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5"/>
        <w:widowControl/>
        <w:adjustRightInd w:val="0"/>
        <w:snapToGrid w:val="0"/>
        <w:spacing w:line="360" w:lineRule="auto"/>
        <w:jc w:val="left"/>
        <w:rPr>
          <w:rFonts w:hAnsi="宋体"/>
          <w:bCs/>
          <w:color w:val="000000" w:themeColor="text1"/>
          <w:sz w:val="32"/>
          <w:highlight w:val="none"/>
        </w:rPr>
      </w:pPr>
      <w:bookmarkStart w:id="0" w:name="_Toc491658631"/>
      <w:r>
        <w:rPr>
          <w:rFonts w:hint="eastAsia" w:hAnsi="宋体"/>
          <w:bCs/>
          <w:color w:val="000000" w:themeColor="text1"/>
          <w:sz w:val="32"/>
          <w:highlight w:val="none"/>
        </w:rPr>
        <w:drawing>
          <wp:inline distT="0" distB="0" distL="0" distR="0">
            <wp:extent cx="2328545" cy="372110"/>
            <wp:effectExtent l="0" t="0" r="0" b="0"/>
            <wp:docPr id="1" name="图片 1" descr="lo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ogo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2328545" cy="372110"/>
                    </a:xfrm>
                    <a:prstGeom prst="rect">
                      <a:avLst/>
                    </a:prstGeom>
                    <a:noFill/>
                    <a:ln>
                      <a:noFill/>
                    </a:ln>
                  </pic:spPr>
                </pic:pic>
              </a:graphicData>
            </a:graphic>
          </wp:inline>
        </w:drawing>
      </w:r>
    </w:p>
    <w:p>
      <w:pPr>
        <w:pStyle w:val="25"/>
        <w:widowControl/>
        <w:adjustRightInd w:val="0"/>
        <w:snapToGrid w:val="0"/>
        <w:spacing w:line="360" w:lineRule="auto"/>
        <w:jc w:val="center"/>
        <w:rPr>
          <w:rFonts w:hAnsi="宋体"/>
          <w:bCs/>
          <w:color w:val="000000" w:themeColor="text1"/>
          <w:sz w:val="52"/>
          <w:szCs w:val="52"/>
          <w:highlight w:val="none"/>
        </w:rPr>
      </w:pPr>
    </w:p>
    <w:p>
      <w:pPr>
        <w:pStyle w:val="25"/>
        <w:widowControl/>
        <w:adjustRightInd w:val="0"/>
        <w:snapToGrid w:val="0"/>
        <w:spacing w:line="360" w:lineRule="auto"/>
        <w:jc w:val="center"/>
        <w:rPr>
          <w:rFonts w:hAnsi="宋体" w:cs="宋体"/>
          <w:b/>
          <w:color w:val="000000" w:themeColor="text1"/>
          <w:kern w:val="0"/>
          <w:sz w:val="84"/>
          <w:szCs w:val="84"/>
          <w:highlight w:val="none"/>
        </w:rPr>
      </w:pPr>
      <w:r>
        <w:rPr>
          <w:rFonts w:hint="eastAsia" w:hAnsi="宋体" w:cs="宋体"/>
          <w:b/>
          <w:color w:val="000000" w:themeColor="text1"/>
          <w:kern w:val="0"/>
          <w:sz w:val="84"/>
          <w:szCs w:val="84"/>
          <w:highlight w:val="none"/>
        </w:rPr>
        <w:t>竞争性磋商</w:t>
      </w:r>
    </w:p>
    <w:p>
      <w:pPr>
        <w:pStyle w:val="25"/>
        <w:widowControl/>
        <w:adjustRightInd w:val="0"/>
        <w:snapToGrid w:val="0"/>
        <w:spacing w:line="360" w:lineRule="auto"/>
        <w:jc w:val="center"/>
        <w:rPr>
          <w:rFonts w:hAnsi="宋体"/>
          <w:b/>
          <w:bCs/>
          <w:color w:val="000000" w:themeColor="text1"/>
          <w:sz w:val="84"/>
          <w:szCs w:val="84"/>
          <w:highlight w:val="none"/>
        </w:rPr>
      </w:pPr>
    </w:p>
    <w:p>
      <w:pPr>
        <w:pStyle w:val="25"/>
        <w:widowControl/>
        <w:adjustRightInd w:val="0"/>
        <w:snapToGrid w:val="0"/>
        <w:spacing w:line="360" w:lineRule="auto"/>
        <w:jc w:val="center"/>
        <w:rPr>
          <w:rFonts w:hAnsi="宋体"/>
          <w:b/>
          <w:bCs/>
          <w:color w:val="000000" w:themeColor="text1"/>
          <w:sz w:val="84"/>
          <w:szCs w:val="84"/>
          <w:highlight w:val="none"/>
        </w:rPr>
      </w:pPr>
      <w:r>
        <w:rPr>
          <w:rFonts w:hint="eastAsia" w:hAnsi="宋体" w:cs="宋体"/>
          <w:b/>
          <w:color w:val="000000" w:themeColor="text1"/>
          <w:kern w:val="0"/>
          <w:sz w:val="84"/>
          <w:szCs w:val="84"/>
          <w:highlight w:val="none"/>
        </w:rPr>
        <w:t>磋  商</w:t>
      </w:r>
      <w:r>
        <w:rPr>
          <w:rFonts w:hint="eastAsia" w:hAnsi="宋体"/>
          <w:b/>
          <w:bCs/>
          <w:color w:val="000000" w:themeColor="text1"/>
          <w:sz w:val="84"/>
          <w:szCs w:val="84"/>
          <w:highlight w:val="none"/>
        </w:rPr>
        <w:t xml:space="preserve">  文  件</w:t>
      </w:r>
    </w:p>
    <w:p>
      <w:pPr>
        <w:pStyle w:val="25"/>
        <w:widowControl/>
        <w:adjustRightInd w:val="0"/>
        <w:snapToGrid w:val="0"/>
        <w:spacing w:line="360" w:lineRule="auto"/>
        <w:jc w:val="center"/>
        <w:rPr>
          <w:rFonts w:hAnsi="宋体"/>
          <w:bCs/>
          <w:color w:val="000000" w:themeColor="text1"/>
          <w:sz w:val="52"/>
          <w:szCs w:val="52"/>
          <w:highlight w:val="none"/>
        </w:rPr>
      </w:pPr>
    </w:p>
    <w:p>
      <w:pPr>
        <w:pStyle w:val="25"/>
        <w:widowControl/>
        <w:adjustRightInd w:val="0"/>
        <w:snapToGrid w:val="0"/>
        <w:spacing w:line="360" w:lineRule="auto"/>
        <w:jc w:val="center"/>
        <w:rPr>
          <w:rFonts w:hAnsi="宋体"/>
          <w:bCs/>
          <w:color w:val="000000" w:themeColor="text1"/>
          <w:sz w:val="52"/>
          <w:szCs w:val="52"/>
          <w:highlight w:val="none"/>
        </w:rPr>
      </w:pPr>
    </w:p>
    <w:p>
      <w:pPr>
        <w:pStyle w:val="25"/>
        <w:widowControl/>
        <w:adjustRightInd w:val="0"/>
        <w:snapToGrid w:val="0"/>
        <w:spacing w:line="360" w:lineRule="auto"/>
        <w:rPr>
          <w:rFonts w:hAnsi="宋体"/>
          <w:bCs/>
          <w:color w:val="000000" w:themeColor="text1"/>
          <w:sz w:val="52"/>
          <w:szCs w:val="52"/>
          <w:highlight w:val="none"/>
        </w:rPr>
      </w:pPr>
    </w:p>
    <w:tbl>
      <w:tblPr>
        <w:tblStyle w:val="51"/>
        <w:tblW w:w="7128" w:type="dxa"/>
        <w:jc w:val="center"/>
        <w:tblLayout w:type="fixed"/>
        <w:tblCellMar>
          <w:top w:w="0" w:type="dxa"/>
          <w:left w:w="108" w:type="dxa"/>
          <w:bottom w:w="0" w:type="dxa"/>
          <w:right w:w="108" w:type="dxa"/>
        </w:tblCellMar>
      </w:tblPr>
      <w:tblGrid>
        <w:gridCol w:w="1951"/>
        <w:gridCol w:w="284"/>
        <w:gridCol w:w="4893"/>
      </w:tblGrid>
      <w:tr>
        <w:tblPrEx>
          <w:tblCellMar>
            <w:top w:w="0" w:type="dxa"/>
            <w:left w:w="108" w:type="dxa"/>
            <w:bottom w:w="0" w:type="dxa"/>
            <w:right w:w="108" w:type="dxa"/>
          </w:tblCellMar>
        </w:tblPrEx>
        <w:trPr>
          <w:trHeight w:val="77" w:hRule="atLeast"/>
          <w:jc w:val="center"/>
        </w:trPr>
        <w:tc>
          <w:tcPr>
            <w:tcW w:w="1951" w:type="dxa"/>
            <w:vAlign w:val="center"/>
          </w:tcPr>
          <w:p>
            <w:pPr>
              <w:pStyle w:val="25"/>
              <w:widowControl/>
              <w:adjustRightInd w:val="0"/>
              <w:snapToGrid w:val="0"/>
              <w:spacing w:line="360" w:lineRule="auto"/>
              <w:jc w:val="distribute"/>
              <w:rPr>
                <w:rFonts w:hAnsi="宋体"/>
                <w:b/>
                <w:bCs/>
                <w:color w:val="000000" w:themeColor="text1"/>
                <w:sz w:val="28"/>
                <w:szCs w:val="28"/>
                <w:highlight w:val="none"/>
              </w:rPr>
            </w:pPr>
            <w:r>
              <w:rPr>
                <w:rFonts w:hint="eastAsia" w:hAnsi="宋体"/>
                <w:b/>
                <w:bCs/>
                <w:color w:val="000000" w:themeColor="text1"/>
                <w:sz w:val="28"/>
                <w:szCs w:val="28"/>
                <w:highlight w:val="none"/>
              </w:rPr>
              <w:t>项目编号</w:t>
            </w:r>
          </w:p>
        </w:tc>
        <w:tc>
          <w:tcPr>
            <w:tcW w:w="284" w:type="dxa"/>
          </w:tcPr>
          <w:p>
            <w:pPr>
              <w:pStyle w:val="25"/>
              <w:widowControl/>
              <w:adjustRightInd w:val="0"/>
              <w:snapToGrid w:val="0"/>
              <w:spacing w:line="360" w:lineRule="auto"/>
              <w:jc w:val="left"/>
              <w:rPr>
                <w:rFonts w:hAnsi="宋体"/>
                <w:b/>
                <w:bCs/>
                <w:color w:val="000000" w:themeColor="text1"/>
                <w:sz w:val="28"/>
                <w:szCs w:val="28"/>
                <w:highlight w:val="none"/>
              </w:rPr>
            </w:pPr>
            <w:r>
              <w:rPr>
                <w:rFonts w:hint="eastAsia" w:hAnsi="宋体"/>
                <w:b/>
                <w:bCs/>
                <w:color w:val="000000" w:themeColor="text1"/>
                <w:sz w:val="28"/>
                <w:szCs w:val="28"/>
                <w:highlight w:val="none"/>
              </w:rPr>
              <w:t>:</w:t>
            </w:r>
          </w:p>
        </w:tc>
        <w:tc>
          <w:tcPr>
            <w:tcW w:w="4893" w:type="dxa"/>
            <w:vAlign w:val="center"/>
          </w:tcPr>
          <w:p>
            <w:pPr>
              <w:pStyle w:val="25"/>
              <w:widowControl/>
              <w:adjustRightInd w:val="0"/>
              <w:snapToGrid w:val="0"/>
              <w:spacing w:line="360" w:lineRule="auto"/>
              <w:jc w:val="left"/>
              <w:rPr>
                <w:rFonts w:hint="eastAsia" w:hAnsi="宋体" w:eastAsia="宋体"/>
                <w:b/>
                <w:color w:val="000000" w:themeColor="text1"/>
                <w:sz w:val="28"/>
                <w:szCs w:val="28"/>
                <w:highlight w:val="none"/>
                <w:lang w:eastAsia="zh-CN"/>
              </w:rPr>
            </w:pPr>
            <w:r>
              <w:rPr>
                <w:rFonts w:hint="eastAsia" w:hAnsi="宋体"/>
                <w:b/>
                <w:color w:val="000000" w:themeColor="text1"/>
                <w:sz w:val="28"/>
                <w:szCs w:val="28"/>
                <w:highlight w:val="none"/>
                <w:lang w:eastAsia="zh-CN"/>
              </w:rPr>
              <w:t>YXCG-20240325</w:t>
            </w:r>
          </w:p>
        </w:tc>
      </w:tr>
      <w:tr>
        <w:tblPrEx>
          <w:tblCellMar>
            <w:top w:w="0" w:type="dxa"/>
            <w:left w:w="108" w:type="dxa"/>
            <w:bottom w:w="0" w:type="dxa"/>
            <w:right w:w="108" w:type="dxa"/>
          </w:tblCellMar>
        </w:tblPrEx>
        <w:trPr>
          <w:trHeight w:val="77" w:hRule="atLeast"/>
          <w:jc w:val="center"/>
        </w:trPr>
        <w:tc>
          <w:tcPr>
            <w:tcW w:w="1951" w:type="dxa"/>
          </w:tcPr>
          <w:p>
            <w:pPr>
              <w:pStyle w:val="25"/>
              <w:widowControl/>
              <w:adjustRightInd w:val="0"/>
              <w:snapToGrid w:val="0"/>
              <w:spacing w:line="360" w:lineRule="auto"/>
              <w:jc w:val="distribute"/>
              <w:rPr>
                <w:rFonts w:hAnsi="宋体"/>
                <w:b/>
                <w:bCs/>
                <w:color w:val="000000" w:themeColor="text1"/>
                <w:sz w:val="28"/>
                <w:szCs w:val="28"/>
                <w:highlight w:val="none"/>
              </w:rPr>
            </w:pPr>
            <w:r>
              <w:rPr>
                <w:rFonts w:hint="eastAsia" w:hAnsi="宋体"/>
                <w:b/>
                <w:bCs/>
                <w:color w:val="000000" w:themeColor="text1"/>
                <w:sz w:val="28"/>
                <w:szCs w:val="28"/>
                <w:highlight w:val="none"/>
              </w:rPr>
              <w:t>项目名称</w:t>
            </w:r>
          </w:p>
        </w:tc>
        <w:tc>
          <w:tcPr>
            <w:tcW w:w="284" w:type="dxa"/>
          </w:tcPr>
          <w:p>
            <w:pPr>
              <w:pStyle w:val="25"/>
              <w:widowControl/>
              <w:adjustRightInd w:val="0"/>
              <w:snapToGrid w:val="0"/>
              <w:spacing w:line="360" w:lineRule="auto"/>
              <w:jc w:val="left"/>
              <w:rPr>
                <w:rFonts w:hAnsi="宋体"/>
                <w:b/>
                <w:bCs/>
                <w:color w:val="000000" w:themeColor="text1"/>
                <w:sz w:val="28"/>
                <w:szCs w:val="28"/>
                <w:highlight w:val="none"/>
              </w:rPr>
            </w:pPr>
            <w:r>
              <w:rPr>
                <w:rFonts w:hint="eastAsia" w:hAnsi="宋体"/>
                <w:b/>
                <w:bCs/>
                <w:color w:val="000000" w:themeColor="text1"/>
                <w:sz w:val="28"/>
                <w:szCs w:val="28"/>
                <w:highlight w:val="none"/>
              </w:rPr>
              <w:t>：</w:t>
            </w:r>
          </w:p>
        </w:tc>
        <w:tc>
          <w:tcPr>
            <w:tcW w:w="4893" w:type="dxa"/>
            <w:vAlign w:val="center"/>
          </w:tcPr>
          <w:p>
            <w:pPr>
              <w:pStyle w:val="25"/>
              <w:widowControl/>
              <w:adjustRightInd w:val="0"/>
              <w:snapToGrid w:val="0"/>
              <w:spacing w:line="360" w:lineRule="auto"/>
              <w:rPr>
                <w:rFonts w:hint="eastAsia" w:hAnsi="宋体" w:eastAsia="宋体"/>
                <w:b/>
                <w:bCs/>
                <w:color w:val="000000" w:themeColor="text1"/>
                <w:sz w:val="28"/>
                <w:szCs w:val="28"/>
                <w:highlight w:val="none"/>
                <w:lang w:eastAsia="zh-CN"/>
              </w:rPr>
            </w:pPr>
            <w:r>
              <w:rPr>
                <w:rFonts w:hint="eastAsia" w:hAnsi="宋体"/>
                <w:b/>
                <w:bCs/>
                <w:color w:val="000000" w:themeColor="text1"/>
                <w:sz w:val="28"/>
                <w:szCs w:val="28"/>
                <w:highlight w:val="none"/>
                <w:lang w:eastAsia="zh-CN"/>
              </w:rPr>
              <w:t>阳江海上风电产业发展研究服务项目</w:t>
            </w:r>
          </w:p>
        </w:tc>
      </w:tr>
      <w:tr>
        <w:tblPrEx>
          <w:tblCellMar>
            <w:top w:w="0" w:type="dxa"/>
            <w:left w:w="108" w:type="dxa"/>
            <w:bottom w:w="0" w:type="dxa"/>
            <w:right w:w="108" w:type="dxa"/>
          </w:tblCellMar>
        </w:tblPrEx>
        <w:trPr>
          <w:trHeight w:val="77" w:hRule="atLeast"/>
          <w:jc w:val="center"/>
        </w:trPr>
        <w:tc>
          <w:tcPr>
            <w:tcW w:w="1951" w:type="dxa"/>
            <w:vAlign w:val="center"/>
          </w:tcPr>
          <w:p>
            <w:pPr>
              <w:pStyle w:val="25"/>
              <w:widowControl/>
              <w:adjustRightInd w:val="0"/>
              <w:snapToGrid w:val="0"/>
              <w:spacing w:line="360" w:lineRule="auto"/>
              <w:jc w:val="distribute"/>
              <w:rPr>
                <w:rFonts w:hAnsi="宋体"/>
                <w:b/>
                <w:bCs/>
                <w:color w:val="000000" w:themeColor="text1"/>
                <w:sz w:val="28"/>
                <w:szCs w:val="28"/>
                <w:highlight w:val="none"/>
              </w:rPr>
            </w:pPr>
            <w:r>
              <w:rPr>
                <w:rFonts w:hint="eastAsia" w:hAnsi="宋体"/>
                <w:b/>
                <w:bCs/>
                <w:color w:val="000000" w:themeColor="text1"/>
                <w:sz w:val="28"/>
                <w:szCs w:val="28"/>
                <w:highlight w:val="none"/>
              </w:rPr>
              <w:t>采购人</w:t>
            </w:r>
          </w:p>
        </w:tc>
        <w:tc>
          <w:tcPr>
            <w:tcW w:w="284" w:type="dxa"/>
          </w:tcPr>
          <w:p>
            <w:pPr>
              <w:pStyle w:val="25"/>
              <w:widowControl/>
              <w:adjustRightInd w:val="0"/>
              <w:snapToGrid w:val="0"/>
              <w:spacing w:line="360" w:lineRule="auto"/>
              <w:jc w:val="left"/>
              <w:rPr>
                <w:rFonts w:hAnsi="宋体"/>
                <w:b/>
                <w:bCs/>
                <w:color w:val="000000" w:themeColor="text1"/>
                <w:sz w:val="28"/>
                <w:szCs w:val="28"/>
                <w:highlight w:val="none"/>
              </w:rPr>
            </w:pPr>
            <w:r>
              <w:rPr>
                <w:rFonts w:hint="eastAsia" w:hAnsi="宋体"/>
                <w:b/>
                <w:bCs/>
                <w:color w:val="000000" w:themeColor="text1"/>
                <w:sz w:val="28"/>
                <w:szCs w:val="28"/>
                <w:highlight w:val="none"/>
              </w:rPr>
              <w:t>：</w:t>
            </w:r>
          </w:p>
        </w:tc>
        <w:tc>
          <w:tcPr>
            <w:tcW w:w="4893" w:type="dxa"/>
            <w:vAlign w:val="center"/>
          </w:tcPr>
          <w:p>
            <w:pPr>
              <w:pStyle w:val="25"/>
              <w:widowControl/>
              <w:adjustRightInd w:val="0"/>
              <w:snapToGrid w:val="0"/>
              <w:spacing w:line="360" w:lineRule="auto"/>
              <w:rPr>
                <w:rFonts w:hint="eastAsia" w:hAnsi="宋体" w:eastAsia="宋体"/>
                <w:b/>
                <w:bCs/>
                <w:color w:val="000000" w:themeColor="text1"/>
                <w:sz w:val="28"/>
                <w:szCs w:val="28"/>
                <w:highlight w:val="none"/>
                <w:lang w:eastAsia="zh-CN"/>
              </w:rPr>
            </w:pPr>
            <w:r>
              <w:rPr>
                <w:rFonts w:hint="eastAsia" w:hAnsi="宋体"/>
                <w:b/>
                <w:bCs/>
                <w:color w:val="000000" w:themeColor="text1"/>
                <w:sz w:val="28"/>
                <w:szCs w:val="28"/>
                <w:highlight w:val="none"/>
                <w:lang w:eastAsia="zh-CN"/>
              </w:rPr>
              <w:t>阳江市统计局</w:t>
            </w:r>
          </w:p>
        </w:tc>
      </w:tr>
      <w:tr>
        <w:tblPrEx>
          <w:tblCellMar>
            <w:top w:w="0" w:type="dxa"/>
            <w:left w:w="108" w:type="dxa"/>
            <w:bottom w:w="0" w:type="dxa"/>
            <w:right w:w="108" w:type="dxa"/>
          </w:tblCellMar>
        </w:tblPrEx>
        <w:trPr>
          <w:trHeight w:val="77" w:hRule="atLeast"/>
          <w:jc w:val="center"/>
        </w:trPr>
        <w:tc>
          <w:tcPr>
            <w:tcW w:w="1951" w:type="dxa"/>
            <w:vAlign w:val="center"/>
          </w:tcPr>
          <w:p>
            <w:pPr>
              <w:pStyle w:val="25"/>
              <w:widowControl/>
              <w:adjustRightInd w:val="0"/>
              <w:snapToGrid w:val="0"/>
              <w:spacing w:line="360" w:lineRule="auto"/>
              <w:jc w:val="distribute"/>
              <w:rPr>
                <w:rFonts w:hAnsi="宋体"/>
                <w:b/>
                <w:bCs/>
                <w:color w:val="000000" w:themeColor="text1"/>
                <w:sz w:val="28"/>
                <w:szCs w:val="28"/>
                <w:highlight w:val="none"/>
              </w:rPr>
            </w:pPr>
            <w:r>
              <w:rPr>
                <w:rFonts w:hint="eastAsia" w:hAnsi="宋体"/>
                <w:b/>
                <w:color w:val="000000" w:themeColor="text1"/>
                <w:sz w:val="28"/>
                <w:szCs w:val="28"/>
                <w:highlight w:val="none"/>
              </w:rPr>
              <w:t>采购代理机构</w:t>
            </w:r>
          </w:p>
        </w:tc>
        <w:tc>
          <w:tcPr>
            <w:tcW w:w="284" w:type="dxa"/>
          </w:tcPr>
          <w:p>
            <w:pPr>
              <w:pStyle w:val="25"/>
              <w:widowControl/>
              <w:adjustRightInd w:val="0"/>
              <w:snapToGrid w:val="0"/>
              <w:spacing w:line="360" w:lineRule="auto"/>
              <w:jc w:val="left"/>
              <w:rPr>
                <w:rFonts w:hAnsi="宋体"/>
                <w:b/>
                <w:color w:val="000000" w:themeColor="text1"/>
                <w:sz w:val="28"/>
                <w:szCs w:val="28"/>
                <w:highlight w:val="none"/>
              </w:rPr>
            </w:pPr>
            <w:r>
              <w:rPr>
                <w:rFonts w:hint="eastAsia" w:hAnsi="宋体"/>
                <w:b/>
                <w:color w:val="000000" w:themeColor="text1"/>
                <w:sz w:val="28"/>
                <w:szCs w:val="28"/>
                <w:highlight w:val="none"/>
              </w:rPr>
              <w:t>：</w:t>
            </w:r>
          </w:p>
        </w:tc>
        <w:tc>
          <w:tcPr>
            <w:tcW w:w="4893" w:type="dxa"/>
            <w:vAlign w:val="center"/>
          </w:tcPr>
          <w:p>
            <w:pPr>
              <w:pStyle w:val="25"/>
              <w:widowControl/>
              <w:adjustRightInd w:val="0"/>
              <w:snapToGrid w:val="0"/>
              <w:spacing w:line="360" w:lineRule="auto"/>
              <w:rPr>
                <w:rFonts w:hAnsi="宋体"/>
                <w:b/>
                <w:bCs/>
                <w:color w:val="000000" w:themeColor="text1"/>
                <w:sz w:val="28"/>
                <w:szCs w:val="28"/>
                <w:highlight w:val="none"/>
              </w:rPr>
            </w:pPr>
            <w:r>
              <w:rPr>
                <w:rFonts w:hint="eastAsia" w:hAnsi="宋体"/>
                <w:b/>
                <w:bCs/>
                <w:color w:val="000000" w:themeColor="text1"/>
                <w:sz w:val="28"/>
                <w:szCs w:val="28"/>
                <w:highlight w:val="none"/>
              </w:rPr>
              <w:t>广东业信采购招标有限公司</w:t>
            </w:r>
          </w:p>
        </w:tc>
      </w:tr>
    </w:tbl>
    <w:p>
      <w:pPr>
        <w:pStyle w:val="25"/>
        <w:widowControl/>
        <w:adjustRightInd w:val="0"/>
        <w:snapToGrid w:val="0"/>
        <w:spacing w:line="360" w:lineRule="auto"/>
        <w:jc w:val="center"/>
        <w:rPr>
          <w:rFonts w:hAnsi="宋体"/>
          <w:b/>
          <w:bCs/>
          <w:color w:val="000000" w:themeColor="text1"/>
          <w:sz w:val="24"/>
          <w:highlight w:val="none"/>
        </w:rPr>
      </w:pPr>
    </w:p>
    <w:p>
      <w:pPr>
        <w:pStyle w:val="25"/>
        <w:widowControl/>
        <w:adjustRightInd w:val="0"/>
        <w:snapToGrid w:val="0"/>
        <w:spacing w:line="360" w:lineRule="auto"/>
        <w:jc w:val="center"/>
        <w:rPr>
          <w:rFonts w:hAnsi="宋体"/>
          <w:b/>
          <w:bCs/>
          <w:color w:val="000000" w:themeColor="text1"/>
          <w:sz w:val="24"/>
          <w:highlight w:val="none"/>
        </w:rPr>
      </w:pPr>
      <w:r>
        <w:rPr>
          <w:rFonts w:hint="eastAsia" w:hAnsi="宋体"/>
          <w:b/>
          <w:bCs/>
          <w:color w:val="000000" w:themeColor="text1"/>
          <w:sz w:val="24"/>
          <w:highlight w:val="none"/>
        </w:rPr>
        <w:t>二○</w:t>
      </w:r>
      <w:r>
        <w:rPr>
          <w:rFonts w:hint="eastAsia" w:hAnsi="宋体"/>
          <w:b/>
          <w:bCs/>
          <w:color w:val="000000" w:themeColor="text1"/>
          <w:sz w:val="24"/>
          <w:highlight w:val="none"/>
          <w:lang w:val="en-US" w:eastAsia="zh-CN"/>
        </w:rPr>
        <w:t>二四</w:t>
      </w:r>
      <w:r>
        <w:rPr>
          <w:rFonts w:hint="eastAsia" w:hAnsi="宋体"/>
          <w:b/>
          <w:bCs/>
          <w:color w:val="000000" w:themeColor="text1"/>
          <w:sz w:val="24"/>
          <w:highlight w:val="none"/>
        </w:rPr>
        <w:t>年</w:t>
      </w:r>
      <w:r>
        <w:rPr>
          <w:rFonts w:hint="eastAsia" w:hAnsi="宋体"/>
          <w:b/>
          <w:bCs/>
          <w:color w:val="000000" w:themeColor="text1"/>
          <w:sz w:val="24"/>
          <w:highlight w:val="none"/>
          <w:lang w:val="en-US" w:eastAsia="zh-CN"/>
        </w:rPr>
        <w:t>三</w:t>
      </w:r>
      <w:r>
        <w:rPr>
          <w:rFonts w:hint="eastAsia" w:hAnsi="宋体"/>
          <w:b/>
          <w:bCs/>
          <w:color w:val="000000" w:themeColor="text1"/>
          <w:sz w:val="24"/>
          <w:highlight w:val="none"/>
        </w:rPr>
        <w:t>月</w:t>
      </w:r>
    </w:p>
    <w:p>
      <w:pPr>
        <w:spacing w:beforeLines="50" w:afterLines="50" w:line="360" w:lineRule="atLeast"/>
        <w:jc w:val="center"/>
        <w:rPr>
          <w:rFonts w:ascii="宋体" w:hAnsi="宋体"/>
          <w:b/>
          <w:color w:val="000000" w:themeColor="text1"/>
          <w:sz w:val="36"/>
          <w:highlight w:val="none"/>
        </w:rPr>
      </w:pPr>
      <w:r>
        <w:rPr>
          <w:rFonts w:hint="eastAsia" w:ascii="宋体" w:hAnsi="宋体"/>
          <w:b/>
          <w:color w:val="000000" w:themeColor="text1"/>
          <w:sz w:val="36"/>
          <w:highlight w:val="none"/>
        </w:rPr>
        <w:t>温馨提示：特别注意事项</w:t>
      </w:r>
    </w:p>
    <w:p>
      <w:pPr>
        <w:numPr>
          <w:ilvl w:val="0"/>
          <w:numId w:val="21"/>
        </w:numPr>
        <w:spacing w:line="440" w:lineRule="exact"/>
        <w:ind w:left="709" w:hanging="709"/>
        <w:rPr>
          <w:rFonts w:ascii="宋体" w:hAnsi="宋体"/>
          <w:color w:val="000000" w:themeColor="text1"/>
          <w:szCs w:val="21"/>
          <w:highlight w:val="none"/>
        </w:rPr>
      </w:pPr>
      <w:r>
        <w:rPr>
          <w:rFonts w:ascii="宋体" w:hAnsi="宋体"/>
          <w:color w:val="000000" w:themeColor="text1"/>
          <w:szCs w:val="21"/>
          <w:highlight w:val="none"/>
        </w:rPr>
        <w:t>请供应商特别留意磋商文件上注明的投标截止和开标时间，逾期送达或邮寄送达的磋商</w:t>
      </w:r>
      <w:r>
        <w:rPr>
          <w:rFonts w:hint="eastAsia" w:ascii="宋体" w:hAnsi="宋体"/>
          <w:color w:val="000000" w:themeColor="text1"/>
          <w:szCs w:val="21"/>
          <w:highlight w:val="none"/>
        </w:rPr>
        <w:t>响应</w:t>
      </w:r>
      <w:r>
        <w:rPr>
          <w:rFonts w:ascii="宋体" w:hAnsi="宋体"/>
          <w:color w:val="000000" w:themeColor="text1"/>
          <w:szCs w:val="21"/>
          <w:highlight w:val="none"/>
        </w:rPr>
        <w:t>文件</w:t>
      </w:r>
      <w:r>
        <w:rPr>
          <w:rFonts w:hint="eastAsia" w:ascii="宋体" w:hAnsi="宋体"/>
          <w:color w:val="000000" w:themeColor="text1"/>
          <w:szCs w:val="21"/>
          <w:highlight w:val="none"/>
        </w:rPr>
        <w:t>，招标采购单位</w:t>
      </w:r>
      <w:r>
        <w:rPr>
          <w:rFonts w:ascii="宋体" w:hAnsi="宋体"/>
          <w:color w:val="000000" w:themeColor="text1"/>
          <w:szCs w:val="21"/>
          <w:highlight w:val="none"/>
        </w:rPr>
        <w:t>恕不接收。因此，请供应商适当提前到达</w:t>
      </w:r>
      <w:r>
        <w:rPr>
          <w:rFonts w:hint="eastAsia" w:ascii="宋体" w:hAnsi="宋体"/>
          <w:color w:val="000000" w:themeColor="text1"/>
          <w:szCs w:val="21"/>
          <w:highlight w:val="none"/>
        </w:rPr>
        <w:t>开标</w:t>
      </w:r>
      <w:r>
        <w:rPr>
          <w:rFonts w:hint="eastAsia" w:ascii="宋体" w:hAnsi="宋体"/>
          <w:color w:val="000000" w:themeColor="text1"/>
          <w:szCs w:val="21"/>
          <w:highlight w:val="none"/>
          <w:lang w:val="en-US" w:eastAsia="zh-CN"/>
        </w:rPr>
        <w:t>现场</w:t>
      </w:r>
      <w:r>
        <w:rPr>
          <w:rFonts w:ascii="宋体" w:hAnsi="宋体"/>
          <w:color w:val="000000" w:themeColor="text1"/>
          <w:szCs w:val="21"/>
          <w:highlight w:val="none"/>
        </w:rPr>
        <w:t>。</w:t>
      </w:r>
    </w:p>
    <w:p>
      <w:pPr>
        <w:numPr>
          <w:ilvl w:val="0"/>
          <w:numId w:val="21"/>
        </w:numPr>
        <w:spacing w:line="440" w:lineRule="exact"/>
        <w:ind w:left="709" w:hanging="709"/>
        <w:rPr>
          <w:rFonts w:ascii="宋体" w:hAnsi="宋体"/>
          <w:color w:val="000000" w:themeColor="text1"/>
          <w:szCs w:val="21"/>
          <w:highlight w:val="none"/>
        </w:rPr>
      </w:pPr>
      <w:r>
        <w:rPr>
          <w:rFonts w:ascii="宋体" w:hAnsi="宋体"/>
          <w:b/>
          <w:color w:val="000000" w:themeColor="text1"/>
          <w:szCs w:val="21"/>
          <w:highlight w:val="none"/>
          <w:u w:val="single"/>
        </w:rPr>
        <w:t>磋商文件中标有“★”的</w:t>
      </w:r>
      <w:r>
        <w:rPr>
          <w:rFonts w:hint="eastAsia" w:ascii="宋体" w:hAnsi="宋体"/>
          <w:b/>
          <w:color w:val="000000" w:themeColor="text1"/>
          <w:szCs w:val="21"/>
          <w:highlight w:val="none"/>
          <w:u w:val="single"/>
        </w:rPr>
        <w:t>条款</w:t>
      </w:r>
      <w:r>
        <w:rPr>
          <w:rFonts w:ascii="宋体" w:hAnsi="宋体"/>
          <w:b/>
          <w:color w:val="000000" w:themeColor="text1"/>
          <w:szCs w:val="21"/>
          <w:highlight w:val="none"/>
          <w:u w:val="single"/>
        </w:rPr>
        <w:t>，</w:t>
      </w:r>
      <w:r>
        <w:rPr>
          <w:rFonts w:hint="eastAsia" w:ascii="宋体" w:hAnsi="宋体"/>
          <w:b/>
          <w:color w:val="000000" w:themeColor="text1"/>
          <w:szCs w:val="21"/>
          <w:highlight w:val="none"/>
          <w:u w:val="single"/>
        </w:rPr>
        <w:t>供应商</w:t>
      </w:r>
      <w:r>
        <w:rPr>
          <w:rFonts w:ascii="宋体" w:hAnsi="宋体"/>
          <w:b/>
          <w:color w:val="000000" w:themeColor="text1"/>
          <w:szCs w:val="21"/>
          <w:highlight w:val="none"/>
          <w:u w:val="single"/>
        </w:rPr>
        <w:t>必须一一响应</w:t>
      </w:r>
      <w:r>
        <w:rPr>
          <w:rFonts w:ascii="宋体" w:hAnsi="宋体"/>
          <w:color w:val="000000" w:themeColor="text1"/>
          <w:szCs w:val="21"/>
          <w:highlight w:val="none"/>
        </w:rPr>
        <w:t>。</w:t>
      </w:r>
      <w:r>
        <w:rPr>
          <w:rFonts w:ascii="宋体" w:hAnsi="宋体"/>
          <w:b/>
          <w:color w:val="000000" w:themeColor="text1"/>
          <w:szCs w:val="21"/>
          <w:highlight w:val="none"/>
          <w:u w:val="single"/>
        </w:rPr>
        <w:t>若有一项带“★”的指标要求未响应或不满足，</w:t>
      </w:r>
      <w:r>
        <w:rPr>
          <w:rFonts w:hint="eastAsia" w:ascii="宋体" w:hAnsi="宋体"/>
          <w:b/>
          <w:color w:val="000000" w:themeColor="text1"/>
          <w:szCs w:val="21"/>
          <w:highlight w:val="none"/>
          <w:u w:val="single"/>
        </w:rPr>
        <w:t>其投标</w:t>
      </w:r>
      <w:r>
        <w:rPr>
          <w:rFonts w:ascii="宋体" w:hAnsi="宋体"/>
          <w:b/>
          <w:color w:val="000000" w:themeColor="text1"/>
          <w:szCs w:val="21"/>
          <w:highlight w:val="none"/>
          <w:u w:val="single"/>
        </w:rPr>
        <w:t>将按无效投标处理。</w:t>
      </w:r>
    </w:p>
    <w:p>
      <w:pPr>
        <w:numPr>
          <w:ilvl w:val="0"/>
          <w:numId w:val="21"/>
        </w:numPr>
        <w:spacing w:line="440" w:lineRule="exact"/>
        <w:ind w:left="709" w:hanging="709"/>
        <w:rPr>
          <w:rFonts w:ascii="宋体" w:hAnsi="宋体"/>
          <w:color w:val="000000" w:themeColor="text1"/>
          <w:szCs w:val="21"/>
          <w:highlight w:val="none"/>
        </w:rPr>
      </w:pPr>
      <w:r>
        <w:rPr>
          <w:rFonts w:ascii="宋体" w:hAnsi="宋体"/>
          <w:color w:val="000000" w:themeColor="text1"/>
          <w:szCs w:val="21"/>
          <w:highlight w:val="none"/>
        </w:rPr>
        <w:t>请仔细检查《磋商邀请函》、</w:t>
      </w:r>
      <w:r>
        <w:rPr>
          <w:rFonts w:hint="eastAsia" w:ascii="宋体" w:hAnsi="宋体"/>
          <w:color w:val="000000" w:themeColor="text1"/>
          <w:szCs w:val="21"/>
          <w:highlight w:val="none"/>
        </w:rPr>
        <w:t>《法定代表人（负责人）证明书》、</w:t>
      </w:r>
      <w:r>
        <w:rPr>
          <w:rFonts w:ascii="宋体" w:hAnsi="宋体"/>
          <w:color w:val="000000" w:themeColor="text1"/>
          <w:szCs w:val="21"/>
          <w:highlight w:val="none"/>
        </w:rPr>
        <w:t>《</w:t>
      </w:r>
      <w:r>
        <w:rPr>
          <w:rFonts w:hint="eastAsia" w:ascii="宋体" w:hAnsi="宋体"/>
          <w:color w:val="000000" w:themeColor="text1"/>
          <w:szCs w:val="21"/>
          <w:highlight w:val="none"/>
        </w:rPr>
        <w:t>法定代表人（负责人）</w:t>
      </w:r>
      <w:r>
        <w:rPr>
          <w:rFonts w:ascii="宋体" w:hAnsi="宋体"/>
          <w:color w:val="000000" w:themeColor="text1"/>
          <w:szCs w:val="21"/>
          <w:highlight w:val="none"/>
        </w:rPr>
        <w:t>授权书》等重要格式文件是否有按要求盖公章或签名</w:t>
      </w:r>
      <w:r>
        <w:rPr>
          <w:rFonts w:hint="eastAsia" w:ascii="宋体" w:hAnsi="宋体" w:cs="Tahoma"/>
          <w:bCs/>
          <w:color w:val="000000" w:themeColor="text1"/>
          <w:szCs w:val="21"/>
          <w:highlight w:val="none"/>
        </w:rPr>
        <w:t>。</w:t>
      </w:r>
    </w:p>
    <w:p>
      <w:pPr>
        <w:numPr>
          <w:ilvl w:val="0"/>
          <w:numId w:val="21"/>
        </w:numPr>
        <w:spacing w:line="440" w:lineRule="exact"/>
        <w:ind w:left="709" w:hanging="709"/>
        <w:rPr>
          <w:rFonts w:ascii="宋体" w:hAnsi="宋体"/>
          <w:color w:val="000000" w:themeColor="text1"/>
          <w:szCs w:val="21"/>
          <w:highlight w:val="none"/>
        </w:rPr>
      </w:pPr>
      <w:r>
        <w:rPr>
          <w:rFonts w:hint="eastAsia" w:ascii="宋体" w:hAnsi="宋体"/>
          <w:color w:val="000000" w:themeColor="text1"/>
          <w:szCs w:val="21"/>
          <w:highlight w:val="none"/>
        </w:rPr>
        <w:t>投标人为中型、小型、微型企业的，请提交《中小微企业声明函》（详情见《政府采购促进中小企业发展暂行办法》）。</w:t>
      </w:r>
    </w:p>
    <w:p>
      <w:pPr>
        <w:numPr>
          <w:ilvl w:val="0"/>
          <w:numId w:val="21"/>
        </w:numPr>
        <w:spacing w:line="440" w:lineRule="exact"/>
        <w:ind w:left="709" w:hanging="709"/>
        <w:rPr>
          <w:rFonts w:ascii="宋体" w:hAnsi="宋体"/>
          <w:color w:val="000000" w:themeColor="text1"/>
          <w:szCs w:val="21"/>
          <w:highlight w:val="none"/>
        </w:rPr>
      </w:pPr>
      <w:r>
        <w:rPr>
          <w:rFonts w:ascii="宋体" w:hAnsi="宋体"/>
          <w:color w:val="000000" w:themeColor="text1"/>
          <w:szCs w:val="21"/>
          <w:highlight w:val="none"/>
        </w:rPr>
        <w:t>建议将磋商文件按</w:t>
      </w:r>
      <w:r>
        <w:rPr>
          <w:rFonts w:hint="eastAsia" w:ascii="宋体" w:hAnsi="宋体"/>
          <w:color w:val="000000" w:themeColor="text1"/>
          <w:szCs w:val="21"/>
          <w:highlight w:val="none"/>
        </w:rPr>
        <w:t>目录格式</w:t>
      </w:r>
      <w:r>
        <w:rPr>
          <w:rFonts w:ascii="宋体" w:hAnsi="宋体"/>
          <w:color w:val="000000" w:themeColor="text1"/>
          <w:szCs w:val="21"/>
          <w:highlight w:val="none"/>
        </w:rPr>
        <w:t>顺序编制页码。</w:t>
      </w:r>
    </w:p>
    <w:p>
      <w:pPr>
        <w:numPr>
          <w:ilvl w:val="0"/>
          <w:numId w:val="21"/>
        </w:numPr>
        <w:spacing w:line="440" w:lineRule="exact"/>
        <w:ind w:left="709" w:hanging="709"/>
        <w:rPr>
          <w:rFonts w:ascii="宋体" w:hAnsi="宋体"/>
          <w:color w:val="000000" w:themeColor="text1"/>
          <w:szCs w:val="21"/>
          <w:highlight w:val="none"/>
        </w:rPr>
      </w:pPr>
      <w:r>
        <w:rPr>
          <w:rFonts w:hint="eastAsia" w:ascii="宋体" w:hAnsi="宋体"/>
          <w:color w:val="000000" w:themeColor="text1"/>
          <w:szCs w:val="21"/>
          <w:highlight w:val="none"/>
        </w:rPr>
        <w:t>分公司作为投标人的，需提供具有法人资格的总公司的营业执照副本复印件及授权书。</w:t>
      </w:r>
    </w:p>
    <w:p>
      <w:pPr>
        <w:numPr>
          <w:ilvl w:val="0"/>
          <w:numId w:val="21"/>
        </w:numPr>
        <w:spacing w:line="440" w:lineRule="exact"/>
        <w:ind w:left="709" w:hanging="709"/>
        <w:rPr>
          <w:rFonts w:ascii="宋体" w:hAnsi="宋体" w:cs="仿宋_GB2312"/>
          <w:b/>
          <w:bCs/>
          <w:color w:val="000000" w:themeColor="text1"/>
          <w:szCs w:val="21"/>
          <w:highlight w:val="none"/>
          <w:lang w:val="zh-CN"/>
        </w:rPr>
      </w:pPr>
      <w:r>
        <w:rPr>
          <w:rFonts w:hint="eastAsia" w:ascii="宋体" w:hAnsi="宋体"/>
          <w:b/>
          <w:color w:val="000000" w:themeColor="text1"/>
          <w:szCs w:val="21"/>
          <w:highlight w:val="none"/>
        </w:rPr>
        <w:t>投标人请注意区分投标保证金及招标代理服务费收款</w:t>
      </w:r>
      <w:r>
        <w:rPr>
          <w:rFonts w:hint="eastAsia" w:ascii="宋体" w:hAnsi="宋体"/>
          <w:b/>
          <w:color w:val="000000" w:themeColor="text1"/>
          <w:highlight w:val="none"/>
        </w:rPr>
        <w:t>账号</w:t>
      </w:r>
      <w:r>
        <w:rPr>
          <w:rFonts w:hint="eastAsia" w:ascii="宋体" w:hAnsi="宋体"/>
          <w:b/>
          <w:color w:val="000000" w:themeColor="text1"/>
          <w:szCs w:val="21"/>
          <w:highlight w:val="none"/>
        </w:rPr>
        <w:t>的区别</w:t>
      </w:r>
      <w:r>
        <w:rPr>
          <w:rFonts w:hint="eastAsia" w:ascii="宋体" w:hAnsi="宋体"/>
          <w:color w:val="000000" w:themeColor="text1"/>
          <w:szCs w:val="21"/>
          <w:highlight w:val="none"/>
        </w:rPr>
        <w:t>，务必将保证金按蹉商文件的要求缴纳，招标代理服务费存入蹉商文件指定的服务费账户。切勿将款项转错账户，以免影响采购活动。</w:t>
      </w:r>
    </w:p>
    <w:p>
      <w:pPr>
        <w:numPr>
          <w:ilvl w:val="0"/>
          <w:numId w:val="21"/>
        </w:numPr>
        <w:spacing w:line="440" w:lineRule="exact"/>
        <w:ind w:left="709" w:hanging="709"/>
        <w:rPr>
          <w:rFonts w:ascii="宋体" w:hAnsi="宋体" w:cs="仿宋_GB2312"/>
          <w:b/>
          <w:bCs/>
          <w:color w:val="000000" w:themeColor="text1"/>
          <w:szCs w:val="21"/>
          <w:highlight w:val="none"/>
          <w:lang w:val="zh-CN"/>
        </w:rPr>
      </w:pPr>
      <w:r>
        <w:rPr>
          <w:rFonts w:hint="eastAsia" w:ascii="宋体" w:hAnsi="宋体"/>
          <w:color w:val="000000" w:themeColor="text1"/>
          <w:szCs w:val="21"/>
          <w:highlight w:val="none"/>
        </w:rPr>
        <w:t>我司</w:t>
      </w:r>
      <w:r>
        <w:rPr>
          <w:rFonts w:ascii="宋体" w:hAnsi="宋体"/>
          <w:color w:val="000000" w:themeColor="text1"/>
          <w:szCs w:val="21"/>
          <w:highlight w:val="none"/>
        </w:rPr>
        <w:t>为采购代理机构，不对供应商购买磋商文件时提交的相关资料的真伪做出判断，如供应商发现相关资料被盗用或复制，建议遵循法律途径解决，追究侵权者责任。对一家供应商递交两份</w:t>
      </w:r>
      <w:r>
        <w:rPr>
          <w:rFonts w:hint="eastAsia" w:ascii="宋体" w:hAnsi="宋体"/>
          <w:color w:val="000000" w:themeColor="text1"/>
          <w:szCs w:val="21"/>
          <w:highlight w:val="none"/>
        </w:rPr>
        <w:t>不同</w:t>
      </w:r>
      <w:r>
        <w:rPr>
          <w:rFonts w:ascii="宋体" w:hAnsi="宋体"/>
          <w:color w:val="000000" w:themeColor="text1"/>
          <w:szCs w:val="21"/>
          <w:highlight w:val="none"/>
        </w:rPr>
        <w:t>投标</w:t>
      </w:r>
      <w:r>
        <w:rPr>
          <w:rFonts w:hint="eastAsia" w:ascii="宋体" w:hAnsi="宋体"/>
          <w:color w:val="000000" w:themeColor="text1"/>
          <w:szCs w:val="21"/>
          <w:highlight w:val="none"/>
        </w:rPr>
        <w:t>方案</w:t>
      </w:r>
      <w:r>
        <w:rPr>
          <w:rFonts w:ascii="宋体" w:hAnsi="宋体"/>
          <w:color w:val="000000" w:themeColor="text1"/>
          <w:szCs w:val="21"/>
          <w:highlight w:val="none"/>
        </w:rPr>
        <w:t>的，</w:t>
      </w:r>
      <w:r>
        <w:rPr>
          <w:rFonts w:hint="eastAsia" w:ascii="宋体" w:hAnsi="宋体"/>
          <w:color w:val="000000" w:themeColor="text1"/>
          <w:szCs w:val="21"/>
          <w:highlight w:val="none"/>
        </w:rPr>
        <w:t>磋商小组</w:t>
      </w:r>
      <w:r>
        <w:rPr>
          <w:rFonts w:ascii="宋体" w:hAnsi="宋体"/>
          <w:color w:val="000000" w:themeColor="text1"/>
          <w:szCs w:val="21"/>
          <w:highlight w:val="none"/>
        </w:rPr>
        <w:t>将</w:t>
      </w:r>
      <w:r>
        <w:rPr>
          <w:rFonts w:hint="eastAsia" w:ascii="宋体" w:hAnsi="宋体"/>
          <w:color w:val="000000" w:themeColor="text1"/>
          <w:szCs w:val="21"/>
          <w:highlight w:val="none"/>
        </w:rPr>
        <w:t>对其投标</w:t>
      </w:r>
      <w:r>
        <w:rPr>
          <w:rFonts w:ascii="宋体" w:hAnsi="宋体"/>
          <w:color w:val="000000" w:themeColor="text1"/>
          <w:szCs w:val="21"/>
          <w:highlight w:val="none"/>
        </w:rPr>
        <w:t>按无效投标处理</w:t>
      </w:r>
      <w:r>
        <w:rPr>
          <w:rFonts w:hint="eastAsia" w:ascii="宋体" w:hAnsi="宋体"/>
          <w:color w:val="000000" w:themeColor="text1"/>
          <w:szCs w:val="21"/>
          <w:highlight w:val="none"/>
        </w:rPr>
        <w:t>（如有特殊要求的除外）。</w:t>
      </w:r>
    </w:p>
    <w:p>
      <w:pPr>
        <w:pStyle w:val="25"/>
        <w:widowControl/>
        <w:adjustRightInd w:val="0"/>
        <w:snapToGrid w:val="0"/>
        <w:spacing w:line="440" w:lineRule="exact"/>
        <w:ind w:firstLine="413" w:firstLineChars="196"/>
        <w:rPr>
          <w:rFonts w:hAnsi="宋体"/>
          <w:bCs/>
          <w:color w:val="000000" w:themeColor="text1"/>
          <w:sz w:val="30"/>
          <w:szCs w:val="30"/>
          <w:highlight w:val="none"/>
        </w:rPr>
      </w:pPr>
      <w:r>
        <w:rPr>
          <w:rFonts w:hint="eastAsia" w:hAnsi="宋体" w:cs="仿宋_GB2312"/>
          <w:b/>
          <w:bCs/>
          <w:color w:val="000000" w:themeColor="text1"/>
          <w:highlight w:val="none"/>
          <w:lang w:val="zh-CN"/>
        </w:rPr>
        <w:t>（本提示内容非磋商文件的组成部分，仅为善意提醒。如有不一致，以磋商文件为准。）</w:t>
      </w:r>
    </w:p>
    <w:p>
      <w:pPr>
        <w:pStyle w:val="25"/>
        <w:widowControl/>
        <w:adjustRightInd w:val="0"/>
        <w:snapToGrid w:val="0"/>
        <w:spacing w:line="360" w:lineRule="auto"/>
        <w:jc w:val="center"/>
        <w:rPr>
          <w:rFonts w:hAnsi="宋体"/>
          <w:bCs/>
          <w:color w:val="000000" w:themeColor="text1"/>
          <w:sz w:val="30"/>
          <w:szCs w:val="30"/>
          <w:highlight w:val="none"/>
        </w:rPr>
        <w:sectPr>
          <w:headerReference r:id="rId3" w:type="default"/>
          <w:footerReference r:id="rId4" w:type="default"/>
          <w:footerReference r:id="rId5" w:type="even"/>
          <w:type w:val="continuous"/>
          <w:pgSz w:w="11907" w:h="16840"/>
          <w:pgMar w:top="1985" w:right="1932" w:bottom="1418" w:left="1474" w:header="851" w:footer="851" w:gutter="0"/>
          <w:cols w:space="720" w:num="1"/>
          <w:titlePg/>
          <w:docGrid w:linePitch="380" w:charSpace="-5735"/>
        </w:sectPr>
      </w:pPr>
    </w:p>
    <w:p>
      <w:pPr>
        <w:tabs>
          <w:tab w:val="left" w:pos="2400"/>
          <w:tab w:val="center" w:pos="4479"/>
        </w:tabs>
        <w:jc w:val="left"/>
        <w:rPr>
          <w:rFonts w:ascii="宋体" w:hAnsi="宋体"/>
          <w:bCs/>
          <w:color w:val="000000" w:themeColor="text1"/>
          <w:szCs w:val="21"/>
          <w:highlight w:val="none"/>
        </w:rPr>
      </w:pPr>
      <w:r>
        <w:rPr>
          <w:rFonts w:ascii="宋体" w:hAnsi="宋体"/>
          <w:bCs/>
          <w:color w:val="000000" w:themeColor="text1"/>
          <w:szCs w:val="21"/>
          <w:highlight w:val="none"/>
        </w:rPr>
        <w:tab/>
      </w:r>
      <w:r>
        <w:rPr>
          <w:rFonts w:ascii="宋体" w:hAnsi="宋体"/>
          <w:bCs/>
          <w:color w:val="000000" w:themeColor="text1"/>
          <w:szCs w:val="21"/>
          <w:highlight w:val="none"/>
        </w:rPr>
        <w:tab/>
      </w:r>
    </w:p>
    <w:p>
      <w:pPr>
        <w:tabs>
          <w:tab w:val="left" w:pos="2400"/>
          <w:tab w:val="center" w:pos="4479"/>
        </w:tabs>
        <w:jc w:val="center"/>
        <w:rPr>
          <w:rFonts w:ascii="宋体" w:hAnsi="宋体"/>
          <w:b/>
          <w:bCs/>
          <w:color w:val="000000" w:themeColor="text1"/>
          <w:sz w:val="32"/>
          <w:szCs w:val="32"/>
          <w:highlight w:val="none"/>
        </w:rPr>
      </w:pPr>
    </w:p>
    <w:p>
      <w:pPr>
        <w:tabs>
          <w:tab w:val="left" w:pos="2400"/>
          <w:tab w:val="center" w:pos="4479"/>
        </w:tabs>
        <w:jc w:val="center"/>
        <w:rPr>
          <w:rFonts w:ascii="宋体" w:hAnsi="宋体"/>
          <w:b/>
          <w:bCs/>
          <w:color w:val="000000" w:themeColor="text1"/>
          <w:sz w:val="32"/>
          <w:szCs w:val="32"/>
          <w:highlight w:val="none"/>
        </w:rPr>
      </w:pPr>
    </w:p>
    <w:p>
      <w:pPr>
        <w:tabs>
          <w:tab w:val="left" w:pos="2400"/>
          <w:tab w:val="center" w:pos="4479"/>
        </w:tabs>
        <w:jc w:val="center"/>
        <w:rPr>
          <w:rFonts w:ascii="宋体" w:hAnsi="宋体"/>
          <w:b/>
          <w:bCs/>
          <w:color w:val="000000" w:themeColor="text1"/>
          <w:sz w:val="32"/>
          <w:szCs w:val="32"/>
          <w:highlight w:val="none"/>
        </w:rPr>
      </w:pPr>
    </w:p>
    <w:p>
      <w:pPr>
        <w:tabs>
          <w:tab w:val="left" w:pos="2400"/>
          <w:tab w:val="center" w:pos="4479"/>
        </w:tabs>
        <w:jc w:val="center"/>
        <w:rPr>
          <w:rFonts w:ascii="宋体" w:hAnsi="宋体"/>
          <w:b/>
          <w:bCs/>
          <w:color w:val="000000" w:themeColor="text1"/>
          <w:sz w:val="32"/>
          <w:szCs w:val="32"/>
          <w:highlight w:val="none"/>
        </w:rPr>
      </w:pPr>
    </w:p>
    <w:p>
      <w:pPr>
        <w:tabs>
          <w:tab w:val="left" w:pos="2400"/>
          <w:tab w:val="center" w:pos="4479"/>
        </w:tabs>
        <w:jc w:val="center"/>
        <w:rPr>
          <w:rFonts w:ascii="宋体" w:hAnsi="宋体"/>
          <w:b/>
          <w:bCs/>
          <w:color w:val="000000" w:themeColor="text1"/>
          <w:sz w:val="32"/>
          <w:szCs w:val="32"/>
          <w:highlight w:val="none"/>
        </w:rPr>
      </w:pPr>
    </w:p>
    <w:p>
      <w:pPr>
        <w:tabs>
          <w:tab w:val="left" w:pos="2400"/>
          <w:tab w:val="center" w:pos="4479"/>
        </w:tabs>
        <w:jc w:val="center"/>
        <w:rPr>
          <w:rFonts w:ascii="宋体" w:hAnsi="宋体"/>
          <w:b/>
          <w:bCs/>
          <w:color w:val="000000" w:themeColor="text1"/>
          <w:sz w:val="32"/>
          <w:szCs w:val="32"/>
          <w:highlight w:val="none"/>
        </w:rPr>
      </w:pPr>
    </w:p>
    <w:p>
      <w:pPr>
        <w:tabs>
          <w:tab w:val="left" w:pos="2400"/>
          <w:tab w:val="center" w:pos="4479"/>
        </w:tabs>
        <w:jc w:val="center"/>
        <w:rPr>
          <w:rFonts w:ascii="宋体" w:hAnsi="宋体"/>
          <w:b/>
          <w:bCs/>
          <w:color w:val="000000" w:themeColor="text1"/>
          <w:sz w:val="32"/>
          <w:szCs w:val="32"/>
          <w:highlight w:val="none"/>
        </w:rPr>
      </w:pPr>
    </w:p>
    <w:p>
      <w:pPr>
        <w:tabs>
          <w:tab w:val="left" w:pos="2400"/>
          <w:tab w:val="center" w:pos="4479"/>
        </w:tabs>
        <w:jc w:val="center"/>
        <w:rPr>
          <w:rFonts w:ascii="宋体" w:hAnsi="宋体"/>
          <w:b/>
          <w:bCs/>
          <w:color w:val="000000" w:themeColor="text1"/>
          <w:sz w:val="32"/>
          <w:szCs w:val="32"/>
          <w:highlight w:val="none"/>
        </w:rPr>
      </w:pPr>
    </w:p>
    <w:p>
      <w:pPr>
        <w:tabs>
          <w:tab w:val="left" w:pos="2400"/>
          <w:tab w:val="center" w:pos="4479"/>
        </w:tabs>
        <w:jc w:val="center"/>
        <w:rPr>
          <w:rFonts w:ascii="宋体" w:hAnsi="宋体"/>
          <w:b/>
          <w:bCs/>
          <w:color w:val="000000" w:themeColor="text1"/>
          <w:sz w:val="32"/>
          <w:szCs w:val="32"/>
          <w:highlight w:val="none"/>
        </w:rPr>
      </w:pPr>
    </w:p>
    <w:p>
      <w:pPr>
        <w:tabs>
          <w:tab w:val="left" w:pos="2400"/>
          <w:tab w:val="center" w:pos="4479"/>
        </w:tabs>
        <w:jc w:val="center"/>
        <w:rPr>
          <w:rFonts w:ascii="宋体" w:hAnsi="宋体"/>
          <w:b/>
          <w:bCs/>
          <w:color w:val="000000" w:themeColor="text1"/>
          <w:sz w:val="32"/>
          <w:szCs w:val="32"/>
          <w:highlight w:val="none"/>
        </w:rPr>
      </w:pPr>
    </w:p>
    <w:p>
      <w:pPr>
        <w:tabs>
          <w:tab w:val="left" w:pos="2400"/>
          <w:tab w:val="center" w:pos="4479"/>
        </w:tabs>
        <w:jc w:val="center"/>
        <w:rPr>
          <w:rFonts w:ascii="宋体" w:hAnsi="宋体"/>
          <w:b/>
          <w:bCs/>
          <w:color w:val="000000" w:themeColor="text1"/>
          <w:sz w:val="32"/>
          <w:szCs w:val="32"/>
          <w:highlight w:val="none"/>
        </w:rPr>
      </w:pPr>
    </w:p>
    <w:p>
      <w:pPr>
        <w:tabs>
          <w:tab w:val="left" w:pos="2400"/>
          <w:tab w:val="center" w:pos="4479"/>
        </w:tabs>
        <w:jc w:val="center"/>
        <w:rPr>
          <w:rFonts w:ascii="宋体" w:hAnsi="宋体"/>
          <w:b/>
          <w:bCs/>
          <w:color w:val="000000" w:themeColor="text1"/>
          <w:sz w:val="32"/>
          <w:szCs w:val="32"/>
          <w:highlight w:val="none"/>
        </w:rPr>
      </w:pPr>
      <w:r>
        <w:rPr>
          <w:rFonts w:hint="eastAsia" w:ascii="宋体" w:hAnsi="宋体"/>
          <w:b/>
          <w:bCs/>
          <w:color w:val="000000" w:themeColor="text1"/>
          <w:sz w:val="32"/>
          <w:szCs w:val="32"/>
          <w:highlight w:val="none"/>
        </w:rPr>
        <w:t>目   录</w:t>
      </w:r>
    </w:p>
    <w:p>
      <w:pPr>
        <w:pStyle w:val="33"/>
        <w:tabs>
          <w:tab w:val="right" w:leader="dot" w:pos="8959"/>
          <w:tab w:val="clear" w:pos="8949"/>
        </w:tabs>
        <w:rPr>
          <w:color w:val="000000" w:themeColor="text1"/>
          <w:highlight w:val="none"/>
        </w:rPr>
      </w:pPr>
      <w:r>
        <w:rPr>
          <w:rFonts w:ascii="宋体" w:hAnsi="宋体"/>
          <w:b w:val="0"/>
          <w:bCs w:val="0"/>
          <w:caps w:val="0"/>
          <w:color w:val="000000" w:themeColor="text1"/>
          <w:highlight w:val="none"/>
        </w:rPr>
        <w:fldChar w:fldCharType="begin"/>
      </w:r>
      <w:r>
        <w:rPr>
          <w:rFonts w:ascii="宋体" w:hAnsi="宋体"/>
          <w:b w:val="0"/>
          <w:bCs w:val="0"/>
          <w:caps w:val="0"/>
          <w:color w:val="000000" w:themeColor="text1"/>
          <w:highlight w:val="none"/>
        </w:rPr>
        <w:instrText xml:space="preserve"> TOC \o "1-3" \h \z \u </w:instrText>
      </w:r>
      <w:r>
        <w:rPr>
          <w:rFonts w:ascii="宋体" w:hAnsi="宋体"/>
          <w:b w:val="0"/>
          <w:bCs w:val="0"/>
          <w:caps w:val="0"/>
          <w:color w:val="000000" w:themeColor="text1"/>
          <w:highlight w:val="none"/>
        </w:rPr>
        <w:fldChar w:fldCharType="separate"/>
      </w:r>
      <w:r>
        <w:rPr>
          <w:rFonts w:ascii="宋体" w:hAnsi="宋体"/>
          <w:bCs w:val="0"/>
          <w:caps w:val="0"/>
          <w:color w:val="000000" w:themeColor="text1"/>
          <w:highlight w:val="none"/>
        </w:rPr>
        <w:fldChar w:fldCharType="begin"/>
      </w:r>
      <w:r>
        <w:rPr>
          <w:rFonts w:ascii="宋体" w:hAnsi="宋体"/>
          <w:bCs w:val="0"/>
          <w:caps w:val="0"/>
          <w:color w:val="000000" w:themeColor="text1"/>
          <w:highlight w:val="none"/>
        </w:rPr>
        <w:instrText xml:space="preserve"> HYPERLINK \l _Toc29968 </w:instrText>
      </w:r>
      <w:r>
        <w:rPr>
          <w:rFonts w:ascii="宋体" w:hAnsi="宋体"/>
          <w:bCs w:val="0"/>
          <w:caps w:val="0"/>
          <w:color w:val="000000" w:themeColor="text1"/>
          <w:highlight w:val="none"/>
        </w:rPr>
        <w:fldChar w:fldCharType="separate"/>
      </w:r>
      <w:r>
        <w:rPr>
          <w:rFonts w:hint="eastAsia" w:ascii="宋体" w:hAnsi="宋体" w:eastAsia="宋体"/>
          <w:color w:val="000000" w:themeColor="text1"/>
          <w:highlight w:val="none"/>
        </w:rPr>
        <w:t>第一部分 竞争性磋商邀请书</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_Toc29968 \h </w:instrText>
      </w:r>
      <w:r>
        <w:rPr>
          <w:color w:val="000000" w:themeColor="text1"/>
          <w:highlight w:val="none"/>
        </w:rPr>
        <w:fldChar w:fldCharType="separate"/>
      </w:r>
      <w:r>
        <w:rPr>
          <w:color w:val="000000" w:themeColor="text1"/>
          <w:highlight w:val="none"/>
        </w:rPr>
        <w:t>4</w:t>
      </w:r>
      <w:r>
        <w:rPr>
          <w:color w:val="000000" w:themeColor="text1"/>
          <w:highlight w:val="none"/>
        </w:rPr>
        <w:fldChar w:fldCharType="end"/>
      </w:r>
      <w:r>
        <w:rPr>
          <w:rFonts w:ascii="宋体" w:hAnsi="宋体"/>
          <w:bCs w:val="0"/>
          <w:caps w:val="0"/>
          <w:color w:val="000000" w:themeColor="text1"/>
          <w:highlight w:val="none"/>
        </w:rPr>
        <w:fldChar w:fldCharType="end"/>
      </w:r>
    </w:p>
    <w:p>
      <w:pPr>
        <w:pStyle w:val="33"/>
        <w:tabs>
          <w:tab w:val="right" w:leader="dot" w:pos="8959"/>
          <w:tab w:val="clear" w:pos="8949"/>
        </w:tabs>
        <w:rPr>
          <w:color w:val="000000" w:themeColor="text1"/>
          <w:highlight w:val="none"/>
        </w:rPr>
      </w:pPr>
      <w:r>
        <w:rPr>
          <w:rFonts w:ascii="宋体" w:hAnsi="宋体"/>
          <w:bCs/>
          <w:caps/>
          <w:color w:val="000000" w:themeColor="text1"/>
          <w:szCs w:val="21"/>
          <w:highlight w:val="none"/>
        </w:rPr>
        <w:fldChar w:fldCharType="begin"/>
      </w:r>
      <w:r>
        <w:rPr>
          <w:rFonts w:ascii="宋体" w:hAnsi="宋体"/>
          <w:bCs/>
          <w:caps/>
          <w:color w:val="000000" w:themeColor="text1"/>
          <w:szCs w:val="21"/>
          <w:highlight w:val="none"/>
        </w:rPr>
        <w:instrText xml:space="preserve"> HYPERLINK \l _Toc6893 </w:instrText>
      </w:r>
      <w:r>
        <w:rPr>
          <w:rFonts w:ascii="宋体" w:hAnsi="宋体"/>
          <w:bCs/>
          <w:caps/>
          <w:color w:val="000000" w:themeColor="text1"/>
          <w:szCs w:val="21"/>
          <w:highlight w:val="none"/>
        </w:rPr>
        <w:fldChar w:fldCharType="separate"/>
      </w:r>
      <w:r>
        <w:rPr>
          <w:rFonts w:hint="eastAsia" w:ascii="宋体" w:hAnsi="宋体" w:eastAsia="宋体"/>
          <w:color w:val="000000" w:themeColor="text1"/>
          <w:highlight w:val="none"/>
        </w:rPr>
        <w:t>第二部分 采购项目内容</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_Toc6893 \h </w:instrText>
      </w:r>
      <w:r>
        <w:rPr>
          <w:color w:val="000000" w:themeColor="text1"/>
          <w:highlight w:val="none"/>
        </w:rPr>
        <w:fldChar w:fldCharType="separate"/>
      </w:r>
      <w:r>
        <w:rPr>
          <w:color w:val="000000" w:themeColor="text1"/>
          <w:highlight w:val="none"/>
        </w:rPr>
        <w:t>6</w:t>
      </w:r>
      <w:r>
        <w:rPr>
          <w:color w:val="000000" w:themeColor="text1"/>
          <w:highlight w:val="none"/>
        </w:rPr>
        <w:fldChar w:fldCharType="end"/>
      </w:r>
      <w:r>
        <w:rPr>
          <w:rFonts w:ascii="宋体" w:hAnsi="宋体"/>
          <w:bCs/>
          <w:caps/>
          <w:color w:val="000000" w:themeColor="text1"/>
          <w:szCs w:val="21"/>
          <w:highlight w:val="none"/>
        </w:rPr>
        <w:fldChar w:fldCharType="end"/>
      </w:r>
    </w:p>
    <w:p>
      <w:pPr>
        <w:pStyle w:val="41"/>
        <w:tabs>
          <w:tab w:val="right" w:leader="dot" w:pos="8959"/>
          <w:tab w:val="clear" w:pos="8948"/>
        </w:tabs>
        <w:rPr>
          <w:color w:val="000000" w:themeColor="text1"/>
          <w:highlight w:val="none"/>
        </w:rPr>
      </w:pPr>
      <w:r>
        <w:rPr>
          <w:rFonts w:ascii="宋体" w:hAnsi="宋体"/>
          <w:bCs/>
          <w:caps/>
          <w:color w:val="000000" w:themeColor="text1"/>
          <w:szCs w:val="21"/>
          <w:highlight w:val="none"/>
        </w:rPr>
        <w:fldChar w:fldCharType="begin"/>
      </w:r>
      <w:r>
        <w:rPr>
          <w:rFonts w:ascii="宋体" w:hAnsi="宋体"/>
          <w:bCs/>
          <w:caps/>
          <w:color w:val="000000" w:themeColor="text1"/>
          <w:szCs w:val="21"/>
          <w:highlight w:val="none"/>
        </w:rPr>
        <w:instrText xml:space="preserve"> HYPERLINK \l _Toc7003 </w:instrText>
      </w:r>
      <w:r>
        <w:rPr>
          <w:rFonts w:ascii="宋体" w:hAnsi="宋体"/>
          <w:bCs/>
          <w:caps/>
          <w:color w:val="000000" w:themeColor="text1"/>
          <w:szCs w:val="21"/>
          <w:highlight w:val="none"/>
        </w:rPr>
        <w:fldChar w:fldCharType="separate"/>
      </w:r>
      <w:r>
        <w:rPr>
          <w:rFonts w:hint="eastAsia" w:ascii="宋体" w:hAnsi="宋体"/>
          <w:color w:val="000000" w:themeColor="text1"/>
          <w:szCs w:val="21"/>
          <w:highlight w:val="none"/>
        </w:rPr>
        <w:t>项目编号：</w:t>
      </w:r>
      <w:r>
        <w:rPr>
          <w:rFonts w:hint="eastAsia"/>
          <w:color w:val="000000" w:themeColor="text1"/>
          <w:szCs w:val="21"/>
          <w:highlight w:val="none"/>
          <w:lang w:eastAsia="zh-CN"/>
        </w:rPr>
        <w:t>YXCG-20240325</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_Toc7003 \h </w:instrText>
      </w:r>
      <w:r>
        <w:rPr>
          <w:color w:val="000000" w:themeColor="text1"/>
          <w:highlight w:val="none"/>
        </w:rPr>
        <w:fldChar w:fldCharType="separate"/>
      </w:r>
      <w:r>
        <w:rPr>
          <w:color w:val="000000" w:themeColor="text1"/>
          <w:highlight w:val="none"/>
        </w:rPr>
        <w:t>6</w:t>
      </w:r>
      <w:r>
        <w:rPr>
          <w:color w:val="000000" w:themeColor="text1"/>
          <w:highlight w:val="none"/>
        </w:rPr>
        <w:fldChar w:fldCharType="end"/>
      </w:r>
      <w:r>
        <w:rPr>
          <w:rFonts w:ascii="宋体" w:hAnsi="宋体"/>
          <w:bCs/>
          <w:caps/>
          <w:color w:val="000000" w:themeColor="text1"/>
          <w:szCs w:val="21"/>
          <w:highlight w:val="none"/>
        </w:rPr>
        <w:fldChar w:fldCharType="end"/>
      </w:r>
    </w:p>
    <w:p>
      <w:pPr>
        <w:pStyle w:val="41"/>
        <w:tabs>
          <w:tab w:val="right" w:leader="dot" w:pos="8959"/>
          <w:tab w:val="clear" w:pos="8948"/>
        </w:tabs>
        <w:rPr>
          <w:color w:val="000000" w:themeColor="text1"/>
          <w:highlight w:val="none"/>
        </w:rPr>
      </w:pPr>
      <w:r>
        <w:rPr>
          <w:rFonts w:ascii="宋体" w:hAnsi="宋体"/>
          <w:bCs/>
          <w:caps/>
          <w:color w:val="000000" w:themeColor="text1"/>
          <w:szCs w:val="21"/>
          <w:highlight w:val="none"/>
        </w:rPr>
        <w:fldChar w:fldCharType="begin"/>
      </w:r>
      <w:r>
        <w:rPr>
          <w:rFonts w:ascii="宋体" w:hAnsi="宋体"/>
          <w:bCs/>
          <w:caps/>
          <w:color w:val="000000" w:themeColor="text1"/>
          <w:szCs w:val="21"/>
          <w:highlight w:val="none"/>
        </w:rPr>
        <w:instrText xml:space="preserve"> HYPERLINK \l _Toc115 </w:instrText>
      </w:r>
      <w:r>
        <w:rPr>
          <w:rFonts w:ascii="宋体" w:hAnsi="宋体"/>
          <w:bCs/>
          <w:caps/>
          <w:color w:val="000000" w:themeColor="text1"/>
          <w:szCs w:val="21"/>
          <w:highlight w:val="none"/>
        </w:rPr>
        <w:fldChar w:fldCharType="separate"/>
      </w:r>
      <w:r>
        <w:rPr>
          <w:rFonts w:hint="eastAsia" w:ascii="宋体" w:hAnsi="宋体"/>
          <w:color w:val="000000" w:themeColor="text1"/>
          <w:szCs w:val="21"/>
          <w:highlight w:val="none"/>
        </w:rPr>
        <w:t>项目名称：</w:t>
      </w:r>
      <w:r>
        <w:rPr>
          <w:rFonts w:hint="eastAsia" w:ascii="宋体" w:hAnsi="宋体"/>
          <w:color w:val="000000" w:themeColor="text1"/>
          <w:szCs w:val="21"/>
          <w:highlight w:val="none"/>
          <w:lang w:eastAsia="zh-CN"/>
        </w:rPr>
        <w:t>阳江海上风电产业发展研究服务项目</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_Toc115 \h </w:instrText>
      </w:r>
      <w:r>
        <w:rPr>
          <w:color w:val="000000" w:themeColor="text1"/>
          <w:highlight w:val="none"/>
        </w:rPr>
        <w:fldChar w:fldCharType="separate"/>
      </w:r>
      <w:r>
        <w:rPr>
          <w:color w:val="000000" w:themeColor="text1"/>
          <w:highlight w:val="none"/>
        </w:rPr>
        <w:t>6</w:t>
      </w:r>
      <w:r>
        <w:rPr>
          <w:color w:val="000000" w:themeColor="text1"/>
          <w:highlight w:val="none"/>
        </w:rPr>
        <w:fldChar w:fldCharType="end"/>
      </w:r>
      <w:r>
        <w:rPr>
          <w:rFonts w:ascii="宋体" w:hAnsi="宋体"/>
          <w:bCs/>
          <w:caps/>
          <w:color w:val="000000" w:themeColor="text1"/>
          <w:szCs w:val="21"/>
          <w:highlight w:val="none"/>
        </w:rPr>
        <w:fldChar w:fldCharType="end"/>
      </w:r>
    </w:p>
    <w:p>
      <w:pPr>
        <w:pStyle w:val="41"/>
        <w:tabs>
          <w:tab w:val="right" w:leader="dot" w:pos="8959"/>
          <w:tab w:val="clear" w:pos="8948"/>
        </w:tabs>
        <w:rPr>
          <w:color w:val="000000" w:themeColor="text1"/>
          <w:highlight w:val="none"/>
        </w:rPr>
      </w:pPr>
      <w:r>
        <w:rPr>
          <w:rFonts w:ascii="宋体" w:hAnsi="宋体"/>
          <w:bCs/>
          <w:caps/>
          <w:color w:val="000000" w:themeColor="text1"/>
          <w:szCs w:val="21"/>
          <w:highlight w:val="none"/>
        </w:rPr>
        <w:fldChar w:fldCharType="begin"/>
      </w:r>
      <w:r>
        <w:rPr>
          <w:rFonts w:ascii="宋体" w:hAnsi="宋体"/>
          <w:bCs/>
          <w:caps/>
          <w:color w:val="000000" w:themeColor="text1"/>
          <w:szCs w:val="21"/>
          <w:highlight w:val="none"/>
        </w:rPr>
        <w:instrText xml:space="preserve"> HYPERLINK \l _Toc10420 </w:instrText>
      </w:r>
      <w:r>
        <w:rPr>
          <w:rFonts w:ascii="宋体" w:hAnsi="宋体"/>
          <w:bCs/>
          <w:caps/>
          <w:color w:val="000000" w:themeColor="text1"/>
          <w:szCs w:val="21"/>
          <w:highlight w:val="none"/>
        </w:rPr>
        <w:fldChar w:fldCharType="separate"/>
      </w:r>
      <w:r>
        <w:rPr>
          <w:rFonts w:ascii="宋体" w:hAnsi="宋体"/>
          <w:color w:val="000000" w:themeColor="text1"/>
          <w:kern w:val="0"/>
          <w:highlight w:val="none"/>
        </w:rPr>
        <w:t xml:space="preserve">A  </w:t>
      </w:r>
      <w:r>
        <w:rPr>
          <w:rFonts w:hint="eastAsia" w:ascii="宋体" w:hAnsi="宋体"/>
          <w:color w:val="000000" w:themeColor="text1"/>
          <w:kern w:val="0"/>
          <w:highlight w:val="none"/>
        </w:rPr>
        <w:t>商务要求</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_Toc10420 \h </w:instrText>
      </w:r>
      <w:r>
        <w:rPr>
          <w:color w:val="000000" w:themeColor="text1"/>
          <w:highlight w:val="none"/>
        </w:rPr>
        <w:fldChar w:fldCharType="separate"/>
      </w:r>
      <w:r>
        <w:rPr>
          <w:color w:val="000000" w:themeColor="text1"/>
          <w:highlight w:val="none"/>
        </w:rPr>
        <w:t>6</w:t>
      </w:r>
      <w:r>
        <w:rPr>
          <w:color w:val="000000" w:themeColor="text1"/>
          <w:highlight w:val="none"/>
        </w:rPr>
        <w:fldChar w:fldCharType="end"/>
      </w:r>
      <w:r>
        <w:rPr>
          <w:rFonts w:ascii="宋体" w:hAnsi="宋体"/>
          <w:bCs/>
          <w:caps/>
          <w:color w:val="000000" w:themeColor="text1"/>
          <w:szCs w:val="21"/>
          <w:highlight w:val="none"/>
        </w:rPr>
        <w:fldChar w:fldCharType="end"/>
      </w:r>
    </w:p>
    <w:p>
      <w:pPr>
        <w:pStyle w:val="41"/>
        <w:tabs>
          <w:tab w:val="right" w:leader="dot" w:pos="8959"/>
          <w:tab w:val="clear" w:pos="8948"/>
        </w:tabs>
        <w:rPr>
          <w:color w:val="000000" w:themeColor="text1"/>
          <w:highlight w:val="none"/>
        </w:rPr>
      </w:pPr>
      <w:r>
        <w:rPr>
          <w:rFonts w:ascii="宋体" w:hAnsi="宋体"/>
          <w:bCs/>
          <w:caps/>
          <w:color w:val="000000" w:themeColor="text1"/>
          <w:szCs w:val="21"/>
          <w:highlight w:val="none"/>
        </w:rPr>
        <w:fldChar w:fldCharType="begin"/>
      </w:r>
      <w:r>
        <w:rPr>
          <w:rFonts w:ascii="宋体" w:hAnsi="宋体"/>
          <w:bCs/>
          <w:caps/>
          <w:color w:val="000000" w:themeColor="text1"/>
          <w:szCs w:val="21"/>
          <w:highlight w:val="none"/>
        </w:rPr>
        <w:instrText xml:space="preserve"> HYPERLINK \l _Toc18763 </w:instrText>
      </w:r>
      <w:r>
        <w:rPr>
          <w:rFonts w:ascii="宋体" w:hAnsi="宋体"/>
          <w:bCs/>
          <w:caps/>
          <w:color w:val="000000" w:themeColor="text1"/>
          <w:szCs w:val="21"/>
          <w:highlight w:val="none"/>
        </w:rPr>
        <w:fldChar w:fldCharType="separate"/>
      </w:r>
      <w:r>
        <w:rPr>
          <w:rFonts w:hint="eastAsia" w:ascii="宋体" w:hAnsi="宋体"/>
          <w:color w:val="000000" w:themeColor="text1"/>
          <w:kern w:val="0"/>
          <w:highlight w:val="none"/>
        </w:rPr>
        <w:t>B  技术要求</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_Toc18763 \h </w:instrText>
      </w:r>
      <w:r>
        <w:rPr>
          <w:color w:val="000000" w:themeColor="text1"/>
          <w:highlight w:val="none"/>
        </w:rPr>
        <w:fldChar w:fldCharType="separate"/>
      </w:r>
      <w:r>
        <w:rPr>
          <w:color w:val="000000" w:themeColor="text1"/>
          <w:highlight w:val="none"/>
        </w:rPr>
        <w:t>7</w:t>
      </w:r>
      <w:r>
        <w:rPr>
          <w:color w:val="000000" w:themeColor="text1"/>
          <w:highlight w:val="none"/>
        </w:rPr>
        <w:fldChar w:fldCharType="end"/>
      </w:r>
      <w:r>
        <w:rPr>
          <w:rFonts w:ascii="宋体" w:hAnsi="宋体"/>
          <w:bCs/>
          <w:caps/>
          <w:color w:val="000000" w:themeColor="text1"/>
          <w:szCs w:val="21"/>
          <w:highlight w:val="none"/>
        </w:rPr>
        <w:fldChar w:fldCharType="end"/>
      </w:r>
    </w:p>
    <w:p>
      <w:pPr>
        <w:pStyle w:val="33"/>
        <w:tabs>
          <w:tab w:val="right" w:leader="dot" w:pos="8959"/>
          <w:tab w:val="clear" w:pos="8949"/>
        </w:tabs>
        <w:rPr>
          <w:color w:val="000000" w:themeColor="text1"/>
          <w:highlight w:val="none"/>
        </w:rPr>
      </w:pPr>
      <w:r>
        <w:rPr>
          <w:rFonts w:ascii="宋体" w:hAnsi="宋体"/>
          <w:bCs/>
          <w:caps/>
          <w:color w:val="000000" w:themeColor="text1"/>
          <w:szCs w:val="21"/>
          <w:highlight w:val="none"/>
        </w:rPr>
        <w:fldChar w:fldCharType="begin"/>
      </w:r>
      <w:r>
        <w:rPr>
          <w:rFonts w:ascii="宋体" w:hAnsi="宋体"/>
          <w:bCs/>
          <w:caps/>
          <w:color w:val="000000" w:themeColor="text1"/>
          <w:szCs w:val="21"/>
          <w:highlight w:val="none"/>
        </w:rPr>
        <w:instrText xml:space="preserve"> HYPERLINK \l _Toc31655 </w:instrText>
      </w:r>
      <w:r>
        <w:rPr>
          <w:rFonts w:ascii="宋体" w:hAnsi="宋体"/>
          <w:bCs/>
          <w:caps/>
          <w:color w:val="000000" w:themeColor="text1"/>
          <w:szCs w:val="21"/>
          <w:highlight w:val="none"/>
        </w:rPr>
        <w:fldChar w:fldCharType="separate"/>
      </w:r>
      <w:r>
        <w:rPr>
          <w:rFonts w:hint="eastAsia" w:ascii="宋体" w:hAnsi="宋体" w:eastAsia="宋体"/>
          <w:color w:val="000000" w:themeColor="text1"/>
          <w:szCs w:val="21"/>
          <w:highlight w:val="none"/>
        </w:rPr>
        <w:t>第三部分 磋商须知</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_Toc31655 \h </w:instrText>
      </w:r>
      <w:r>
        <w:rPr>
          <w:color w:val="000000" w:themeColor="text1"/>
          <w:highlight w:val="none"/>
        </w:rPr>
        <w:fldChar w:fldCharType="separate"/>
      </w:r>
      <w:r>
        <w:rPr>
          <w:color w:val="000000" w:themeColor="text1"/>
          <w:highlight w:val="none"/>
        </w:rPr>
        <w:t>8</w:t>
      </w:r>
      <w:r>
        <w:rPr>
          <w:color w:val="000000" w:themeColor="text1"/>
          <w:highlight w:val="none"/>
        </w:rPr>
        <w:fldChar w:fldCharType="end"/>
      </w:r>
      <w:r>
        <w:rPr>
          <w:rFonts w:ascii="宋体" w:hAnsi="宋体"/>
          <w:bCs/>
          <w:caps/>
          <w:color w:val="000000" w:themeColor="text1"/>
          <w:szCs w:val="21"/>
          <w:highlight w:val="none"/>
        </w:rPr>
        <w:fldChar w:fldCharType="end"/>
      </w:r>
    </w:p>
    <w:p>
      <w:pPr>
        <w:pStyle w:val="41"/>
        <w:tabs>
          <w:tab w:val="right" w:leader="dot" w:pos="8959"/>
          <w:tab w:val="clear" w:pos="8948"/>
        </w:tabs>
        <w:rPr>
          <w:color w:val="000000" w:themeColor="text1"/>
          <w:highlight w:val="none"/>
        </w:rPr>
      </w:pPr>
      <w:r>
        <w:rPr>
          <w:rFonts w:ascii="宋体" w:hAnsi="宋体"/>
          <w:bCs/>
          <w:caps/>
          <w:color w:val="000000" w:themeColor="text1"/>
          <w:szCs w:val="21"/>
          <w:highlight w:val="none"/>
        </w:rPr>
        <w:fldChar w:fldCharType="begin"/>
      </w:r>
      <w:r>
        <w:rPr>
          <w:rFonts w:ascii="宋体" w:hAnsi="宋体"/>
          <w:bCs/>
          <w:caps/>
          <w:color w:val="000000" w:themeColor="text1"/>
          <w:szCs w:val="21"/>
          <w:highlight w:val="none"/>
        </w:rPr>
        <w:instrText xml:space="preserve"> HYPERLINK \l _Toc18335 </w:instrText>
      </w:r>
      <w:r>
        <w:rPr>
          <w:rFonts w:ascii="宋体" w:hAnsi="宋体"/>
          <w:bCs/>
          <w:caps/>
          <w:color w:val="000000" w:themeColor="text1"/>
          <w:szCs w:val="21"/>
          <w:highlight w:val="none"/>
        </w:rPr>
        <w:fldChar w:fldCharType="separate"/>
      </w:r>
      <w:r>
        <w:rPr>
          <w:rFonts w:hint="eastAsia" w:ascii="宋体" w:hAnsi="宋体"/>
          <w:color w:val="000000" w:themeColor="text1"/>
          <w:szCs w:val="21"/>
          <w:highlight w:val="none"/>
        </w:rPr>
        <w:t>投标人须知前附表</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_Toc18335 \h </w:instrText>
      </w:r>
      <w:r>
        <w:rPr>
          <w:color w:val="000000" w:themeColor="text1"/>
          <w:highlight w:val="none"/>
        </w:rPr>
        <w:fldChar w:fldCharType="separate"/>
      </w:r>
      <w:r>
        <w:rPr>
          <w:color w:val="000000" w:themeColor="text1"/>
          <w:highlight w:val="none"/>
        </w:rPr>
        <w:t>8</w:t>
      </w:r>
      <w:r>
        <w:rPr>
          <w:color w:val="000000" w:themeColor="text1"/>
          <w:highlight w:val="none"/>
        </w:rPr>
        <w:fldChar w:fldCharType="end"/>
      </w:r>
      <w:r>
        <w:rPr>
          <w:rFonts w:ascii="宋体" w:hAnsi="宋体"/>
          <w:bCs/>
          <w:caps/>
          <w:color w:val="000000" w:themeColor="text1"/>
          <w:szCs w:val="21"/>
          <w:highlight w:val="none"/>
        </w:rPr>
        <w:fldChar w:fldCharType="end"/>
      </w:r>
    </w:p>
    <w:p>
      <w:pPr>
        <w:pStyle w:val="41"/>
        <w:tabs>
          <w:tab w:val="right" w:leader="dot" w:pos="8959"/>
          <w:tab w:val="clear" w:pos="8948"/>
        </w:tabs>
        <w:rPr>
          <w:color w:val="000000" w:themeColor="text1"/>
          <w:highlight w:val="none"/>
        </w:rPr>
      </w:pPr>
      <w:r>
        <w:rPr>
          <w:rFonts w:ascii="宋体" w:hAnsi="宋体"/>
          <w:bCs/>
          <w:caps/>
          <w:color w:val="000000" w:themeColor="text1"/>
          <w:szCs w:val="21"/>
          <w:highlight w:val="none"/>
        </w:rPr>
        <w:fldChar w:fldCharType="begin"/>
      </w:r>
      <w:r>
        <w:rPr>
          <w:rFonts w:ascii="宋体" w:hAnsi="宋体"/>
          <w:bCs/>
          <w:caps/>
          <w:color w:val="000000" w:themeColor="text1"/>
          <w:szCs w:val="21"/>
          <w:highlight w:val="none"/>
        </w:rPr>
        <w:instrText xml:space="preserve"> HYPERLINK \l _Toc7232 </w:instrText>
      </w:r>
      <w:r>
        <w:rPr>
          <w:rFonts w:ascii="宋体" w:hAnsi="宋体"/>
          <w:bCs/>
          <w:caps/>
          <w:color w:val="000000" w:themeColor="text1"/>
          <w:szCs w:val="21"/>
          <w:highlight w:val="none"/>
        </w:rPr>
        <w:fldChar w:fldCharType="separate"/>
      </w:r>
      <w:r>
        <w:rPr>
          <w:rFonts w:hint="eastAsia" w:hAnsi="宋体"/>
          <w:color w:val="000000" w:themeColor="text1"/>
          <w:highlight w:val="none"/>
        </w:rPr>
        <w:t>一、说  明</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_Toc7232 \h </w:instrText>
      </w:r>
      <w:r>
        <w:rPr>
          <w:color w:val="000000" w:themeColor="text1"/>
          <w:highlight w:val="none"/>
        </w:rPr>
        <w:fldChar w:fldCharType="separate"/>
      </w:r>
      <w:r>
        <w:rPr>
          <w:color w:val="000000" w:themeColor="text1"/>
          <w:highlight w:val="none"/>
        </w:rPr>
        <w:t>9</w:t>
      </w:r>
      <w:r>
        <w:rPr>
          <w:color w:val="000000" w:themeColor="text1"/>
          <w:highlight w:val="none"/>
        </w:rPr>
        <w:fldChar w:fldCharType="end"/>
      </w:r>
      <w:r>
        <w:rPr>
          <w:rFonts w:ascii="宋体" w:hAnsi="宋体"/>
          <w:bCs/>
          <w:caps/>
          <w:color w:val="000000" w:themeColor="text1"/>
          <w:szCs w:val="21"/>
          <w:highlight w:val="none"/>
        </w:rPr>
        <w:fldChar w:fldCharType="end"/>
      </w:r>
    </w:p>
    <w:p>
      <w:pPr>
        <w:pStyle w:val="41"/>
        <w:tabs>
          <w:tab w:val="right" w:leader="dot" w:pos="8959"/>
          <w:tab w:val="clear" w:pos="8948"/>
        </w:tabs>
        <w:rPr>
          <w:color w:val="000000" w:themeColor="text1"/>
          <w:highlight w:val="none"/>
        </w:rPr>
      </w:pPr>
      <w:r>
        <w:rPr>
          <w:rFonts w:ascii="宋体" w:hAnsi="宋体"/>
          <w:bCs/>
          <w:caps/>
          <w:color w:val="000000" w:themeColor="text1"/>
          <w:szCs w:val="21"/>
          <w:highlight w:val="none"/>
        </w:rPr>
        <w:fldChar w:fldCharType="begin"/>
      </w:r>
      <w:r>
        <w:rPr>
          <w:rFonts w:ascii="宋体" w:hAnsi="宋体"/>
          <w:bCs/>
          <w:caps/>
          <w:color w:val="000000" w:themeColor="text1"/>
          <w:szCs w:val="21"/>
          <w:highlight w:val="none"/>
        </w:rPr>
        <w:instrText xml:space="preserve"> HYPERLINK \l _Toc4015 </w:instrText>
      </w:r>
      <w:r>
        <w:rPr>
          <w:rFonts w:ascii="宋体" w:hAnsi="宋体"/>
          <w:bCs/>
          <w:caps/>
          <w:color w:val="000000" w:themeColor="text1"/>
          <w:szCs w:val="21"/>
          <w:highlight w:val="none"/>
        </w:rPr>
        <w:fldChar w:fldCharType="separate"/>
      </w:r>
      <w:r>
        <w:rPr>
          <w:rFonts w:hint="eastAsia" w:hAnsi="宋体"/>
          <w:color w:val="000000" w:themeColor="text1"/>
          <w:highlight w:val="none"/>
        </w:rPr>
        <w:t>二、磋商文件</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_Toc4015 \h </w:instrText>
      </w:r>
      <w:r>
        <w:rPr>
          <w:color w:val="000000" w:themeColor="text1"/>
          <w:highlight w:val="none"/>
        </w:rPr>
        <w:fldChar w:fldCharType="separate"/>
      </w:r>
      <w:r>
        <w:rPr>
          <w:color w:val="000000" w:themeColor="text1"/>
          <w:highlight w:val="none"/>
        </w:rPr>
        <w:t>9</w:t>
      </w:r>
      <w:r>
        <w:rPr>
          <w:color w:val="000000" w:themeColor="text1"/>
          <w:highlight w:val="none"/>
        </w:rPr>
        <w:fldChar w:fldCharType="end"/>
      </w:r>
      <w:r>
        <w:rPr>
          <w:rFonts w:ascii="宋体" w:hAnsi="宋体"/>
          <w:bCs/>
          <w:caps/>
          <w:color w:val="000000" w:themeColor="text1"/>
          <w:szCs w:val="21"/>
          <w:highlight w:val="none"/>
        </w:rPr>
        <w:fldChar w:fldCharType="end"/>
      </w:r>
    </w:p>
    <w:p>
      <w:pPr>
        <w:pStyle w:val="41"/>
        <w:tabs>
          <w:tab w:val="right" w:leader="dot" w:pos="8959"/>
          <w:tab w:val="clear" w:pos="8948"/>
        </w:tabs>
        <w:rPr>
          <w:color w:val="000000" w:themeColor="text1"/>
          <w:highlight w:val="none"/>
        </w:rPr>
      </w:pPr>
      <w:r>
        <w:rPr>
          <w:rFonts w:ascii="宋体" w:hAnsi="宋体"/>
          <w:bCs/>
          <w:caps/>
          <w:color w:val="000000" w:themeColor="text1"/>
          <w:szCs w:val="21"/>
          <w:highlight w:val="none"/>
        </w:rPr>
        <w:fldChar w:fldCharType="begin"/>
      </w:r>
      <w:r>
        <w:rPr>
          <w:rFonts w:ascii="宋体" w:hAnsi="宋体"/>
          <w:bCs/>
          <w:caps/>
          <w:color w:val="000000" w:themeColor="text1"/>
          <w:szCs w:val="21"/>
          <w:highlight w:val="none"/>
        </w:rPr>
        <w:instrText xml:space="preserve"> HYPERLINK \l _Toc20637 </w:instrText>
      </w:r>
      <w:r>
        <w:rPr>
          <w:rFonts w:ascii="宋体" w:hAnsi="宋体"/>
          <w:bCs/>
          <w:caps/>
          <w:color w:val="000000" w:themeColor="text1"/>
          <w:szCs w:val="21"/>
          <w:highlight w:val="none"/>
        </w:rPr>
        <w:fldChar w:fldCharType="separate"/>
      </w:r>
      <w:r>
        <w:rPr>
          <w:rFonts w:hint="eastAsia" w:hAnsi="宋体"/>
          <w:color w:val="000000" w:themeColor="text1"/>
          <w:highlight w:val="none"/>
        </w:rPr>
        <w:t>三、响应文件的编制</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_Toc20637 \h </w:instrText>
      </w:r>
      <w:r>
        <w:rPr>
          <w:color w:val="000000" w:themeColor="text1"/>
          <w:highlight w:val="none"/>
        </w:rPr>
        <w:fldChar w:fldCharType="separate"/>
      </w:r>
      <w:r>
        <w:rPr>
          <w:color w:val="000000" w:themeColor="text1"/>
          <w:highlight w:val="none"/>
        </w:rPr>
        <w:t>10</w:t>
      </w:r>
      <w:r>
        <w:rPr>
          <w:color w:val="000000" w:themeColor="text1"/>
          <w:highlight w:val="none"/>
        </w:rPr>
        <w:fldChar w:fldCharType="end"/>
      </w:r>
      <w:r>
        <w:rPr>
          <w:rFonts w:ascii="宋体" w:hAnsi="宋体"/>
          <w:bCs/>
          <w:caps/>
          <w:color w:val="000000" w:themeColor="text1"/>
          <w:szCs w:val="21"/>
          <w:highlight w:val="none"/>
        </w:rPr>
        <w:fldChar w:fldCharType="end"/>
      </w:r>
    </w:p>
    <w:p>
      <w:pPr>
        <w:pStyle w:val="41"/>
        <w:tabs>
          <w:tab w:val="right" w:leader="dot" w:pos="8959"/>
          <w:tab w:val="clear" w:pos="8948"/>
        </w:tabs>
        <w:rPr>
          <w:color w:val="000000" w:themeColor="text1"/>
          <w:highlight w:val="none"/>
        </w:rPr>
      </w:pPr>
      <w:r>
        <w:rPr>
          <w:rFonts w:ascii="宋体" w:hAnsi="宋体"/>
          <w:bCs/>
          <w:caps/>
          <w:color w:val="000000" w:themeColor="text1"/>
          <w:szCs w:val="21"/>
          <w:highlight w:val="none"/>
        </w:rPr>
        <w:fldChar w:fldCharType="begin"/>
      </w:r>
      <w:r>
        <w:rPr>
          <w:rFonts w:ascii="宋体" w:hAnsi="宋体"/>
          <w:bCs/>
          <w:caps/>
          <w:color w:val="000000" w:themeColor="text1"/>
          <w:szCs w:val="21"/>
          <w:highlight w:val="none"/>
        </w:rPr>
        <w:instrText xml:space="preserve"> HYPERLINK \l _Toc11924 </w:instrText>
      </w:r>
      <w:r>
        <w:rPr>
          <w:rFonts w:ascii="宋体" w:hAnsi="宋体"/>
          <w:bCs/>
          <w:caps/>
          <w:color w:val="000000" w:themeColor="text1"/>
          <w:szCs w:val="21"/>
          <w:highlight w:val="none"/>
        </w:rPr>
        <w:fldChar w:fldCharType="separate"/>
      </w:r>
      <w:r>
        <w:rPr>
          <w:rFonts w:hint="eastAsia" w:hAnsi="宋体"/>
          <w:color w:val="000000" w:themeColor="text1"/>
          <w:highlight w:val="none"/>
        </w:rPr>
        <w:t>四、磋商报价要求和供应商资格证明文件的要求</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_Toc11924 \h </w:instrText>
      </w:r>
      <w:r>
        <w:rPr>
          <w:color w:val="000000" w:themeColor="text1"/>
          <w:highlight w:val="none"/>
        </w:rPr>
        <w:fldChar w:fldCharType="separate"/>
      </w:r>
      <w:r>
        <w:rPr>
          <w:color w:val="000000" w:themeColor="text1"/>
          <w:highlight w:val="none"/>
        </w:rPr>
        <w:t>10</w:t>
      </w:r>
      <w:r>
        <w:rPr>
          <w:color w:val="000000" w:themeColor="text1"/>
          <w:highlight w:val="none"/>
        </w:rPr>
        <w:fldChar w:fldCharType="end"/>
      </w:r>
      <w:r>
        <w:rPr>
          <w:rFonts w:ascii="宋体" w:hAnsi="宋体"/>
          <w:bCs/>
          <w:caps/>
          <w:color w:val="000000" w:themeColor="text1"/>
          <w:szCs w:val="21"/>
          <w:highlight w:val="none"/>
        </w:rPr>
        <w:fldChar w:fldCharType="end"/>
      </w:r>
    </w:p>
    <w:p>
      <w:pPr>
        <w:pStyle w:val="41"/>
        <w:tabs>
          <w:tab w:val="right" w:leader="dot" w:pos="8959"/>
          <w:tab w:val="clear" w:pos="8948"/>
        </w:tabs>
        <w:rPr>
          <w:color w:val="000000" w:themeColor="text1"/>
          <w:highlight w:val="none"/>
        </w:rPr>
      </w:pPr>
      <w:r>
        <w:rPr>
          <w:rFonts w:ascii="宋体" w:hAnsi="宋体"/>
          <w:bCs/>
          <w:caps/>
          <w:color w:val="000000" w:themeColor="text1"/>
          <w:szCs w:val="21"/>
          <w:highlight w:val="none"/>
        </w:rPr>
        <w:fldChar w:fldCharType="begin"/>
      </w:r>
      <w:r>
        <w:rPr>
          <w:rFonts w:ascii="宋体" w:hAnsi="宋体"/>
          <w:bCs/>
          <w:caps/>
          <w:color w:val="000000" w:themeColor="text1"/>
          <w:szCs w:val="21"/>
          <w:highlight w:val="none"/>
        </w:rPr>
        <w:instrText xml:space="preserve"> HYPERLINK \l _Toc6937 </w:instrText>
      </w:r>
      <w:r>
        <w:rPr>
          <w:rFonts w:ascii="宋体" w:hAnsi="宋体"/>
          <w:bCs/>
          <w:caps/>
          <w:color w:val="000000" w:themeColor="text1"/>
          <w:szCs w:val="21"/>
          <w:highlight w:val="none"/>
        </w:rPr>
        <w:fldChar w:fldCharType="separate"/>
      </w:r>
      <w:r>
        <w:rPr>
          <w:rFonts w:hint="eastAsia" w:hAnsi="宋体"/>
          <w:color w:val="000000" w:themeColor="text1"/>
          <w:highlight w:val="none"/>
        </w:rPr>
        <w:t>五、保证金</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_Toc6937 \h </w:instrText>
      </w:r>
      <w:r>
        <w:rPr>
          <w:color w:val="000000" w:themeColor="text1"/>
          <w:highlight w:val="none"/>
        </w:rPr>
        <w:fldChar w:fldCharType="separate"/>
      </w:r>
      <w:r>
        <w:rPr>
          <w:color w:val="000000" w:themeColor="text1"/>
          <w:highlight w:val="none"/>
        </w:rPr>
        <w:t>11</w:t>
      </w:r>
      <w:r>
        <w:rPr>
          <w:color w:val="000000" w:themeColor="text1"/>
          <w:highlight w:val="none"/>
        </w:rPr>
        <w:fldChar w:fldCharType="end"/>
      </w:r>
      <w:r>
        <w:rPr>
          <w:rFonts w:ascii="宋体" w:hAnsi="宋体"/>
          <w:bCs/>
          <w:caps/>
          <w:color w:val="000000" w:themeColor="text1"/>
          <w:szCs w:val="21"/>
          <w:highlight w:val="none"/>
        </w:rPr>
        <w:fldChar w:fldCharType="end"/>
      </w:r>
    </w:p>
    <w:p>
      <w:pPr>
        <w:pStyle w:val="41"/>
        <w:tabs>
          <w:tab w:val="right" w:leader="dot" w:pos="8959"/>
          <w:tab w:val="clear" w:pos="8948"/>
        </w:tabs>
        <w:rPr>
          <w:color w:val="000000" w:themeColor="text1"/>
          <w:highlight w:val="none"/>
        </w:rPr>
      </w:pPr>
      <w:r>
        <w:rPr>
          <w:rFonts w:ascii="宋体" w:hAnsi="宋体"/>
          <w:bCs/>
          <w:caps/>
          <w:color w:val="000000" w:themeColor="text1"/>
          <w:szCs w:val="21"/>
          <w:highlight w:val="none"/>
        </w:rPr>
        <w:fldChar w:fldCharType="begin"/>
      </w:r>
      <w:r>
        <w:rPr>
          <w:rFonts w:ascii="宋体" w:hAnsi="宋体"/>
          <w:bCs/>
          <w:caps/>
          <w:color w:val="000000" w:themeColor="text1"/>
          <w:szCs w:val="21"/>
          <w:highlight w:val="none"/>
        </w:rPr>
        <w:instrText xml:space="preserve"> HYPERLINK \l _Toc18496 </w:instrText>
      </w:r>
      <w:r>
        <w:rPr>
          <w:rFonts w:ascii="宋体" w:hAnsi="宋体"/>
          <w:bCs/>
          <w:caps/>
          <w:color w:val="000000" w:themeColor="text1"/>
          <w:szCs w:val="21"/>
          <w:highlight w:val="none"/>
        </w:rPr>
        <w:fldChar w:fldCharType="separate"/>
      </w:r>
      <w:r>
        <w:rPr>
          <w:rFonts w:hint="eastAsia" w:hAnsi="宋体"/>
          <w:color w:val="000000" w:themeColor="text1"/>
          <w:highlight w:val="none"/>
        </w:rPr>
        <w:t>六、响应文件的份数、封装和递交</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_Toc18496 \h </w:instrText>
      </w:r>
      <w:r>
        <w:rPr>
          <w:color w:val="000000" w:themeColor="text1"/>
          <w:highlight w:val="none"/>
        </w:rPr>
        <w:fldChar w:fldCharType="separate"/>
      </w:r>
      <w:r>
        <w:rPr>
          <w:color w:val="000000" w:themeColor="text1"/>
          <w:highlight w:val="none"/>
        </w:rPr>
        <w:t>11</w:t>
      </w:r>
      <w:r>
        <w:rPr>
          <w:color w:val="000000" w:themeColor="text1"/>
          <w:highlight w:val="none"/>
        </w:rPr>
        <w:fldChar w:fldCharType="end"/>
      </w:r>
      <w:r>
        <w:rPr>
          <w:rFonts w:ascii="宋体" w:hAnsi="宋体"/>
          <w:bCs/>
          <w:caps/>
          <w:color w:val="000000" w:themeColor="text1"/>
          <w:szCs w:val="21"/>
          <w:highlight w:val="none"/>
        </w:rPr>
        <w:fldChar w:fldCharType="end"/>
      </w:r>
    </w:p>
    <w:p>
      <w:pPr>
        <w:pStyle w:val="41"/>
        <w:tabs>
          <w:tab w:val="right" w:leader="dot" w:pos="8959"/>
          <w:tab w:val="clear" w:pos="8948"/>
        </w:tabs>
        <w:rPr>
          <w:color w:val="000000" w:themeColor="text1"/>
          <w:highlight w:val="none"/>
        </w:rPr>
      </w:pPr>
      <w:r>
        <w:rPr>
          <w:rFonts w:ascii="宋体" w:hAnsi="宋体"/>
          <w:bCs/>
          <w:caps/>
          <w:color w:val="000000" w:themeColor="text1"/>
          <w:szCs w:val="21"/>
          <w:highlight w:val="none"/>
        </w:rPr>
        <w:fldChar w:fldCharType="begin"/>
      </w:r>
      <w:r>
        <w:rPr>
          <w:rFonts w:ascii="宋体" w:hAnsi="宋体"/>
          <w:bCs/>
          <w:caps/>
          <w:color w:val="000000" w:themeColor="text1"/>
          <w:szCs w:val="21"/>
          <w:highlight w:val="none"/>
        </w:rPr>
        <w:instrText xml:space="preserve"> HYPERLINK \l _Toc5848 </w:instrText>
      </w:r>
      <w:r>
        <w:rPr>
          <w:rFonts w:ascii="宋体" w:hAnsi="宋体"/>
          <w:bCs/>
          <w:caps/>
          <w:color w:val="000000" w:themeColor="text1"/>
          <w:szCs w:val="21"/>
          <w:highlight w:val="none"/>
        </w:rPr>
        <w:fldChar w:fldCharType="separate"/>
      </w:r>
      <w:r>
        <w:rPr>
          <w:rFonts w:hint="eastAsia" w:hAnsi="宋体"/>
          <w:color w:val="000000" w:themeColor="text1"/>
          <w:highlight w:val="none"/>
        </w:rPr>
        <w:t>七、磋商的步骤</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_Toc5848 \h </w:instrText>
      </w:r>
      <w:r>
        <w:rPr>
          <w:color w:val="000000" w:themeColor="text1"/>
          <w:highlight w:val="none"/>
        </w:rPr>
        <w:fldChar w:fldCharType="separate"/>
      </w:r>
      <w:r>
        <w:rPr>
          <w:color w:val="000000" w:themeColor="text1"/>
          <w:highlight w:val="none"/>
        </w:rPr>
        <w:t>11</w:t>
      </w:r>
      <w:r>
        <w:rPr>
          <w:color w:val="000000" w:themeColor="text1"/>
          <w:highlight w:val="none"/>
        </w:rPr>
        <w:fldChar w:fldCharType="end"/>
      </w:r>
      <w:r>
        <w:rPr>
          <w:rFonts w:ascii="宋体" w:hAnsi="宋体"/>
          <w:bCs/>
          <w:caps/>
          <w:color w:val="000000" w:themeColor="text1"/>
          <w:szCs w:val="21"/>
          <w:highlight w:val="none"/>
        </w:rPr>
        <w:fldChar w:fldCharType="end"/>
      </w:r>
    </w:p>
    <w:p>
      <w:pPr>
        <w:pStyle w:val="41"/>
        <w:tabs>
          <w:tab w:val="right" w:leader="dot" w:pos="8959"/>
          <w:tab w:val="clear" w:pos="8948"/>
        </w:tabs>
        <w:rPr>
          <w:color w:val="000000" w:themeColor="text1"/>
          <w:highlight w:val="none"/>
        </w:rPr>
      </w:pPr>
      <w:r>
        <w:rPr>
          <w:rFonts w:ascii="宋体" w:hAnsi="宋体"/>
          <w:bCs/>
          <w:caps/>
          <w:color w:val="000000" w:themeColor="text1"/>
          <w:szCs w:val="21"/>
          <w:highlight w:val="none"/>
        </w:rPr>
        <w:fldChar w:fldCharType="begin"/>
      </w:r>
      <w:r>
        <w:rPr>
          <w:rFonts w:ascii="宋体" w:hAnsi="宋体"/>
          <w:bCs/>
          <w:caps/>
          <w:color w:val="000000" w:themeColor="text1"/>
          <w:szCs w:val="21"/>
          <w:highlight w:val="none"/>
        </w:rPr>
        <w:instrText xml:space="preserve"> HYPERLINK \l _Toc24149 </w:instrText>
      </w:r>
      <w:r>
        <w:rPr>
          <w:rFonts w:ascii="宋体" w:hAnsi="宋体"/>
          <w:bCs/>
          <w:caps/>
          <w:color w:val="000000" w:themeColor="text1"/>
          <w:szCs w:val="21"/>
          <w:highlight w:val="none"/>
        </w:rPr>
        <w:fldChar w:fldCharType="separate"/>
      </w:r>
      <w:r>
        <w:rPr>
          <w:rFonts w:hint="eastAsia" w:hAnsi="宋体"/>
          <w:color w:val="000000" w:themeColor="text1"/>
          <w:highlight w:val="none"/>
        </w:rPr>
        <w:t>八、确定成交供应商办法</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_Toc24149 \h </w:instrText>
      </w:r>
      <w:r>
        <w:rPr>
          <w:color w:val="000000" w:themeColor="text1"/>
          <w:highlight w:val="none"/>
        </w:rPr>
        <w:fldChar w:fldCharType="separate"/>
      </w:r>
      <w:r>
        <w:rPr>
          <w:color w:val="000000" w:themeColor="text1"/>
          <w:highlight w:val="none"/>
        </w:rPr>
        <w:t>13</w:t>
      </w:r>
      <w:r>
        <w:rPr>
          <w:color w:val="000000" w:themeColor="text1"/>
          <w:highlight w:val="none"/>
        </w:rPr>
        <w:fldChar w:fldCharType="end"/>
      </w:r>
      <w:r>
        <w:rPr>
          <w:rFonts w:ascii="宋体" w:hAnsi="宋体"/>
          <w:bCs/>
          <w:caps/>
          <w:color w:val="000000" w:themeColor="text1"/>
          <w:szCs w:val="21"/>
          <w:highlight w:val="none"/>
        </w:rPr>
        <w:fldChar w:fldCharType="end"/>
      </w:r>
    </w:p>
    <w:p>
      <w:pPr>
        <w:pStyle w:val="41"/>
        <w:tabs>
          <w:tab w:val="right" w:leader="dot" w:pos="8959"/>
          <w:tab w:val="clear" w:pos="8948"/>
        </w:tabs>
        <w:rPr>
          <w:color w:val="000000" w:themeColor="text1"/>
          <w:highlight w:val="none"/>
        </w:rPr>
      </w:pPr>
      <w:r>
        <w:rPr>
          <w:rFonts w:ascii="宋体" w:hAnsi="宋体"/>
          <w:bCs/>
          <w:caps/>
          <w:color w:val="000000" w:themeColor="text1"/>
          <w:szCs w:val="21"/>
          <w:highlight w:val="none"/>
        </w:rPr>
        <w:fldChar w:fldCharType="begin"/>
      </w:r>
      <w:r>
        <w:rPr>
          <w:rFonts w:ascii="宋体" w:hAnsi="宋体"/>
          <w:bCs/>
          <w:caps/>
          <w:color w:val="000000" w:themeColor="text1"/>
          <w:szCs w:val="21"/>
          <w:highlight w:val="none"/>
        </w:rPr>
        <w:instrText xml:space="preserve"> HYPERLINK \l _Toc3522 </w:instrText>
      </w:r>
      <w:r>
        <w:rPr>
          <w:rFonts w:ascii="宋体" w:hAnsi="宋体"/>
          <w:bCs/>
          <w:caps/>
          <w:color w:val="000000" w:themeColor="text1"/>
          <w:szCs w:val="21"/>
          <w:highlight w:val="none"/>
        </w:rPr>
        <w:fldChar w:fldCharType="separate"/>
      </w:r>
      <w:r>
        <w:rPr>
          <w:rFonts w:hint="eastAsia" w:ascii="宋体" w:hAnsi="宋体"/>
          <w:color w:val="000000" w:themeColor="text1"/>
          <w:szCs w:val="21"/>
          <w:highlight w:val="none"/>
        </w:rPr>
        <w:t>九、质疑</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_Toc3522 \h </w:instrText>
      </w:r>
      <w:r>
        <w:rPr>
          <w:color w:val="000000" w:themeColor="text1"/>
          <w:highlight w:val="none"/>
        </w:rPr>
        <w:fldChar w:fldCharType="separate"/>
      </w:r>
      <w:r>
        <w:rPr>
          <w:color w:val="000000" w:themeColor="text1"/>
          <w:highlight w:val="none"/>
        </w:rPr>
        <w:t>14</w:t>
      </w:r>
      <w:r>
        <w:rPr>
          <w:color w:val="000000" w:themeColor="text1"/>
          <w:highlight w:val="none"/>
        </w:rPr>
        <w:fldChar w:fldCharType="end"/>
      </w:r>
      <w:r>
        <w:rPr>
          <w:rFonts w:ascii="宋体" w:hAnsi="宋体"/>
          <w:bCs/>
          <w:caps/>
          <w:color w:val="000000" w:themeColor="text1"/>
          <w:szCs w:val="21"/>
          <w:highlight w:val="none"/>
        </w:rPr>
        <w:fldChar w:fldCharType="end"/>
      </w:r>
    </w:p>
    <w:p>
      <w:pPr>
        <w:pStyle w:val="41"/>
        <w:tabs>
          <w:tab w:val="right" w:leader="dot" w:pos="8959"/>
          <w:tab w:val="clear" w:pos="8948"/>
        </w:tabs>
        <w:rPr>
          <w:color w:val="000000" w:themeColor="text1"/>
          <w:highlight w:val="none"/>
        </w:rPr>
      </w:pPr>
      <w:r>
        <w:rPr>
          <w:rFonts w:ascii="宋体" w:hAnsi="宋体"/>
          <w:bCs/>
          <w:caps/>
          <w:color w:val="000000" w:themeColor="text1"/>
          <w:szCs w:val="21"/>
          <w:highlight w:val="none"/>
        </w:rPr>
        <w:fldChar w:fldCharType="begin"/>
      </w:r>
      <w:r>
        <w:rPr>
          <w:rFonts w:ascii="宋体" w:hAnsi="宋体"/>
          <w:bCs/>
          <w:caps/>
          <w:color w:val="000000" w:themeColor="text1"/>
          <w:szCs w:val="21"/>
          <w:highlight w:val="none"/>
        </w:rPr>
        <w:instrText xml:space="preserve"> HYPERLINK \l _Toc20160 </w:instrText>
      </w:r>
      <w:r>
        <w:rPr>
          <w:rFonts w:ascii="宋体" w:hAnsi="宋体"/>
          <w:bCs/>
          <w:caps/>
          <w:color w:val="000000" w:themeColor="text1"/>
          <w:szCs w:val="21"/>
          <w:highlight w:val="none"/>
        </w:rPr>
        <w:fldChar w:fldCharType="separate"/>
      </w:r>
      <w:r>
        <w:rPr>
          <w:rFonts w:hint="eastAsia" w:ascii="宋体" w:hAnsi="宋体"/>
          <w:color w:val="000000" w:themeColor="text1"/>
          <w:szCs w:val="21"/>
          <w:highlight w:val="none"/>
        </w:rPr>
        <w:t>十、成交服务费</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_Toc20160 \h </w:instrText>
      </w:r>
      <w:r>
        <w:rPr>
          <w:color w:val="000000" w:themeColor="text1"/>
          <w:highlight w:val="none"/>
        </w:rPr>
        <w:fldChar w:fldCharType="separate"/>
      </w:r>
      <w:r>
        <w:rPr>
          <w:color w:val="000000" w:themeColor="text1"/>
          <w:highlight w:val="none"/>
        </w:rPr>
        <w:t>14</w:t>
      </w:r>
      <w:r>
        <w:rPr>
          <w:color w:val="000000" w:themeColor="text1"/>
          <w:highlight w:val="none"/>
        </w:rPr>
        <w:fldChar w:fldCharType="end"/>
      </w:r>
      <w:r>
        <w:rPr>
          <w:rFonts w:ascii="宋体" w:hAnsi="宋体"/>
          <w:bCs/>
          <w:caps/>
          <w:color w:val="000000" w:themeColor="text1"/>
          <w:szCs w:val="21"/>
          <w:highlight w:val="none"/>
        </w:rPr>
        <w:fldChar w:fldCharType="end"/>
      </w:r>
    </w:p>
    <w:p>
      <w:pPr>
        <w:pStyle w:val="41"/>
        <w:tabs>
          <w:tab w:val="right" w:leader="dot" w:pos="8959"/>
          <w:tab w:val="clear" w:pos="8948"/>
        </w:tabs>
        <w:rPr>
          <w:color w:val="000000" w:themeColor="text1"/>
          <w:highlight w:val="none"/>
        </w:rPr>
      </w:pPr>
      <w:r>
        <w:rPr>
          <w:rFonts w:ascii="宋体" w:hAnsi="宋体"/>
          <w:bCs/>
          <w:caps/>
          <w:color w:val="000000" w:themeColor="text1"/>
          <w:szCs w:val="21"/>
          <w:highlight w:val="none"/>
        </w:rPr>
        <w:fldChar w:fldCharType="begin"/>
      </w:r>
      <w:r>
        <w:rPr>
          <w:rFonts w:ascii="宋体" w:hAnsi="宋体"/>
          <w:bCs/>
          <w:caps/>
          <w:color w:val="000000" w:themeColor="text1"/>
          <w:szCs w:val="21"/>
          <w:highlight w:val="none"/>
        </w:rPr>
        <w:instrText xml:space="preserve"> HYPERLINK \l _Toc15141 </w:instrText>
      </w:r>
      <w:r>
        <w:rPr>
          <w:rFonts w:ascii="宋体" w:hAnsi="宋体"/>
          <w:bCs/>
          <w:caps/>
          <w:color w:val="000000" w:themeColor="text1"/>
          <w:szCs w:val="21"/>
          <w:highlight w:val="none"/>
        </w:rPr>
        <w:fldChar w:fldCharType="separate"/>
      </w:r>
      <w:r>
        <w:rPr>
          <w:rFonts w:hint="eastAsia" w:ascii="宋体" w:hAnsi="宋体"/>
          <w:color w:val="000000" w:themeColor="text1"/>
          <w:szCs w:val="21"/>
          <w:highlight w:val="none"/>
        </w:rPr>
        <w:t>十一、合同的订立和履行</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_Toc15141 \h </w:instrText>
      </w:r>
      <w:r>
        <w:rPr>
          <w:color w:val="000000" w:themeColor="text1"/>
          <w:highlight w:val="none"/>
        </w:rPr>
        <w:fldChar w:fldCharType="separate"/>
      </w:r>
      <w:r>
        <w:rPr>
          <w:color w:val="000000" w:themeColor="text1"/>
          <w:highlight w:val="none"/>
        </w:rPr>
        <w:t>14</w:t>
      </w:r>
      <w:r>
        <w:rPr>
          <w:color w:val="000000" w:themeColor="text1"/>
          <w:highlight w:val="none"/>
        </w:rPr>
        <w:fldChar w:fldCharType="end"/>
      </w:r>
      <w:r>
        <w:rPr>
          <w:rFonts w:ascii="宋体" w:hAnsi="宋体"/>
          <w:bCs/>
          <w:caps/>
          <w:color w:val="000000" w:themeColor="text1"/>
          <w:szCs w:val="21"/>
          <w:highlight w:val="none"/>
        </w:rPr>
        <w:fldChar w:fldCharType="end"/>
      </w:r>
    </w:p>
    <w:p>
      <w:pPr>
        <w:pStyle w:val="41"/>
        <w:tabs>
          <w:tab w:val="right" w:leader="dot" w:pos="8959"/>
          <w:tab w:val="clear" w:pos="8948"/>
        </w:tabs>
        <w:rPr>
          <w:color w:val="000000" w:themeColor="text1"/>
          <w:highlight w:val="none"/>
        </w:rPr>
      </w:pPr>
      <w:r>
        <w:rPr>
          <w:rFonts w:ascii="宋体" w:hAnsi="宋体"/>
          <w:bCs/>
          <w:caps/>
          <w:color w:val="000000" w:themeColor="text1"/>
          <w:szCs w:val="21"/>
          <w:highlight w:val="none"/>
        </w:rPr>
        <w:fldChar w:fldCharType="begin"/>
      </w:r>
      <w:r>
        <w:rPr>
          <w:rFonts w:ascii="宋体" w:hAnsi="宋体"/>
          <w:bCs/>
          <w:caps/>
          <w:color w:val="000000" w:themeColor="text1"/>
          <w:szCs w:val="21"/>
          <w:highlight w:val="none"/>
        </w:rPr>
        <w:instrText xml:space="preserve"> HYPERLINK \l _Toc20553 </w:instrText>
      </w:r>
      <w:r>
        <w:rPr>
          <w:rFonts w:ascii="宋体" w:hAnsi="宋体"/>
          <w:bCs/>
          <w:caps/>
          <w:color w:val="000000" w:themeColor="text1"/>
          <w:szCs w:val="21"/>
          <w:highlight w:val="none"/>
        </w:rPr>
        <w:fldChar w:fldCharType="separate"/>
      </w:r>
      <w:r>
        <w:rPr>
          <w:rFonts w:hint="eastAsia" w:ascii="宋体" w:hAnsi="宋体"/>
          <w:color w:val="000000" w:themeColor="text1"/>
          <w:szCs w:val="21"/>
          <w:highlight w:val="none"/>
        </w:rPr>
        <w:t>十二、适用法律</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_Toc20553 \h </w:instrText>
      </w:r>
      <w:r>
        <w:rPr>
          <w:color w:val="000000" w:themeColor="text1"/>
          <w:highlight w:val="none"/>
        </w:rPr>
        <w:fldChar w:fldCharType="separate"/>
      </w:r>
      <w:r>
        <w:rPr>
          <w:color w:val="000000" w:themeColor="text1"/>
          <w:highlight w:val="none"/>
        </w:rPr>
        <w:t>14</w:t>
      </w:r>
      <w:r>
        <w:rPr>
          <w:color w:val="000000" w:themeColor="text1"/>
          <w:highlight w:val="none"/>
        </w:rPr>
        <w:fldChar w:fldCharType="end"/>
      </w:r>
      <w:r>
        <w:rPr>
          <w:rFonts w:ascii="宋体" w:hAnsi="宋体"/>
          <w:bCs/>
          <w:caps/>
          <w:color w:val="000000" w:themeColor="text1"/>
          <w:szCs w:val="21"/>
          <w:highlight w:val="none"/>
        </w:rPr>
        <w:fldChar w:fldCharType="end"/>
      </w:r>
    </w:p>
    <w:p>
      <w:pPr>
        <w:pStyle w:val="33"/>
        <w:tabs>
          <w:tab w:val="right" w:leader="dot" w:pos="8959"/>
          <w:tab w:val="clear" w:pos="8949"/>
        </w:tabs>
        <w:rPr>
          <w:color w:val="000000" w:themeColor="text1"/>
          <w:highlight w:val="none"/>
        </w:rPr>
      </w:pPr>
      <w:r>
        <w:rPr>
          <w:rFonts w:ascii="宋体" w:hAnsi="宋体"/>
          <w:bCs/>
          <w:caps/>
          <w:color w:val="000000" w:themeColor="text1"/>
          <w:szCs w:val="21"/>
          <w:highlight w:val="none"/>
        </w:rPr>
        <w:fldChar w:fldCharType="begin"/>
      </w:r>
      <w:r>
        <w:rPr>
          <w:rFonts w:ascii="宋体" w:hAnsi="宋体"/>
          <w:bCs/>
          <w:caps/>
          <w:color w:val="000000" w:themeColor="text1"/>
          <w:szCs w:val="21"/>
          <w:highlight w:val="none"/>
        </w:rPr>
        <w:instrText xml:space="preserve"> HYPERLINK \l _Toc2199 </w:instrText>
      </w:r>
      <w:r>
        <w:rPr>
          <w:rFonts w:ascii="宋体" w:hAnsi="宋体"/>
          <w:bCs/>
          <w:caps/>
          <w:color w:val="000000" w:themeColor="text1"/>
          <w:szCs w:val="21"/>
          <w:highlight w:val="none"/>
        </w:rPr>
        <w:fldChar w:fldCharType="separate"/>
      </w:r>
      <w:r>
        <w:rPr>
          <w:color w:val="000000" w:themeColor="text1"/>
          <w:highlight w:val="none"/>
        </w:rPr>
        <w:t>第四部分</w:t>
      </w:r>
      <w:r>
        <w:rPr>
          <w:rFonts w:hint="eastAsia"/>
          <w:color w:val="000000" w:themeColor="text1"/>
          <w:highlight w:val="none"/>
        </w:rPr>
        <w:t xml:space="preserve">  </w:t>
      </w:r>
      <w:r>
        <w:rPr>
          <w:color w:val="000000" w:themeColor="text1"/>
          <w:highlight w:val="none"/>
        </w:rPr>
        <w:t>磋商、评审、成交</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_Toc2199 \h </w:instrText>
      </w:r>
      <w:r>
        <w:rPr>
          <w:color w:val="000000" w:themeColor="text1"/>
          <w:highlight w:val="none"/>
        </w:rPr>
        <w:fldChar w:fldCharType="separate"/>
      </w:r>
      <w:r>
        <w:rPr>
          <w:color w:val="000000" w:themeColor="text1"/>
          <w:highlight w:val="none"/>
        </w:rPr>
        <w:t>15</w:t>
      </w:r>
      <w:r>
        <w:rPr>
          <w:color w:val="000000" w:themeColor="text1"/>
          <w:highlight w:val="none"/>
        </w:rPr>
        <w:fldChar w:fldCharType="end"/>
      </w:r>
      <w:r>
        <w:rPr>
          <w:rFonts w:ascii="宋体" w:hAnsi="宋体"/>
          <w:bCs/>
          <w:caps/>
          <w:color w:val="000000" w:themeColor="text1"/>
          <w:szCs w:val="21"/>
          <w:highlight w:val="none"/>
        </w:rPr>
        <w:fldChar w:fldCharType="end"/>
      </w:r>
    </w:p>
    <w:p>
      <w:pPr>
        <w:pStyle w:val="41"/>
        <w:tabs>
          <w:tab w:val="right" w:leader="dot" w:pos="8959"/>
          <w:tab w:val="clear" w:pos="8948"/>
        </w:tabs>
        <w:rPr>
          <w:color w:val="000000" w:themeColor="text1"/>
          <w:highlight w:val="none"/>
        </w:rPr>
      </w:pPr>
      <w:r>
        <w:rPr>
          <w:rFonts w:ascii="宋体" w:hAnsi="宋体"/>
          <w:bCs/>
          <w:caps/>
          <w:color w:val="000000" w:themeColor="text1"/>
          <w:szCs w:val="21"/>
          <w:highlight w:val="none"/>
        </w:rPr>
        <w:fldChar w:fldCharType="begin"/>
      </w:r>
      <w:r>
        <w:rPr>
          <w:rFonts w:ascii="宋体" w:hAnsi="宋体"/>
          <w:bCs/>
          <w:caps/>
          <w:color w:val="000000" w:themeColor="text1"/>
          <w:szCs w:val="21"/>
          <w:highlight w:val="none"/>
        </w:rPr>
        <w:instrText xml:space="preserve"> HYPERLINK \l _Toc9324 </w:instrText>
      </w:r>
      <w:r>
        <w:rPr>
          <w:rFonts w:ascii="宋体" w:hAnsi="宋体"/>
          <w:bCs/>
          <w:caps/>
          <w:color w:val="000000" w:themeColor="text1"/>
          <w:szCs w:val="21"/>
          <w:highlight w:val="none"/>
        </w:rPr>
        <w:fldChar w:fldCharType="separate"/>
      </w:r>
      <w:r>
        <w:rPr>
          <w:rFonts w:hint="eastAsia"/>
          <w:color w:val="000000" w:themeColor="text1"/>
          <w:highlight w:val="none"/>
        </w:rPr>
        <w:t>政府采购政策</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_Toc9324 \h </w:instrText>
      </w:r>
      <w:r>
        <w:rPr>
          <w:color w:val="000000" w:themeColor="text1"/>
          <w:highlight w:val="none"/>
        </w:rPr>
        <w:fldChar w:fldCharType="separate"/>
      </w:r>
      <w:r>
        <w:rPr>
          <w:color w:val="000000" w:themeColor="text1"/>
          <w:highlight w:val="none"/>
        </w:rPr>
        <w:t>18</w:t>
      </w:r>
      <w:r>
        <w:rPr>
          <w:color w:val="000000" w:themeColor="text1"/>
          <w:highlight w:val="none"/>
        </w:rPr>
        <w:fldChar w:fldCharType="end"/>
      </w:r>
      <w:r>
        <w:rPr>
          <w:rFonts w:ascii="宋体" w:hAnsi="宋体"/>
          <w:bCs/>
          <w:caps/>
          <w:color w:val="000000" w:themeColor="text1"/>
          <w:szCs w:val="21"/>
          <w:highlight w:val="none"/>
        </w:rPr>
        <w:fldChar w:fldCharType="end"/>
      </w:r>
    </w:p>
    <w:p>
      <w:pPr>
        <w:pStyle w:val="33"/>
        <w:tabs>
          <w:tab w:val="right" w:leader="dot" w:pos="8959"/>
          <w:tab w:val="clear" w:pos="8949"/>
        </w:tabs>
        <w:rPr>
          <w:color w:val="000000" w:themeColor="text1"/>
          <w:highlight w:val="none"/>
        </w:rPr>
      </w:pPr>
      <w:r>
        <w:rPr>
          <w:rFonts w:ascii="宋体" w:hAnsi="宋体"/>
          <w:bCs/>
          <w:caps/>
          <w:color w:val="000000" w:themeColor="text1"/>
          <w:szCs w:val="21"/>
          <w:highlight w:val="none"/>
        </w:rPr>
        <w:fldChar w:fldCharType="begin"/>
      </w:r>
      <w:r>
        <w:rPr>
          <w:rFonts w:ascii="宋体" w:hAnsi="宋体"/>
          <w:bCs/>
          <w:caps/>
          <w:color w:val="000000" w:themeColor="text1"/>
          <w:szCs w:val="21"/>
          <w:highlight w:val="none"/>
        </w:rPr>
        <w:instrText xml:space="preserve"> HYPERLINK \l _Toc16090 </w:instrText>
      </w:r>
      <w:r>
        <w:rPr>
          <w:rFonts w:ascii="宋体" w:hAnsi="宋体"/>
          <w:bCs/>
          <w:caps/>
          <w:color w:val="000000" w:themeColor="text1"/>
          <w:szCs w:val="21"/>
          <w:highlight w:val="none"/>
        </w:rPr>
        <w:fldChar w:fldCharType="separate"/>
      </w:r>
      <w:r>
        <w:rPr>
          <w:rFonts w:hint="eastAsia" w:ascii="宋体" w:hAnsi="宋体" w:eastAsia="宋体"/>
          <w:color w:val="000000" w:themeColor="text1"/>
          <w:highlight w:val="none"/>
        </w:rPr>
        <w:t xml:space="preserve">第五部分  </w:t>
      </w:r>
      <w:r>
        <w:rPr>
          <w:rFonts w:hint="eastAsia" w:ascii="宋体" w:hAnsi="宋体"/>
          <w:color w:val="000000" w:themeColor="text1"/>
          <w:szCs w:val="21"/>
          <w:highlight w:val="none"/>
        </w:rPr>
        <w:t>合同书格式（参考范本）</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_Toc16090 \h </w:instrText>
      </w:r>
      <w:r>
        <w:rPr>
          <w:color w:val="000000" w:themeColor="text1"/>
          <w:highlight w:val="none"/>
        </w:rPr>
        <w:fldChar w:fldCharType="separate"/>
      </w:r>
      <w:r>
        <w:rPr>
          <w:color w:val="000000" w:themeColor="text1"/>
          <w:highlight w:val="none"/>
        </w:rPr>
        <w:t>20</w:t>
      </w:r>
      <w:r>
        <w:rPr>
          <w:color w:val="000000" w:themeColor="text1"/>
          <w:highlight w:val="none"/>
        </w:rPr>
        <w:fldChar w:fldCharType="end"/>
      </w:r>
      <w:r>
        <w:rPr>
          <w:rFonts w:ascii="宋体" w:hAnsi="宋体"/>
          <w:bCs/>
          <w:caps/>
          <w:color w:val="000000" w:themeColor="text1"/>
          <w:szCs w:val="21"/>
          <w:highlight w:val="none"/>
        </w:rPr>
        <w:fldChar w:fldCharType="end"/>
      </w:r>
    </w:p>
    <w:p>
      <w:pPr>
        <w:pStyle w:val="33"/>
        <w:tabs>
          <w:tab w:val="right" w:leader="dot" w:pos="8959"/>
          <w:tab w:val="clear" w:pos="8949"/>
        </w:tabs>
        <w:rPr>
          <w:color w:val="000000" w:themeColor="text1"/>
          <w:highlight w:val="none"/>
        </w:rPr>
      </w:pPr>
      <w:r>
        <w:rPr>
          <w:rFonts w:ascii="宋体" w:hAnsi="宋体"/>
          <w:bCs/>
          <w:caps/>
          <w:color w:val="000000" w:themeColor="text1"/>
          <w:szCs w:val="21"/>
          <w:highlight w:val="none"/>
        </w:rPr>
        <w:fldChar w:fldCharType="begin"/>
      </w:r>
      <w:r>
        <w:rPr>
          <w:rFonts w:ascii="宋体" w:hAnsi="宋体"/>
          <w:bCs/>
          <w:caps/>
          <w:color w:val="000000" w:themeColor="text1"/>
          <w:szCs w:val="21"/>
          <w:highlight w:val="none"/>
        </w:rPr>
        <w:instrText xml:space="preserve"> HYPERLINK \l _Toc12606 </w:instrText>
      </w:r>
      <w:r>
        <w:rPr>
          <w:rFonts w:ascii="宋体" w:hAnsi="宋体"/>
          <w:bCs/>
          <w:caps/>
          <w:color w:val="000000" w:themeColor="text1"/>
          <w:szCs w:val="21"/>
          <w:highlight w:val="none"/>
        </w:rPr>
        <w:fldChar w:fldCharType="separate"/>
      </w:r>
      <w:r>
        <w:rPr>
          <w:rFonts w:hint="eastAsia" w:ascii="宋体" w:hAnsi="宋体" w:eastAsia="宋体"/>
          <w:color w:val="000000" w:themeColor="text1"/>
          <w:highlight w:val="none"/>
        </w:rPr>
        <w:t xml:space="preserve">第六部分 </w:t>
      </w:r>
      <w:r>
        <w:rPr>
          <w:rFonts w:ascii="宋体" w:hAnsi="宋体" w:eastAsia="宋体"/>
          <w:color w:val="000000" w:themeColor="text1"/>
          <w:highlight w:val="none"/>
        </w:rPr>
        <w:t xml:space="preserve"> </w:t>
      </w:r>
      <w:r>
        <w:rPr>
          <w:rFonts w:hint="eastAsia" w:ascii="宋体" w:hAnsi="宋体" w:eastAsia="宋体"/>
          <w:color w:val="000000" w:themeColor="text1"/>
          <w:highlight w:val="none"/>
        </w:rPr>
        <w:t>磋商响应文件格式</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_Toc12606 \h </w:instrText>
      </w:r>
      <w:r>
        <w:rPr>
          <w:color w:val="000000" w:themeColor="text1"/>
          <w:highlight w:val="none"/>
        </w:rPr>
        <w:fldChar w:fldCharType="separate"/>
      </w:r>
      <w:r>
        <w:rPr>
          <w:color w:val="000000" w:themeColor="text1"/>
          <w:highlight w:val="none"/>
        </w:rPr>
        <w:t>27</w:t>
      </w:r>
      <w:r>
        <w:rPr>
          <w:color w:val="000000" w:themeColor="text1"/>
          <w:highlight w:val="none"/>
        </w:rPr>
        <w:fldChar w:fldCharType="end"/>
      </w:r>
      <w:r>
        <w:rPr>
          <w:rFonts w:ascii="宋体" w:hAnsi="宋体"/>
          <w:bCs/>
          <w:caps/>
          <w:color w:val="000000" w:themeColor="text1"/>
          <w:szCs w:val="21"/>
          <w:highlight w:val="none"/>
        </w:rPr>
        <w:fldChar w:fldCharType="end"/>
      </w:r>
    </w:p>
    <w:p>
      <w:pPr>
        <w:pStyle w:val="41"/>
        <w:tabs>
          <w:tab w:val="right" w:leader="dot" w:pos="8959"/>
          <w:tab w:val="clear" w:pos="8948"/>
        </w:tabs>
        <w:rPr>
          <w:color w:val="000000" w:themeColor="text1"/>
          <w:highlight w:val="none"/>
        </w:rPr>
      </w:pPr>
      <w:r>
        <w:rPr>
          <w:rFonts w:ascii="宋体" w:hAnsi="宋体"/>
          <w:bCs/>
          <w:caps/>
          <w:color w:val="000000" w:themeColor="text1"/>
          <w:szCs w:val="21"/>
          <w:highlight w:val="none"/>
        </w:rPr>
        <w:fldChar w:fldCharType="begin"/>
      </w:r>
      <w:r>
        <w:rPr>
          <w:rFonts w:ascii="宋体" w:hAnsi="宋体"/>
          <w:bCs/>
          <w:caps/>
          <w:color w:val="000000" w:themeColor="text1"/>
          <w:szCs w:val="21"/>
          <w:highlight w:val="none"/>
        </w:rPr>
        <w:instrText xml:space="preserve"> HYPERLINK \l _Toc12991 </w:instrText>
      </w:r>
      <w:r>
        <w:rPr>
          <w:rFonts w:ascii="宋体" w:hAnsi="宋体"/>
          <w:bCs/>
          <w:caps/>
          <w:color w:val="000000" w:themeColor="text1"/>
          <w:szCs w:val="21"/>
          <w:highlight w:val="none"/>
        </w:rPr>
        <w:fldChar w:fldCharType="separate"/>
      </w:r>
      <w:r>
        <w:rPr>
          <w:rFonts w:hint="eastAsia" w:ascii="宋体" w:hAnsi="宋体"/>
          <w:color w:val="000000" w:themeColor="text1"/>
          <w:highlight w:val="none"/>
        </w:rPr>
        <w:t>封面格式</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_Toc12991 \h </w:instrText>
      </w:r>
      <w:r>
        <w:rPr>
          <w:color w:val="000000" w:themeColor="text1"/>
          <w:highlight w:val="none"/>
        </w:rPr>
        <w:fldChar w:fldCharType="separate"/>
      </w:r>
      <w:r>
        <w:rPr>
          <w:color w:val="000000" w:themeColor="text1"/>
          <w:highlight w:val="none"/>
        </w:rPr>
        <w:t>27</w:t>
      </w:r>
      <w:r>
        <w:rPr>
          <w:color w:val="000000" w:themeColor="text1"/>
          <w:highlight w:val="none"/>
        </w:rPr>
        <w:fldChar w:fldCharType="end"/>
      </w:r>
      <w:r>
        <w:rPr>
          <w:rFonts w:ascii="宋体" w:hAnsi="宋体"/>
          <w:bCs/>
          <w:caps/>
          <w:color w:val="000000" w:themeColor="text1"/>
          <w:szCs w:val="21"/>
          <w:highlight w:val="none"/>
        </w:rPr>
        <w:fldChar w:fldCharType="end"/>
      </w:r>
    </w:p>
    <w:p>
      <w:pPr>
        <w:pStyle w:val="41"/>
        <w:tabs>
          <w:tab w:val="right" w:leader="dot" w:pos="8959"/>
          <w:tab w:val="clear" w:pos="8948"/>
        </w:tabs>
        <w:rPr>
          <w:color w:val="000000" w:themeColor="text1"/>
          <w:highlight w:val="none"/>
        </w:rPr>
      </w:pPr>
      <w:r>
        <w:rPr>
          <w:rFonts w:ascii="宋体" w:hAnsi="宋体"/>
          <w:bCs/>
          <w:caps/>
          <w:color w:val="000000" w:themeColor="text1"/>
          <w:szCs w:val="21"/>
          <w:highlight w:val="none"/>
        </w:rPr>
        <w:fldChar w:fldCharType="begin"/>
      </w:r>
      <w:r>
        <w:rPr>
          <w:rFonts w:ascii="宋体" w:hAnsi="宋体"/>
          <w:bCs/>
          <w:caps/>
          <w:color w:val="000000" w:themeColor="text1"/>
          <w:szCs w:val="21"/>
          <w:highlight w:val="none"/>
        </w:rPr>
        <w:instrText xml:space="preserve"> HYPERLINK \l _Toc2852 </w:instrText>
      </w:r>
      <w:r>
        <w:rPr>
          <w:rFonts w:ascii="宋体" w:hAnsi="宋体"/>
          <w:bCs/>
          <w:caps/>
          <w:color w:val="000000" w:themeColor="text1"/>
          <w:szCs w:val="21"/>
          <w:highlight w:val="none"/>
        </w:rPr>
        <w:fldChar w:fldCharType="separate"/>
      </w:r>
      <w:r>
        <w:rPr>
          <w:rFonts w:hint="default" w:ascii="宋体" w:hAnsi="宋体"/>
          <w:color w:val="000000" w:themeColor="text1"/>
          <w:highlight w:val="none"/>
        </w:rPr>
        <w:t xml:space="preserve">第一章 </w:t>
      </w:r>
      <w:r>
        <w:rPr>
          <w:rFonts w:hint="eastAsia" w:ascii="宋体" w:hAnsi="宋体"/>
          <w:color w:val="000000" w:themeColor="text1"/>
          <w:highlight w:val="none"/>
        </w:rPr>
        <w:t>自查表</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_Toc2852 \h </w:instrText>
      </w:r>
      <w:r>
        <w:rPr>
          <w:color w:val="000000" w:themeColor="text1"/>
          <w:highlight w:val="none"/>
        </w:rPr>
        <w:fldChar w:fldCharType="separate"/>
      </w:r>
      <w:r>
        <w:rPr>
          <w:color w:val="000000" w:themeColor="text1"/>
          <w:highlight w:val="none"/>
        </w:rPr>
        <w:t>28</w:t>
      </w:r>
      <w:r>
        <w:rPr>
          <w:color w:val="000000" w:themeColor="text1"/>
          <w:highlight w:val="none"/>
        </w:rPr>
        <w:fldChar w:fldCharType="end"/>
      </w:r>
      <w:r>
        <w:rPr>
          <w:rFonts w:ascii="宋体" w:hAnsi="宋体"/>
          <w:bCs/>
          <w:caps/>
          <w:color w:val="000000" w:themeColor="text1"/>
          <w:szCs w:val="21"/>
          <w:highlight w:val="none"/>
        </w:rPr>
        <w:fldChar w:fldCharType="end"/>
      </w:r>
    </w:p>
    <w:p>
      <w:pPr>
        <w:pStyle w:val="41"/>
        <w:tabs>
          <w:tab w:val="right" w:leader="dot" w:pos="8959"/>
          <w:tab w:val="clear" w:pos="8948"/>
        </w:tabs>
        <w:rPr>
          <w:color w:val="000000" w:themeColor="text1"/>
          <w:highlight w:val="none"/>
        </w:rPr>
      </w:pPr>
      <w:r>
        <w:rPr>
          <w:rFonts w:ascii="宋体" w:hAnsi="宋体"/>
          <w:bCs/>
          <w:caps/>
          <w:color w:val="000000" w:themeColor="text1"/>
          <w:szCs w:val="21"/>
          <w:highlight w:val="none"/>
        </w:rPr>
        <w:fldChar w:fldCharType="begin"/>
      </w:r>
      <w:r>
        <w:rPr>
          <w:rFonts w:ascii="宋体" w:hAnsi="宋体"/>
          <w:bCs/>
          <w:caps/>
          <w:color w:val="000000" w:themeColor="text1"/>
          <w:szCs w:val="21"/>
          <w:highlight w:val="none"/>
        </w:rPr>
        <w:instrText xml:space="preserve"> HYPERLINK \l _Toc30313 </w:instrText>
      </w:r>
      <w:r>
        <w:rPr>
          <w:rFonts w:ascii="宋体" w:hAnsi="宋体"/>
          <w:bCs/>
          <w:caps/>
          <w:color w:val="000000" w:themeColor="text1"/>
          <w:szCs w:val="21"/>
          <w:highlight w:val="none"/>
        </w:rPr>
        <w:fldChar w:fldCharType="separate"/>
      </w:r>
      <w:r>
        <w:rPr>
          <w:rFonts w:hint="eastAsia" w:ascii="宋体"/>
          <w:bCs w:val="0"/>
          <w:color w:val="000000" w:themeColor="text1"/>
          <w:szCs w:val="21"/>
          <w:highlight w:val="none"/>
        </w:rPr>
        <w:t>1.1  资格性/符合性自查表</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_Toc30313 \h </w:instrText>
      </w:r>
      <w:r>
        <w:rPr>
          <w:color w:val="000000" w:themeColor="text1"/>
          <w:highlight w:val="none"/>
        </w:rPr>
        <w:fldChar w:fldCharType="separate"/>
      </w:r>
      <w:r>
        <w:rPr>
          <w:color w:val="000000" w:themeColor="text1"/>
          <w:highlight w:val="none"/>
        </w:rPr>
        <w:t>28</w:t>
      </w:r>
      <w:r>
        <w:rPr>
          <w:color w:val="000000" w:themeColor="text1"/>
          <w:highlight w:val="none"/>
        </w:rPr>
        <w:fldChar w:fldCharType="end"/>
      </w:r>
      <w:r>
        <w:rPr>
          <w:rFonts w:ascii="宋体" w:hAnsi="宋体"/>
          <w:bCs/>
          <w:caps/>
          <w:color w:val="000000" w:themeColor="text1"/>
          <w:szCs w:val="21"/>
          <w:highlight w:val="none"/>
        </w:rPr>
        <w:fldChar w:fldCharType="end"/>
      </w:r>
    </w:p>
    <w:p>
      <w:pPr>
        <w:pStyle w:val="41"/>
        <w:tabs>
          <w:tab w:val="right" w:leader="dot" w:pos="8959"/>
          <w:tab w:val="clear" w:pos="8948"/>
        </w:tabs>
        <w:rPr>
          <w:color w:val="000000" w:themeColor="text1"/>
          <w:highlight w:val="none"/>
        </w:rPr>
      </w:pPr>
      <w:r>
        <w:rPr>
          <w:rFonts w:ascii="宋体" w:hAnsi="宋体"/>
          <w:bCs/>
          <w:caps/>
          <w:color w:val="000000" w:themeColor="text1"/>
          <w:szCs w:val="21"/>
          <w:highlight w:val="none"/>
        </w:rPr>
        <w:fldChar w:fldCharType="begin"/>
      </w:r>
      <w:r>
        <w:rPr>
          <w:rFonts w:ascii="宋体" w:hAnsi="宋体"/>
          <w:bCs/>
          <w:caps/>
          <w:color w:val="000000" w:themeColor="text1"/>
          <w:szCs w:val="21"/>
          <w:highlight w:val="none"/>
        </w:rPr>
        <w:instrText xml:space="preserve"> HYPERLINK \l _Toc30125 </w:instrText>
      </w:r>
      <w:r>
        <w:rPr>
          <w:rFonts w:ascii="宋体" w:hAnsi="宋体"/>
          <w:bCs/>
          <w:caps/>
          <w:color w:val="000000" w:themeColor="text1"/>
          <w:szCs w:val="21"/>
          <w:highlight w:val="none"/>
        </w:rPr>
        <w:fldChar w:fldCharType="separate"/>
      </w:r>
      <w:r>
        <w:rPr>
          <w:rFonts w:hint="eastAsia" w:ascii="宋体" w:hAnsi="宋体"/>
          <w:color w:val="000000" w:themeColor="text1"/>
          <w:szCs w:val="28"/>
          <w:highlight w:val="none"/>
        </w:rPr>
        <w:t>（一）无重大违法记录声明函</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_Toc30125 \h </w:instrText>
      </w:r>
      <w:r>
        <w:rPr>
          <w:color w:val="000000" w:themeColor="text1"/>
          <w:highlight w:val="none"/>
        </w:rPr>
        <w:fldChar w:fldCharType="separate"/>
      </w:r>
      <w:r>
        <w:rPr>
          <w:color w:val="000000" w:themeColor="text1"/>
          <w:highlight w:val="none"/>
        </w:rPr>
        <w:t>30</w:t>
      </w:r>
      <w:r>
        <w:rPr>
          <w:color w:val="000000" w:themeColor="text1"/>
          <w:highlight w:val="none"/>
        </w:rPr>
        <w:fldChar w:fldCharType="end"/>
      </w:r>
      <w:r>
        <w:rPr>
          <w:rFonts w:ascii="宋体" w:hAnsi="宋体"/>
          <w:bCs/>
          <w:caps/>
          <w:color w:val="000000" w:themeColor="text1"/>
          <w:szCs w:val="21"/>
          <w:highlight w:val="none"/>
        </w:rPr>
        <w:fldChar w:fldCharType="end"/>
      </w:r>
    </w:p>
    <w:p>
      <w:pPr>
        <w:pStyle w:val="41"/>
        <w:tabs>
          <w:tab w:val="right" w:leader="dot" w:pos="8959"/>
          <w:tab w:val="clear" w:pos="8948"/>
        </w:tabs>
        <w:rPr>
          <w:color w:val="000000" w:themeColor="text1"/>
          <w:highlight w:val="none"/>
        </w:rPr>
      </w:pPr>
      <w:r>
        <w:rPr>
          <w:rFonts w:ascii="宋体" w:hAnsi="宋体"/>
          <w:bCs/>
          <w:caps/>
          <w:color w:val="000000" w:themeColor="text1"/>
          <w:szCs w:val="21"/>
          <w:highlight w:val="none"/>
        </w:rPr>
        <w:fldChar w:fldCharType="begin"/>
      </w:r>
      <w:r>
        <w:rPr>
          <w:rFonts w:ascii="宋体" w:hAnsi="宋体"/>
          <w:bCs/>
          <w:caps/>
          <w:color w:val="000000" w:themeColor="text1"/>
          <w:szCs w:val="21"/>
          <w:highlight w:val="none"/>
        </w:rPr>
        <w:instrText xml:space="preserve"> HYPERLINK \l _Toc6492 </w:instrText>
      </w:r>
      <w:r>
        <w:rPr>
          <w:rFonts w:ascii="宋体" w:hAnsi="宋体"/>
          <w:bCs/>
          <w:caps/>
          <w:color w:val="000000" w:themeColor="text1"/>
          <w:szCs w:val="21"/>
          <w:highlight w:val="none"/>
        </w:rPr>
        <w:fldChar w:fldCharType="separate"/>
      </w:r>
      <w:r>
        <w:rPr>
          <w:rFonts w:hint="eastAsia" w:ascii="宋体" w:hAnsi="宋体"/>
          <w:color w:val="000000" w:themeColor="text1"/>
          <w:kern w:val="0"/>
          <w:szCs w:val="28"/>
          <w:highlight w:val="none"/>
        </w:rPr>
        <w:t>（二）法定代表人（负责人）证明书</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_Toc6492 \h </w:instrText>
      </w:r>
      <w:r>
        <w:rPr>
          <w:color w:val="000000" w:themeColor="text1"/>
          <w:highlight w:val="none"/>
        </w:rPr>
        <w:fldChar w:fldCharType="separate"/>
      </w:r>
      <w:r>
        <w:rPr>
          <w:color w:val="000000" w:themeColor="text1"/>
          <w:highlight w:val="none"/>
        </w:rPr>
        <w:t>31</w:t>
      </w:r>
      <w:r>
        <w:rPr>
          <w:color w:val="000000" w:themeColor="text1"/>
          <w:highlight w:val="none"/>
        </w:rPr>
        <w:fldChar w:fldCharType="end"/>
      </w:r>
      <w:r>
        <w:rPr>
          <w:rFonts w:ascii="宋体" w:hAnsi="宋体"/>
          <w:bCs/>
          <w:caps/>
          <w:color w:val="000000" w:themeColor="text1"/>
          <w:szCs w:val="21"/>
          <w:highlight w:val="none"/>
        </w:rPr>
        <w:fldChar w:fldCharType="end"/>
      </w:r>
    </w:p>
    <w:p>
      <w:pPr>
        <w:pStyle w:val="41"/>
        <w:tabs>
          <w:tab w:val="right" w:leader="dot" w:pos="8959"/>
          <w:tab w:val="clear" w:pos="8948"/>
        </w:tabs>
        <w:rPr>
          <w:color w:val="000000" w:themeColor="text1"/>
          <w:highlight w:val="none"/>
        </w:rPr>
      </w:pPr>
      <w:r>
        <w:rPr>
          <w:rFonts w:ascii="宋体" w:hAnsi="宋体"/>
          <w:bCs/>
          <w:caps/>
          <w:color w:val="000000" w:themeColor="text1"/>
          <w:szCs w:val="21"/>
          <w:highlight w:val="none"/>
        </w:rPr>
        <w:fldChar w:fldCharType="begin"/>
      </w:r>
      <w:r>
        <w:rPr>
          <w:rFonts w:ascii="宋体" w:hAnsi="宋体"/>
          <w:bCs/>
          <w:caps/>
          <w:color w:val="000000" w:themeColor="text1"/>
          <w:szCs w:val="21"/>
          <w:highlight w:val="none"/>
        </w:rPr>
        <w:instrText xml:space="preserve"> HYPERLINK \l _Toc23500 </w:instrText>
      </w:r>
      <w:r>
        <w:rPr>
          <w:rFonts w:ascii="宋体" w:hAnsi="宋体"/>
          <w:bCs/>
          <w:caps/>
          <w:color w:val="000000" w:themeColor="text1"/>
          <w:szCs w:val="21"/>
          <w:highlight w:val="none"/>
        </w:rPr>
        <w:fldChar w:fldCharType="separate"/>
      </w:r>
      <w:r>
        <w:rPr>
          <w:rFonts w:hint="eastAsia" w:ascii="宋体" w:hAnsi="宋体"/>
          <w:color w:val="000000" w:themeColor="text1"/>
          <w:szCs w:val="28"/>
          <w:highlight w:val="none"/>
        </w:rPr>
        <w:t>（三）法定代表人（负责人）授权书</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_Toc23500 \h </w:instrText>
      </w:r>
      <w:r>
        <w:rPr>
          <w:color w:val="000000" w:themeColor="text1"/>
          <w:highlight w:val="none"/>
        </w:rPr>
        <w:fldChar w:fldCharType="separate"/>
      </w:r>
      <w:r>
        <w:rPr>
          <w:color w:val="000000" w:themeColor="text1"/>
          <w:highlight w:val="none"/>
        </w:rPr>
        <w:t>32</w:t>
      </w:r>
      <w:r>
        <w:rPr>
          <w:color w:val="000000" w:themeColor="text1"/>
          <w:highlight w:val="none"/>
        </w:rPr>
        <w:fldChar w:fldCharType="end"/>
      </w:r>
      <w:r>
        <w:rPr>
          <w:rFonts w:ascii="宋体" w:hAnsi="宋体"/>
          <w:bCs/>
          <w:caps/>
          <w:color w:val="000000" w:themeColor="text1"/>
          <w:szCs w:val="21"/>
          <w:highlight w:val="none"/>
        </w:rPr>
        <w:fldChar w:fldCharType="end"/>
      </w:r>
    </w:p>
    <w:p>
      <w:pPr>
        <w:pStyle w:val="41"/>
        <w:tabs>
          <w:tab w:val="right" w:leader="dot" w:pos="8959"/>
          <w:tab w:val="clear" w:pos="8948"/>
        </w:tabs>
        <w:rPr>
          <w:color w:val="000000" w:themeColor="text1"/>
          <w:highlight w:val="none"/>
        </w:rPr>
      </w:pPr>
      <w:r>
        <w:rPr>
          <w:rFonts w:ascii="宋体" w:hAnsi="宋体"/>
          <w:bCs/>
          <w:caps/>
          <w:color w:val="000000" w:themeColor="text1"/>
          <w:szCs w:val="21"/>
          <w:highlight w:val="none"/>
        </w:rPr>
        <w:fldChar w:fldCharType="begin"/>
      </w:r>
      <w:r>
        <w:rPr>
          <w:rFonts w:ascii="宋体" w:hAnsi="宋体"/>
          <w:bCs/>
          <w:caps/>
          <w:color w:val="000000" w:themeColor="text1"/>
          <w:szCs w:val="21"/>
          <w:highlight w:val="none"/>
        </w:rPr>
        <w:instrText xml:space="preserve"> HYPERLINK \l _Toc5684 </w:instrText>
      </w:r>
      <w:r>
        <w:rPr>
          <w:rFonts w:ascii="宋体" w:hAnsi="宋体"/>
          <w:bCs/>
          <w:caps/>
          <w:color w:val="000000" w:themeColor="text1"/>
          <w:szCs w:val="21"/>
          <w:highlight w:val="none"/>
        </w:rPr>
        <w:fldChar w:fldCharType="separate"/>
      </w:r>
      <w:r>
        <w:rPr>
          <w:rFonts w:hint="eastAsia" w:ascii="宋体" w:hAnsi="宋体"/>
          <w:color w:val="000000" w:themeColor="text1"/>
          <w:szCs w:val="28"/>
          <w:highlight w:val="none"/>
        </w:rPr>
        <w:t>（四） 资格审查文件要求提交的其它有效证明文件</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_Toc5684 \h </w:instrText>
      </w:r>
      <w:r>
        <w:rPr>
          <w:color w:val="000000" w:themeColor="text1"/>
          <w:highlight w:val="none"/>
        </w:rPr>
        <w:fldChar w:fldCharType="separate"/>
      </w:r>
      <w:r>
        <w:rPr>
          <w:color w:val="000000" w:themeColor="text1"/>
          <w:highlight w:val="none"/>
        </w:rPr>
        <w:t>33</w:t>
      </w:r>
      <w:r>
        <w:rPr>
          <w:color w:val="000000" w:themeColor="text1"/>
          <w:highlight w:val="none"/>
        </w:rPr>
        <w:fldChar w:fldCharType="end"/>
      </w:r>
      <w:r>
        <w:rPr>
          <w:rFonts w:ascii="宋体" w:hAnsi="宋体"/>
          <w:bCs/>
          <w:caps/>
          <w:color w:val="000000" w:themeColor="text1"/>
          <w:szCs w:val="21"/>
          <w:highlight w:val="none"/>
        </w:rPr>
        <w:fldChar w:fldCharType="end"/>
      </w:r>
    </w:p>
    <w:p>
      <w:pPr>
        <w:pStyle w:val="41"/>
        <w:tabs>
          <w:tab w:val="right" w:leader="dot" w:pos="8959"/>
          <w:tab w:val="clear" w:pos="8948"/>
        </w:tabs>
        <w:rPr>
          <w:color w:val="000000" w:themeColor="text1"/>
          <w:highlight w:val="none"/>
        </w:rPr>
      </w:pPr>
      <w:r>
        <w:rPr>
          <w:rFonts w:ascii="宋体" w:hAnsi="宋体"/>
          <w:bCs/>
          <w:caps/>
          <w:color w:val="000000" w:themeColor="text1"/>
          <w:szCs w:val="21"/>
          <w:highlight w:val="none"/>
        </w:rPr>
        <w:fldChar w:fldCharType="begin"/>
      </w:r>
      <w:r>
        <w:rPr>
          <w:rFonts w:ascii="宋体" w:hAnsi="宋体"/>
          <w:bCs/>
          <w:caps/>
          <w:color w:val="000000" w:themeColor="text1"/>
          <w:szCs w:val="21"/>
          <w:highlight w:val="none"/>
        </w:rPr>
        <w:instrText xml:space="preserve"> HYPERLINK \l _Toc831 </w:instrText>
      </w:r>
      <w:r>
        <w:rPr>
          <w:rFonts w:ascii="宋体" w:hAnsi="宋体"/>
          <w:bCs/>
          <w:caps/>
          <w:color w:val="000000" w:themeColor="text1"/>
          <w:szCs w:val="21"/>
          <w:highlight w:val="none"/>
        </w:rPr>
        <w:fldChar w:fldCharType="separate"/>
      </w:r>
      <w:r>
        <w:rPr>
          <w:rFonts w:hint="eastAsia" w:ascii="宋体" w:hAnsi="宋体"/>
          <w:color w:val="000000" w:themeColor="text1"/>
          <w:szCs w:val="28"/>
          <w:highlight w:val="none"/>
        </w:rPr>
        <w:t>（</w:t>
      </w:r>
      <w:r>
        <w:rPr>
          <w:rFonts w:hint="eastAsia" w:ascii="宋体" w:hAnsi="宋体"/>
          <w:color w:val="000000" w:themeColor="text1"/>
          <w:szCs w:val="28"/>
          <w:highlight w:val="none"/>
          <w:lang w:val="en-US" w:eastAsia="zh-CN"/>
        </w:rPr>
        <w:t>五</w:t>
      </w:r>
      <w:r>
        <w:rPr>
          <w:rFonts w:hint="eastAsia" w:ascii="宋体" w:hAnsi="宋体"/>
          <w:color w:val="000000" w:themeColor="text1"/>
          <w:szCs w:val="28"/>
          <w:highlight w:val="none"/>
        </w:rPr>
        <w:t>）</w:t>
      </w:r>
      <w:r>
        <w:rPr>
          <w:rFonts w:hint="eastAsia" w:ascii="宋体" w:hAnsi="宋体"/>
          <w:color w:val="000000" w:themeColor="text1"/>
          <w:szCs w:val="28"/>
          <w:highlight w:val="none"/>
          <w:lang w:val="en-US" w:eastAsia="zh-CN"/>
        </w:rPr>
        <w:t>关于资格的声明函</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_Toc831 \h </w:instrText>
      </w:r>
      <w:r>
        <w:rPr>
          <w:color w:val="000000" w:themeColor="text1"/>
          <w:highlight w:val="none"/>
        </w:rPr>
        <w:fldChar w:fldCharType="separate"/>
      </w:r>
      <w:r>
        <w:rPr>
          <w:color w:val="000000" w:themeColor="text1"/>
          <w:highlight w:val="none"/>
        </w:rPr>
        <w:t>34</w:t>
      </w:r>
      <w:r>
        <w:rPr>
          <w:color w:val="000000" w:themeColor="text1"/>
          <w:highlight w:val="none"/>
        </w:rPr>
        <w:fldChar w:fldCharType="end"/>
      </w:r>
      <w:r>
        <w:rPr>
          <w:rFonts w:ascii="宋体" w:hAnsi="宋体"/>
          <w:bCs/>
          <w:caps/>
          <w:color w:val="000000" w:themeColor="text1"/>
          <w:szCs w:val="21"/>
          <w:highlight w:val="none"/>
        </w:rPr>
        <w:fldChar w:fldCharType="end"/>
      </w:r>
    </w:p>
    <w:p>
      <w:pPr>
        <w:pStyle w:val="41"/>
        <w:tabs>
          <w:tab w:val="right" w:leader="dot" w:pos="8959"/>
          <w:tab w:val="clear" w:pos="8948"/>
        </w:tabs>
        <w:rPr>
          <w:color w:val="000000" w:themeColor="text1"/>
          <w:highlight w:val="none"/>
        </w:rPr>
      </w:pPr>
      <w:r>
        <w:rPr>
          <w:rFonts w:ascii="宋体" w:hAnsi="宋体"/>
          <w:bCs/>
          <w:caps/>
          <w:color w:val="000000" w:themeColor="text1"/>
          <w:szCs w:val="21"/>
          <w:highlight w:val="none"/>
        </w:rPr>
        <w:fldChar w:fldCharType="begin"/>
      </w:r>
      <w:r>
        <w:rPr>
          <w:rFonts w:ascii="宋体" w:hAnsi="宋体"/>
          <w:bCs/>
          <w:caps/>
          <w:color w:val="000000" w:themeColor="text1"/>
          <w:szCs w:val="21"/>
          <w:highlight w:val="none"/>
        </w:rPr>
        <w:instrText xml:space="preserve"> HYPERLINK \l _Toc17156 </w:instrText>
      </w:r>
      <w:r>
        <w:rPr>
          <w:rFonts w:ascii="宋体" w:hAnsi="宋体"/>
          <w:bCs/>
          <w:caps/>
          <w:color w:val="000000" w:themeColor="text1"/>
          <w:szCs w:val="21"/>
          <w:highlight w:val="none"/>
        </w:rPr>
        <w:fldChar w:fldCharType="separate"/>
      </w:r>
      <w:r>
        <w:rPr>
          <w:rFonts w:hint="eastAsia" w:ascii="宋体" w:hAnsi="宋体"/>
          <w:color w:val="000000" w:themeColor="text1"/>
          <w:szCs w:val="28"/>
          <w:highlight w:val="none"/>
        </w:rPr>
        <w:t>第二章  磋商响应文件商务及技术部分</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_Toc17156 \h </w:instrText>
      </w:r>
      <w:r>
        <w:rPr>
          <w:color w:val="000000" w:themeColor="text1"/>
          <w:highlight w:val="none"/>
        </w:rPr>
        <w:fldChar w:fldCharType="separate"/>
      </w:r>
      <w:r>
        <w:rPr>
          <w:color w:val="000000" w:themeColor="text1"/>
          <w:highlight w:val="none"/>
        </w:rPr>
        <w:t>35</w:t>
      </w:r>
      <w:r>
        <w:rPr>
          <w:color w:val="000000" w:themeColor="text1"/>
          <w:highlight w:val="none"/>
        </w:rPr>
        <w:fldChar w:fldCharType="end"/>
      </w:r>
      <w:r>
        <w:rPr>
          <w:rFonts w:ascii="宋体" w:hAnsi="宋体"/>
          <w:bCs/>
          <w:caps/>
          <w:color w:val="000000" w:themeColor="text1"/>
          <w:szCs w:val="21"/>
          <w:highlight w:val="none"/>
        </w:rPr>
        <w:fldChar w:fldCharType="end"/>
      </w:r>
    </w:p>
    <w:p>
      <w:pPr>
        <w:pStyle w:val="41"/>
        <w:tabs>
          <w:tab w:val="right" w:leader="dot" w:pos="8959"/>
          <w:tab w:val="clear" w:pos="8948"/>
        </w:tabs>
        <w:rPr>
          <w:color w:val="000000" w:themeColor="text1"/>
          <w:highlight w:val="none"/>
        </w:rPr>
      </w:pPr>
      <w:r>
        <w:rPr>
          <w:rFonts w:ascii="宋体" w:hAnsi="宋体"/>
          <w:bCs/>
          <w:caps/>
          <w:color w:val="000000" w:themeColor="text1"/>
          <w:szCs w:val="21"/>
          <w:highlight w:val="none"/>
        </w:rPr>
        <w:fldChar w:fldCharType="begin"/>
      </w:r>
      <w:r>
        <w:rPr>
          <w:rFonts w:ascii="宋体" w:hAnsi="宋体"/>
          <w:bCs/>
          <w:caps/>
          <w:color w:val="000000" w:themeColor="text1"/>
          <w:szCs w:val="21"/>
          <w:highlight w:val="none"/>
        </w:rPr>
        <w:instrText xml:space="preserve"> HYPERLINK \l _Toc7154 </w:instrText>
      </w:r>
      <w:r>
        <w:rPr>
          <w:rFonts w:ascii="宋体" w:hAnsi="宋体"/>
          <w:bCs/>
          <w:caps/>
          <w:color w:val="000000" w:themeColor="text1"/>
          <w:szCs w:val="21"/>
          <w:highlight w:val="none"/>
        </w:rPr>
        <w:fldChar w:fldCharType="separate"/>
      </w:r>
      <w:r>
        <w:rPr>
          <w:rFonts w:hint="eastAsia" w:ascii="宋体" w:hAnsi="宋体"/>
          <w:color w:val="000000" w:themeColor="text1"/>
          <w:szCs w:val="28"/>
          <w:highlight w:val="none"/>
        </w:rPr>
        <w:t>附件一：磋商邀请函</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_Toc7154 \h </w:instrText>
      </w:r>
      <w:r>
        <w:rPr>
          <w:color w:val="000000" w:themeColor="text1"/>
          <w:highlight w:val="none"/>
        </w:rPr>
        <w:fldChar w:fldCharType="separate"/>
      </w:r>
      <w:r>
        <w:rPr>
          <w:color w:val="000000" w:themeColor="text1"/>
          <w:highlight w:val="none"/>
        </w:rPr>
        <w:t>35</w:t>
      </w:r>
      <w:r>
        <w:rPr>
          <w:color w:val="000000" w:themeColor="text1"/>
          <w:highlight w:val="none"/>
        </w:rPr>
        <w:fldChar w:fldCharType="end"/>
      </w:r>
      <w:r>
        <w:rPr>
          <w:rFonts w:ascii="宋体" w:hAnsi="宋体"/>
          <w:bCs/>
          <w:caps/>
          <w:color w:val="000000" w:themeColor="text1"/>
          <w:szCs w:val="21"/>
          <w:highlight w:val="none"/>
        </w:rPr>
        <w:fldChar w:fldCharType="end"/>
      </w:r>
    </w:p>
    <w:p>
      <w:pPr>
        <w:pStyle w:val="41"/>
        <w:tabs>
          <w:tab w:val="right" w:leader="dot" w:pos="8959"/>
          <w:tab w:val="clear" w:pos="8948"/>
        </w:tabs>
        <w:rPr>
          <w:color w:val="000000" w:themeColor="text1"/>
          <w:highlight w:val="none"/>
        </w:rPr>
      </w:pPr>
      <w:r>
        <w:rPr>
          <w:rFonts w:ascii="宋体" w:hAnsi="宋体"/>
          <w:bCs/>
          <w:caps/>
          <w:color w:val="000000" w:themeColor="text1"/>
          <w:szCs w:val="21"/>
          <w:highlight w:val="none"/>
        </w:rPr>
        <w:fldChar w:fldCharType="begin"/>
      </w:r>
      <w:r>
        <w:rPr>
          <w:rFonts w:ascii="宋体" w:hAnsi="宋体"/>
          <w:bCs/>
          <w:caps/>
          <w:color w:val="000000" w:themeColor="text1"/>
          <w:szCs w:val="21"/>
          <w:highlight w:val="none"/>
        </w:rPr>
        <w:instrText xml:space="preserve"> HYPERLINK \l _Toc419 </w:instrText>
      </w:r>
      <w:r>
        <w:rPr>
          <w:rFonts w:ascii="宋体" w:hAnsi="宋体"/>
          <w:bCs/>
          <w:caps/>
          <w:color w:val="000000" w:themeColor="text1"/>
          <w:szCs w:val="21"/>
          <w:highlight w:val="none"/>
        </w:rPr>
        <w:fldChar w:fldCharType="separate"/>
      </w:r>
      <w:r>
        <w:rPr>
          <w:rFonts w:hint="eastAsia" w:ascii="宋体" w:hAnsi="宋体"/>
          <w:color w:val="000000" w:themeColor="text1"/>
          <w:szCs w:val="28"/>
          <w:highlight w:val="none"/>
        </w:rPr>
        <w:t>附件二：第一次报价一览表</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_Toc419 \h </w:instrText>
      </w:r>
      <w:r>
        <w:rPr>
          <w:color w:val="000000" w:themeColor="text1"/>
          <w:highlight w:val="none"/>
        </w:rPr>
        <w:fldChar w:fldCharType="separate"/>
      </w:r>
      <w:r>
        <w:rPr>
          <w:color w:val="000000" w:themeColor="text1"/>
          <w:highlight w:val="none"/>
        </w:rPr>
        <w:t>36</w:t>
      </w:r>
      <w:r>
        <w:rPr>
          <w:color w:val="000000" w:themeColor="text1"/>
          <w:highlight w:val="none"/>
        </w:rPr>
        <w:fldChar w:fldCharType="end"/>
      </w:r>
      <w:r>
        <w:rPr>
          <w:rFonts w:ascii="宋体" w:hAnsi="宋体"/>
          <w:bCs/>
          <w:caps/>
          <w:color w:val="000000" w:themeColor="text1"/>
          <w:szCs w:val="21"/>
          <w:highlight w:val="none"/>
        </w:rPr>
        <w:fldChar w:fldCharType="end"/>
      </w:r>
    </w:p>
    <w:p>
      <w:pPr>
        <w:pStyle w:val="41"/>
        <w:tabs>
          <w:tab w:val="right" w:leader="dot" w:pos="8959"/>
          <w:tab w:val="clear" w:pos="8948"/>
        </w:tabs>
        <w:rPr>
          <w:color w:val="000000" w:themeColor="text1"/>
          <w:highlight w:val="none"/>
        </w:rPr>
      </w:pPr>
      <w:r>
        <w:rPr>
          <w:rFonts w:ascii="宋体" w:hAnsi="宋体"/>
          <w:bCs/>
          <w:caps/>
          <w:color w:val="000000" w:themeColor="text1"/>
          <w:szCs w:val="21"/>
          <w:highlight w:val="none"/>
        </w:rPr>
        <w:fldChar w:fldCharType="begin"/>
      </w:r>
      <w:r>
        <w:rPr>
          <w:rFonts w:ascii="宋体" w:hAnsi="宋体"/>
          <w:bCs/>
          <w:caps/>
          <w:color w:val="000000" w:themeColor="text1"/>
          <w:szCs w:val="21"/>
          <w:highlight w:val="none"/>
        </w:rPr>
        <w:instrText xml:space="preserve"> HYPERLINK \l _Toc5009 </w:instrText>
      </w:r>
      <w:r>
        <w:rPr>
          <w:rFonts w:ascii="宋体" w:hAnsi="宋体"/>
          <w:bCs/>
          <w:caps/>
          <w:color w:val="000000" w:themeColor="text1"/>
          <w:szCs w:val="21"/>
          <w:highlight w:val="none"/>
        </w:rPr>
        <w:fldChar w:fldCharType="separate"/>
      </w:r>
      <w:r>
        <w:rPr>
          <w:rFonts w:hint="eastAsia" w:ascii="宋体" w:hAnsi="宋体"/>
          <w:color w:val="000000" w:themeColor="text1"/>
          <w:szCs w:val="28"/>
          <w:highlight w:val="none"/>
        </w:rPr>
        <w:t>附件</w:t>
      </w:r>
      <w:r>
        <w:rPr>
          <w:rFonts w:hint="eastAsia" w:ascii="宋体" w:hAnsi="宋体"/>
          <w:color w:val="000000" w:themeColor="text1"/>
          <w:szCs w:val="28"/>
          <w:highlight w:val="none"/>
          <w:lang w:val="en-US" w:eastAsia="zh-CN"/>
        </w:rPr>
        <w:t>三</w:t>
      </w:r>
      <w:r>
        <w:rPr>
          <w:rFonts w:hint="eastAsia" w:ascii="宋体" w:hAnsi="宋体"/>
          <w:color w:val="000000" w:themeColor="text1"/>
          <w:szCs w:val="28"/>
          <w:highlight w:val="none"/>
        </w:rPr>
        <w:t>：商务条款偏离一览表</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_Toc5009 \h </w:instrText>
      </w:r>
      <w:r>
        <w:rPr>
          <w:color w:val="000000" w:themeColor="text1"/>
          <w:highlight w:val="none"/>
        </w:rPr>
        <w:fldChar w:fldCharType="separate"/>
      </w:r>
      <w:r>
        <w:rPr>
          <w:color w:val="000000" w:themeColor="text1"/>
          <w:highlight w:val="none"/>
        </w:rPr>
        <w:t>37</w:t>
      </w:r>
      <w:r>
        <w:rPr>
          <w:color w:val="000000" w:themeColor="text1"/>
          <w:highlight w:val="none"/>
        </w:rPr>
        <w:fldChar w:fldCharType="end"/>
      </w:r>
      <w:r>
        <w:rPr>
          <w:rFonts w:ascii="宋体" w:hAnsi="宋体"/>
          <w:bCs/>
          <w:caps/>
          <w:color w:val="000000" w:themeColor="text1"/>
          <w:szCs w:val="21"/>
          <w:highlight w:val="none"/>
        </w:rPr>
        <w:fldChar w:fldCharType="end"/>
      </w:r>
    </w:p>
    <w:p>
      <w:pPr>
        <w:pStyle w:val="41"/>
        <w:tabs>
          <w:tab w:val="right" w:leader="dot" w:pos="8959"/>
          <w:tab w:val="clear" w:pos="8948"/>
        </w:tabs>
        <w:rPr>
          <w:color w:val="000000" w:themeColor="text1"/>
          <w:highlight w:val="none"/>
        </w:rPr>
      </w:pPr>
      <w:r>
        <w:rPr>
          <w:rFonts w:ascii="宋体" w:hAnsi="宋体"/>
          <w:bCs/>
          <w:caps/>
          <w:color w:val="000000" w:themeColor="text1"/>
          <w:szCs w:val="21"/>
          <w:highlight w:val="none"/>
        </w:rPr>
        <w:fldChar w:fldCharType="begin"/>
      </w:r>
      <w:r>
        <w:rPr>
          <w:rFonts w:ascii="宋体" w:hAnsi="宋体"/>
          <w:bCs/>
          <w:caps/>
          <w:color w:val="000000" w:themeColor="text1"/>
          <w:szCs w:val="21"/>
          <w:highlight w:val="none"/>
        </w:rPr>
        <w:instrText xml:space="preserve"> HYPERLINK \l _Toc6005 </w:instrText>
      </w:r>
      <w:r>
        <w:rPr>
          <w:rFonts w:ascii="宋体" w:hAnsi="宋体"/>
          <w:bCs/>
          <w:caps/>
          <w:color w:val="000000" w:themeColor="text1"/>
          <w:szCs w:val="21"/>
          <w:highlight w:val="none"/>
        </w:rPr>
        <w:fldChar w:fldCharType="separate"/>
      </w:r>
      <w:r>
        <w:rPr>
          <w:rFonts w:hint="eastAsia" w:ascii="宋体" w:hAnsi="宋体"/>
          <w:color w:val="000000" w:themeColor="text1"/>
          <w:szCs w:val="28"/>
          <w:highlight w:val="none"/>
        </w:rPr>
        <w:t>附件</w:t>
      </w:r>
      <w:r>
        <w:rPr>
          <w:rFonts w:hint="eastAsia" w:ascii="宋体" w:hAnsi="宋体"/>
          <w:color w:val="000000" w:themeColor="text1"/>
          <w:szCs w:val="28"/>
          <w:highlight w:val="none"/>
          <w:lang w:val="en-US" w:eastAsia="zh-CN"/>
        </w:rPr>
        <w:t>四</w:t>
      </w:r>
      <w:r>
        <w:rPr>
          <w:rFonts w:hint="eastAsia" w:ascii="宋体" w:hAnsi="宋体"/>
          <w:color w:val="000000" w:themeColor="text1"/>
          <w:szCs w:val="28"/>
          <w:highlight w:val="none"/>
        </w:rPr>
        <w:t>：技术条款偏离一览表</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_Toc6005 \h </w:instrText>
      </w:r>
      <w:r>
        <w:rPr>
          <w:color w:val="000000" w:themeColor="text1"/>
          <w:highlight w:val="none"/>
        </w:rPr>
        <w:fldChar w:fldCharType="separate"/>
      </w:r>
      <w:r>
        <w:rPr>
          <w:color w:val="000000" w:themeColor="text1"/>
          <w:highlight w:val="none"/>
        </w:rPr>
        <w:t>38</w:t>
      </w:r>
      <w:r>
        <w:rPr>
          <w:color w:val="000000" w:themeColor="text1"/>
          <w:highlight w:val="none"/>
        </w:rPr>
        <w:fldChar w:fldCharType="end"/>
      </w:r>
      <w:r>
        <w:rPr>
          <w:rFonts w:ascii="宋体" w:hAnsi="宋体"/>
          <w:bCs/>
          <w:caps/>
          <w:color w:val="000000" w:themeColor="text1"/>
          <w:szCs w:val="21"/>
          <w:highlight w:val="none"/>
        </w:rPr>
        <w:fldChar w:fldCharType="end"/>
      </w:r>
    </w:p>
    <w:p>
      <w:pPr>
        <w:pStyle w:val="41"/>
        <w:tabs>
          <w:tab w:val="right" w:leader="dot" w:pos="8959"/>
          <w:tab w:val="clear" w:pos="8948"/>
        </w:tabs>
        <w:rPr>
          <w:color w:val="000000" w:themeColor="text1"/>
          <w:highlight w:val="none"/>
        </w:rPr>
      </w:pPr>
      <w:r>
        <w:rPr>
          <w:rFonts w:ascii="宋体" w:hAnsi="宋体"/>
          <w:bCs/>
          <w:caps/>
          <w:color w:val="000000" w:themeColor="text1"/>
          <w:szCs w:val="21"/>
          <w:highlight w:val="none"/>
        </w:rPr>
        <w:fldChar w:fldCharType="begin"/>
      </w:r>
      <w:r>
        <w:rPr>
          <w:rFonts w:ascii="宋体" w:hAnsi="宋体"/>
          <w:bCs/>
          <w:caps/>
          <w:color w:val="000000" w:themeColor="text1"/>
          <w:szCs w:val="21"/>
          <w:highlight w:val="none"/>
        </w:rPr>
        <w:instrText xml:space="preserve"> HYPERLINK \l _Toc5809 </w:instrText>
      </w:r>
      <w:r>
        <w:rPr>
          <w:rFonts w:ascii="宋体" w:hAnsi="宋体"/>
          <w:bCs/>
          <w:caps/>
          <w:color w:val="000000" w:themeColor="text1"/>
          <w:szCs w:val="21"/>
          <w:highlight w:val="none"/>
        </w:rPr>
        <w:fldChar w:fldCharType="separate"/>
      </w:r>
      <w:r>
        <w:rPr>
          <w:rFonts w:hint="eastAsia" w:ascii="宋体" w:hAnsi="宋体"/>
          <w:color w:val="000000" w:themeColor="text1"/>
          <w:szCs w:val="28"/>
          <w:highlight w:val="none"/>
        </w:rPr>
        <w:t>附件</w:t>
      </w:r>
      <w:r>
        <w:rPr>
          <w:rFonts w:hint="eastAsia" w:ascii="宋体" w:hAnsi="宋体"/>
          <w:color w:val="000000" w:themeColor="text1"/>
          <w:szCs w:val="28"/>
          <w:highlight w:val="none"/>
          <w:lang w:val="en-US" w:eastAsia="zh-CN"/>
        </w:rPr>
        <w:t>五</w:t>
      </w:r>
      <w:r>
        <w:rPr>
          <w:rFonts w:hint="eastAsia" w:ascii="宋体" w:hAnsi="宋体"/>
          <w:color w:val="000000" w:themeColor="text1"/>
          <w:szCs w:val="28"/>
          <w:highlight w:val="none"/>
        </w:rPr>
        <w:t>：同类业绩一览表</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_Toc5809 \h </w:instrText>
      </w:r>
      <w:r>
        <w:rPr>
          <w:color w:val="000000" w:themeColor="text1"/>
          <w:highlight w:val="none"/>
        </w:rPr>
        <w:fldChar w:fldCharType="separate"/>
      </w:r>
      <w:r>
        <w:rPr>
          <w:color w:val="000000" w:themeColor="text1"/>
          <w:highlight w:val="none"/>
        </w:rPr>
        <w:t>39</w:t>
      </w:r>
      <w:r>
        <w:rPr>
          <w:color w:val="000000" w:themeColor="text1"/>
          <w:highlight w:val="none"/>
        </w:rPr>
        <w:fldChar w:fldCharType="end"/>
      </w:r>
      <w:r>
        <w:rPr>
          <w:rFonts w:ascii="宋体" w:hAnsi="宋体"/>
          <w:bCs/>
          <w:caps/>
          <w:color w:val="000000" w:themeColor="text1"/>
          <w:szCs w:val="21"/>
          <w:highlight w:val="none"/>
        </w:rPr>
        <w:fldChar w:fldCharType="end"/>
      </w:r>
    </w:p>
    <w:p>
      <w:pPr>
        <w:pStyle w:val="41"/>
        <w:tabs>
          <w:tab w:val="right" w:leader="dot" w:pos="8959"/>
          <w:tab w:val="clear" w:pos="8948"/>
        </w:tabs>
        <w:rPr>
          <w:color w:val="000000" w:themeColor="text1"/>
          <w:highlight w:val="none"/>
        </w:rPr>
      </w:pPr>
      <w:r>
        <w:rPr>
          <w:rFonts w:ascii="宋体" w:hAnsi="宋体"/>
          <w:bCs/>
          <w:caps/>
          <w:color w:val="000000" w:themeColor="text1"/>
          <w:szCs w:val="21"/>
          <w:highlight w:val="none"/>
        </w:rPr>
        <w:fldChar w:fldCharType="begin"/>
      </w:r>
      <w:r>
        <w:rPr>
          <w:rFonts w:ascii="宋体" w:hAnsi="宋体"/>
          <w:bCs/>
          <w:caps/>
          <w:color w:val="000000" w:themeColor="text1"/>
          <w:szCs w:val="21"/>
          <w:highlight w:val="none"/>
        </w:rPr>
        <w:instrText xml:space="preserve"> HYPERLINK \l _Toc4212 </w:instrText>
      </w:r>
      <w:r>
        <w:rPr>
          <w:rFonts w:ascii="宋体" w:hAnsi="宋体"/>
          <w:bCs/>
          <w:caps/>
          <w:color w:val="000000" w:themeColor="text1"/>
          <w:szCs w:val="21"/>
          <w:highlight w:val="none"/>
        </w:rPr>
        <w:fldChar w:fldCharType="separate"/>
      </w:r>
      <w:r>
        <w:rPr>
          <w:rFonts w:hint="eastAsia"/>
          <w:color w:val="000000" w:themeColor="text1"/>
          <w:szCs w:val="28"/>
          <w:highlight w:val="none"/>
        </w:rPr>
        <w:t>附件</w:t>
      </w:r>
      <w:r>
        <w:rPr>
          <w:rFonts w:hint="eastAsia"/>
          <w:color w:val="000000" w:themeColor="text1"/>
          <w:szCs w:val="28"/>
          <w:highlight w:val="none"/>
          <w:lang w:val="en-US" w:eastAsia="zh-CN"/>
        </w:rPr>
        <w:t>六</w:t>
      </w:r>
      <w:r>
        <w:rPr>
          <w:rFonts w:hint="eastAsia"/>
          <w:color w:val="000000" w:themeColor="text1"/>
          <w:szCs w:val="28"/>
          <w:highlight w:val="none"/>
        </w:rPr>
        <w:t>：</w:t>
      </w:r>
      <w:r>
        <w:rPr>
          <w:rFonts w:hint="eastAsia" w:hAnsi="黑体" w:cs="黑体"/>
          <w:color w:val="000000" w:themeColor="text1"/>
          <w:szCs w:val="28"/>
          <w:highlight w:val="none"/>
        </w:rPr>
        <w:t>中小微企业声明函</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_Toc4212 \h </w:instrText>
      </w:r>
      <w:r>
        <w:rPr>
          <w:color w:val="000000" w:themeColor="text1"/>
          <w:highlight w:val="none"/>
        </w:rPr>
        <w:fldChar w:fldCharType="separate"/>
      </w:r>
      <w:r>
        <w:rPr>
          <w:color w:val="000000" w:themeColor="text1"/>
          <w:highlight w:val="none"/>
        </w:rPr>
        <w:t>40</w:t>
      </w:r>
      <w:r>
        <w:rPr>
          <w:color w:val="000000" w:themeColor="text1"/>
          <w:highlight w:val="none"/>
        </w:rPr>
        <w:fldChar w:fldCharType="end"/>
      </w:r>
      <w:r>
        <w:rPr>
          <w:rFonts w:ascii="宋体" w:hAnsi="宋体"/>
          <w:bCs/>
          <w:caps/>
          <w:color w:val="000000" w:themeColor="text1"/>
          <w:szCs w:val="21"/>
          <w:highlight w:val="none"/>
        </w:rPr>
        <w:fldChar w:fldCharType="end"/>
      </w:r>
    </w:p>
    <w:p>
      <w:pPr>
        <w:pStyle w:val="41"/>
        <w:tabs>
          <w:tab w:val="right" w:leader="dot" w:pos="8959"/>
          <w:tab w:val="clear" w:pos="8948"/>
        </w:tabs>
        <w:rPr>
          <w:color w:val="000000" w:themeColor="text1"/>
          <w:highlight w:val="none"/>
        </w:rPr>
      </w:pPr>
      <w:r>
        <w:rPr>
          <w:rFonts w:ascii="宋体" w:hAnsi="宋体"/>
          <w:bCs/>
          <w:caps/>
          <w:color w:val="000000" w:themeColor="text1"/>
          <w:szCs w:val="21"/>
          <w:highlight w:val="none"/>
        </w:rPr>
        <w:fldChar w:fldCharType="begin"/>
      </w:r>
      <w:r>
        <w:rPr>
          <w:rFonts w:ascii="宋体" w:hAnsi="宋体"/>
          <w:bCs/>
          <w:caps/>
          <w:color w:val="000000" w:themeColor="text1"/>
          <w:szCs w:val="21"/>
          <w:highlight w:val="none"/>
        </w:rPr>
        <w:instrText xml:space="preserve"> HYPERLINK \l _Toc13364 </w:instrText>
      </w:r>
      <w:r>
        <w:rPr>
          <w:rFonts w:ascii="宋体" w:hAnsi="宋体"/>
          <w:bCs/>
          <w:caps/>
          <w:color w:val="000000" w:themeColor="text1"/>
          <w:szCs w:val="21"/>
          <w:highlight w:val="none"/>
        </w:rPr>
        <w:fldChar w:fldCharType="separate"/>
      </w:r>
      <w:r>
        <w:rPr>
          <w:rFonts w:hint="eastAsia"/>
          <w:color w:val="000000" w:themeColor="text1"/>
          <w:szCs w:val="28"/>
          <w:highlight w:val="none"/>
        </w:rPr>
        <w:t>附件</w:t>
      </w:r>
      <w:r>
        <w:rPr>
          <w:rFonts w:hint="eastAsia"/>
          <w:color w:val="000000" w:themeColor="text1"/>
          <w:szCs w:val="28"/>
          <w:highlight w:val="none"/>
          <w:lang w:val="en-US" w:eastAsia="zh-CN"/>
        </w:rPr>
        <w:t>七</w:t>
      </w:r>
      <w:r>
        <w:rPr>
          <w:rFonts w:hint="eastAsia"/>
          <w:color w:val="000000" w:themeColor="text1"/>
          <w:szCs w:val="28"/>
          <w:highlight w:val="none"/>
        </w:rPr>
        <w:t>：</w:t>
      </w:r>
      <w:r>
        <w:rPr>
          <w:rFonts w:hint="eastAsia" w:hAnsi="黑体" w:cs="黑体"/>
          <w:color w:val="000000" w:themeColor="text1"/>
          <w:szCs w:val="28"/>
          <w:highlight w:val="none"/>
        </w:rPr>
        <w:t>残疾人福利性单位声明函</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_Toc13364 \h </w:instrText>
      </w:r>
      <w:r>
        <w:rPr>
          <w:color w:val="000000" w:themeColor="text1"/>
          <w:highlight w:val="none"/>
        </w:rPr>
        <w:fldChar w:fldCharType="separate"/>
      </w:r>
      <w:r>
        <w:rPr>
          <w:color w:val="000000" w:themeColor="text1"/>
          <w:highlight w:val="none"/>
        </w:rPr>
        <w:t>41</w:t>
      </w:r>
      <w:r>
        <w:rPr>
          <w:color w:val="000000" w:themeColor="text1"/>
          <w:highlight w:val="none"/>
        </w:rPr>
        <w:fldChar w:fldCharType="end"/>
      </w:r>
      <w:r>
        <w:rPr>
          <w:rFonts w:ascii="宋体" w:hAnsi="宋体"/>
          <w:bCs/>
          <w:caps/>
          <w:color w:val="000000" w:themeColor="text1"/>
          <w:szCs w:val="21"/>
          <w:highlight w:val="none"/>
        </w:rPr>
        <w:fldChar w:fldCharType="end"/>
      </w:r>
    </w:p>
    <w:p>
      <w:pPr>
        <w:pStyle w:val="41"/>
        <w:tabs>
          <w:tab w:val="right" w:leader="dot" w:pos="8959"/>
          <w:tab w:val="clear" w:pos="8948"/>
        </w:tabs>
        <w:rPr>
          <w:color w:val="000000" w:themeColor="text1"/>
          <w:highlight w:val="none"/>
        </w:rPr>
      </w:pPr>
      <w:r>
        <w:rPr>
          <w:rFonts w:ascii="宋体" w:hAnsi="宋体"/>
          <w:bCs/>
          <w:caps/>
          <w:color w:val="000000" w:themeColor="text1"/>
          <w:szCs w:val="21"/>
          <w:highlight w:val="none"/>
        </w:rPr>
        <w:fldChar w:fldCharType="begin"/>
      </w:r>
      <w:r>
        <w:rPr>
          <w:rFonts w:ascii="宋体" w:hAnsi="宋体"/>
          <w:bCs/>
          <w:caps/>
          <w:color w:val="000000" w:themeColor="text1"/>
          <w:szCs w:val="21"/>
          <w:highlight w:val="none"/>
        </w:rPr>
        <w:instrText xml:space="preserve"> HYPERLINK \l _Toc28548 </w:instrText>
      </w:r>
      <w:r>
        <w:rPr>
          <w:rFonts w:ascii="宋体" w:hAnsi="宋体"/>
          <w:bCs/>
          <w:caps/>
          <w:color w:val="000000" w:themeColor="text1"/>
          <w:szCs w:val="21"/>
          <w:highlight w:val="none"/>
        </w:rPr>
        <w:fldChar w:fldCharType="separate"/>
      </w:r>
      <w:r>
        <w:rPr>
          <w:rFonts w:hint="eastAsia" w:ascii="宋体" w:hAnsi="宋体"/>
          <w:color w:val="000000" w:themeColor="text1"/>
          <w:szCs w:val="28"/>
          <w:highlight w:val="none"/>
        </w:rPr>
        <w:t>附件</w:t>
      </w:r>
      <w:r>
        <w:rPr>
          <w:rFonts w:hint="eastAsia" w:ascii="宋体" w:hAnsi="宋体"/>
          <w:color w:val="000000" w:themeColor="text1"/>
          <w:szCs w:val="28"/>
          <w:highlight w:val="none"/>
          <w:lang w:val="en-US" w:eastAsia="zh-CN"/>
        </w:rPr>
        <w:t>八</w:t>
      </w:r>
      <w:r>
        <w:rPr>
          <w:rFonts w:hint="eastAsia" w:ascii="宋体" w:hAnsi="宋体"/>
          <w:color w:val="000000" w:themeColor="text1"/>
          <w:szCs w:val="28"/>
          <w:highlight w:val="none"/>
        </w:rPr>
        <w:t>：成交服务费承诺</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_Toc28548 \h </w:instrText>
      </w:r>
      <w:r>
        <w:rPr>
          <w:color w:val="000000" w:themeColor="text1"/>
          <w:highlight w:val="none"/>
        </w:rPr>
        <w:fldChar w:fldCharType="separate"/>
      </w:r>
      <w:r>
        <w:rPr>
          <w:color w:val="000000" w:themeColor="text1"/>
          <w:highlight w:val="none"/>
        </w:rPr>
        <w:t>42</w:t>
      </w:r>
      <w:r>
        <w:rPr>
          <w:color w:val="000000" w:themeColor="text1"/>
          <w:highlight w:val="none"/>
        </w:rPr>
        <w:fldChar w:fldCharType="end"/>
      </w:r>
      <w:r>
        <w:rPr>
          <w:rFonts w:ascii="宋体" w:hAnsi="宋体"/>
          <w:bCs/>
          <w:caps/>
          <w:color w:val="000000" w:themeColor="text1"/>
          <w:szCs w:val="21"/>
          <w:highlight w:val="none"/>
        </w:rPr>
        <w:fldChar w:fldCharType="end"/>
      </w:r>
    </w:p>
    <w:p>
      <w:pPr>
        <w:pStyle w:val="41"/>
        <w:tabs>
          <w:tab w:val="right" w:leader="dot" w:pos="8959"/>
          <w:tab w:val="clear" w:pos="8948"/>
        </w:tabs>
        <w:rPr>
          <w:color w:val="000000" w:themeColor="text1"/>
          <w:highlight w:val="none"/>
        </w:rPr>
      </w:pPr>
      <w:r>
        <w:rPr>
          <w:rFonts w:ascii="宋体" w:hAnsi="宋体"/>
          <w:bCs/>
          <w:caps/>
          <w:color w:val="000000" w:themeColor="text1"/>
          <w:szCs w:val="21"/>
          <w:highlight w:val="none"/>
        </w:rPr>
        <w:fldChar w:fldCharType="begin"/>
      </w:r>
      <w:r>
        <w:rPr>
          <w:rFonts w:ascii="宋体" w:hAnsi="宋体"/>
          <w:bCs/>
          <w:caps/>
          <w:color w:val="000000" w:themeColor="text1"/>
          <w:szCs w:val="21"/>
          <w:highlight w:val="none"/>
        </w:rPr>
        <w:instrText xml:space="preserve"> HYPERLINK \l _Toc31957 </w:instrText>
      </w:r>
      <w:r>
        <w:rPr>
          <w:rFonts w:ascii="宋体" w:hAnsi="宋体"/>
          <w:bCs/>
          <w:caps/>
          <w:color w:val="000000" w:themeColor="text1"/>
          <w:szCs w:val="21"/>
          <w:highlight w:val="none"/>
        </w:rPr>
        <w:fldChar w:fldCharType="separate"/>
      </w:r>
      <w:r>
        <w:rPr>
          <w:rFonts w:hint="eastAsia" w:ascii="宋体" w:hAnsi="宋体"/>
          <w:color w:val="000000" w:themeColor="text1"/>
          <w:szCs w:val="28"/>
          <w:highlight w:val="none"/>
        </w:rPr>
        <w:t>附件</w:t>
      </w:r>
      <w:r>
        <w:rPr>
          <w:rFonts w:hint="eastAsia" w:ascii="宋体" w:hAnsi="宋体"/>
          <w:color w:val="000000" w:themeColor="text1"/>
          <w:szCs w:val="28"/>
          <w:highlight w:val="none"/>
          <w:lang w:val="en-US" w:eastAsia="zh-CN"/>
        </w:rPr>
        <w:t>九</w:t>
      </w:r>
      <w:r>
        <w:rPr>
          <w:rFonts w:hint="eastAsia" w:ascii="宋体" w:hAnsi="宋体"/>
          <w:color w:val="000000" w:themeColor="text1"/>
          <w:szCs w:val="28"/>
          <w:highlight w:val="none"/>
        </w:rPr>
        <w:t>：磋商供应商提交的其他资料</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_Toc31957 \h </w:instrText>
      </w:r>
      <w:r>
        <w:rPr>
          <w:color w:val="000000" w:themeColor="text1"/>
          <w:highlight w:val="none"/>
        </w:rPr>
        <w:fldChar w:fldCharType="separate"/>
      </w:r>
      <w:r>
        <w:rPr>
          <w:color w:val="000000" w:themeColor="text1"/>
          <w:highlight w:val="none"/>
        </w:rPr>
        <w:t>43</w:t>
      </w:r>
      <w:r>
        <w:rPr>
          <w:color w:val="000000" w:themeColor="text1"/>
          <w:highlight w:val="none"/>
        </w:rPr>
        <w:fldChar w:fldCharType="end"/>
      </w:r>
      <w:r>
        <w:rPr>
          <w:rFonts w:ascii="宋体" w:hAnsi="宋体"/>
          <w:bCs/>
          <w:caps/>
          <w:color w:val="000000" w:themeColor="text1"/>
          <w:szCs w:val="21"/>
          <w:highlight w:val="none"/>
        </w:rPr>
        <w:fldChar w:fldCharType="end"/>
      </w:r>
    </w:p>
    <w:p>
      <w:pPr>
        <w:pStyle w:val="41"/>
        <w:tabs>
          <w:tab w:val="right" w:leader="dot" w:pos="8959"/>
          <w:tab w:val="clear" w:pos="8948"/>
        </w:tabs>
        <w:rPr>
          <w:color w:val="000000" w:themeColor="text1"/>
          <w:highlight w:val="none"/>
        </w:rPr>
      </w:pPr>
      <w:r>
        <w:rPr>
          <w:rFonts w:ascii="宋体" w:hAnsi="宋体"/>
          <w:bCs/>
          <w:caps/>
          <w:color w:val="000000" w:themeColor="text1"/>
          <w:szCs w:val="21"/>
          <w:highlight w:val="none"/>
        </w:rPr>
        <w:fldChar w:fldCharType="begin"/>
      </w:r>
      <w:r>
        <w:rPr>
          <w:rFonts w:ascii="宋体" w:hAnsi="宋体"/>
          <w:bCs/>
          <w:caps/>
          <w:color w:val="000000" w:themeColor="text1"/>
          <w:szCs w:val="21"/>
          <w:highlight w:val="none"/>
        </w:rPr>
        <w:instrText xml:space="preserve"> HYPERLINK \l _Toc15955 </w:instrText>
      </w:r>
      <w:r>
        <w:rPr>
          <w:rFonts w:ascii="宋体" w:hAnsi="宋体"/>
          <w:bCs/>
          <w:caps/>
          <w:color w:val="000000" w:themeColor="text1"/>
          <w:szCs w:val="21"/>
          <w:highlight w:val="none"/>
        </w:rPr>
        <w:fldChar w:fldCharType="separate"/>
      </w:r>
      <w:r>
        <w:rPr>
          <w:rFonts w:hint="eastAsia" w:ascii="宋体" w:hAnsi="宋体"/>
          <w:color w:val="000000" w:themeColor="text1"/>
          <w:highlight w:val="none"/>
        </w:rPr>
        <w:t>其 他 格 式</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_Toc15955 \h </w:instrText>
      </w:r>
      <w:r>
        <w:rPr>
          <w:color w:val="000000" w:themeColor="text1"/>
          <w:highlight w:val="none"/>
        </w:rPr>
        <w:fldChar w:fldCharType="separate"/>
      </w:r>
      <w:r>
        <w:rPr>
          <w:color w:val="000000" w:themeColor="text1"/>
          <w:highlight w:val="none"/>
        </w:rPr>
        <w:t>44</w:t>
      </w:r>
      <w:r>
        <w:rPr>
          <w:color w:val="000000" w:themeColor="text1"/>
          <w:highlight w:val="none"/>
        </w:rPr>
        <w:fldChar w:fldCharType="end"/>
      </w:r>
      <w:r>
        <w:rPr>
          <w:rFonts w:ascii="宋体" w:hAnsi="宋体"/>
          <w:bCs/>
          <w:caps/>
          <w:color w:val="000000" w:themeColor="text1"/>
          <w:szCs w:val="21"/>
          <w:highlight w:val="none"/>
        </w:rPr>
        <w:fldChar w:fldCharType="end"/>
      </w:r>
    </w:p>
    <w:p>
      <w:pPr>
        <w:rPr>
          <w:rFonts w:ascii="宋体" w:hAnsi="宋体"/>
          <w:color w:val="000000" w:themeColor="text1"/>
          <w:highlight w:val="none"/>
        </w:rPr>
        <w:sectPr>
          <w:headerReference r:id="rId7" w:type="first"/>
          <w:footerReference r:id="rId8" w:type="first"/>
          <w:headerReference r:id="rId6" w:type="default"/>
          <w:type w:val="continuous"/>
          <w:pgSz w:w="11907" w:h="16840"/>
          <w:pgMar w:top="1418" w:right="1474" w:bottom="1418" w:left="1474" w:header="851" w:footer="851" w:gutter="0"/>
          <w:cols w:space="720" w:num="1"/>
          <w:titlePg/>
          <w:docGrid w:linePitch="462" w:charSpace="0"/>
        </w:sectPr>
      </w:pPr>
      <w:r>
        <w:rPr>
          <w:rFonts w:ascii="宋体" w:hAnsi="宋体"/>
          <w:bCs/>
          <w:caps/>
          <w:color w:val="000000" w:themeColor="text1"/>
          <w:szCs w:val="21"/>
          <w:highlight w:val="none"/>
        </w:rPr>
        <w:fldChar w:fldCharType="end"/>
      </w:r>
    </w:p>
    <w:bookmarkEnd w:id="0"/>
    <w:p>
      <w:pPr>
        <w:pStyle w:val="2"/>
        <w:numPr>
          <w:ilvl w:val="0"/>
          <w:numId w:val="0"/>
        </w:numPr>
        <w:spacing w:beforeLines="0"/>
        <w:rPr>
          <w:rFonts w:ascii="宋体" w:hAnsi="宋体" w:eastAsia="宋体"/>
          <w:b/>
          <w:color w:val="000000" w:themeColor="text1"/>
          <w:highlight w:val="none"/>
        </w:rPr>
      </w:pPr>
      <w:bookmarkStart w:id="1" w:name="_Toc365985108"/>
      <w:bookmarkStart w:id="2" w:name="_Toc333237723"/>
      <w:bookmarkStart w:id="3" w:name="_Toc330459945"/>
      <w:bookmarkStart w:id="4" w:name="_Toc342060322"/>
      <w:bookmarkStart w:id="5" w:name="_Toc340672830"/>
      <w:bookmarkStart w:id="6" w:name="_Toc340507403"/>
      <w:bookmarkStart w:id="7" w:name="_Toc339020048"/>
      <w:bookmarkStart w:id="8" w:name="_Toc331512856"/>
      <w:bookmarkStart w:id="9" w:name="_Toc331683994"/>
      <w:bookmarkStart w:id="10" w:name="_Toc332206657"/>
      <w:bookmarkStart w:id="11" w:name="_Toc341348291"/>
      <w:bookmarkStart w:id="12" w:name="_Toc339019954"/>
      <w:bookmarkStart w:id="13" w:name="_Toc349143546"/>
      <w:bookmarkStart w:id="14" w:name="_Toc333237612"/>
      <w:bookmarkStart w:id="15" w:name="_Toc29968"/>
      <w:bookmarkStart w:id="16" w:name="_Toc336681892"/>
      <w:bookmarkStart w:id="17" w:name="_Toc345513762"/>
      <w:bookmarkStart w:id="18" w:name="_Toc339019828"/>
      <w:bookmarkStart w:id="19" w:name="_Toc365967002"/>
      <w:bookmarkStart w:id="20" w:name="_Toc342296708"/>
      <w:bookmarkStart w:id="21" w:name="_Toc340677031"/>
      <w:bookmarkStart w:id="22" w:name="_Toc332270305"/>
      <w:bookmarkStart w:id="23" w:name="_Toc339362257"/>
      <w:bookmarkStart w:id="24" w:name="_Toc333935278"/>
      <w:bookmarkStart w:id="25" w:name="_Toc333238571"/>
      <w:bookmarkStart w:id="26" w:name="_Toc333935619"/>
      <w:bookmarkStart w:id="27" w:name="_Toc337632315"/>
      <w:bookmarkStart w:id="28" w:name="_Toc339020186"/>
      <w:bookmarkStart w:id="29" w:name="_Toc350756403"/>
      <w:bookmarkStart w:id="30" w:name="_Toc350438702"/>
      <w:bookmarkStart w:id="31" w:name="_Toc349127583"/>
      <w:bookmarkStart w:id="32" w:name="_Toc366072457"/>
      <w:bookmarkStart w:id="33" w:name="_Toc339441044"/>
      <w:bookmarkStart w:id="34" w:name="_Toc336681537"/>
      <w:bookmarkStart w:id="35" w:name="_Toc500860978"/>
      <w:r>
        <w:rPr>
          <w:rFonts w:hint="eastAsia" w:ascii="宋体" w:hAnsi="宋体" w:eastAsia="宋体"/>
          <w:b/>
          <w:color w:val="000000" w:themeColor="text1"/>
          <w:highlight w:val="none"/>
        </w:rPr>
        <w:t>第一</w:t>
      </w:r>
      <w:bookmarkStart w:id="36" w:name="_Hlt23321731"/>
      <w:bookmarkEnd w:id="36"/>
      <w:r>
        <w:rPr>
          <w:rFonts w:hint="eastAsia" w:ascii="宋体" w:hAnsi="宋体" w:eastAsia="宋体"/>
          <w:b/>
          <w:color w:val="000000" w:themeColor="text1"/>
          <w:highlight w:val="none"/>
        </w:rPr>
        <w:t>部分 竞争性磋商邀请书</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p>
    <w:p>
      <w:pPr>
        <w:keepNext w:val="0"/>
        <w:keepLines w:val="0"/>
        <w:pageBreakBefore w:val="0"/>
        <w:widowControl/>
        <w:tabs>
          <w:tab w:val="left" w:pos="502"/>
          <w:tab w:val="left" w:pos="5145"/>
        </w:tabs>
        <w:kinsoku/>
        <w:wordWrap/>
        <w:overflowPunct/>
        <w:topLinePunct w:val="0"/>
        <w:autoSpaceDE/>
        <w:autoSpaceDN/>
        <w:bidi w:val="0"/>
        <w:adjustRightInd w:val="0"/>
        <w:snapToGrid w:val="0"/>
        <w:spacing w:line="400" w:lineRule="exact"/>
        <w:ind w:left="105" w:leftChars="50" w:firstLine="420" w:firstLineChars="200"/>
        <w:jc w:val="left"/>
        <w:textAlignment w:val="auto"/>
        <w:rPr>
          <w:rFonts w:ascii="宋体" w:hAnsi="宋体"/>
          <w:bCs/>
          <w:color w:val="000000" w:themeColor="text1"/>
          <w:highlight w:val="none"/>
        </w:rPr>
      </w:pPr>
      <w:r>
        <w:rPr>
          <w:rFonts w:hint="eastAsia" w:ascii="宋体" w:hAnsi="宋体"/>
          <w:bCs/>
          <w:color w:val="000000" w:themeColor="text1"/>
          <w:highlight w:val="none"/>
        </w:rPr>
        <w:t>广东业信采购招标有限公司（以下简称“代理采购机构”）受</w:t>
      </w:r>
      <w:r>
        <w:rPr>
          <w:rFonts w:hint="eastAsia" w:ascii="宋体" w:hAnsi="宋体"/>
          <w:bCs/>
          <w:color w:val="000000" w:themeColor="text1"/>
          <w:highlight w:val="none"/>
          <w:lang w:eastAsia="zh-CN"/>
        </w:rPr>
        <w:t>阳江市统计局</w:t>
      </w:r>
      <w:r>
        <w:rPr>
          <w:rFonts w:hint="eastAsia" w:ascii="宋体" w:hAnsi="宋体"/>
          <w:bCs/>
          <w:color w:val="000000" w:themeColor="text1"/>
          <w:highlight w:val="none"/>
        </w:rPr>
        <w:t>（以下简称</w:t>
      </w:r>
      <w:r>
        <w:rPr>
          <w:rFonts w:ascii="宋体" w:hAnsi="宋体"/>
          <w:bCs/>
          <w:color w:val="000000" w:themeColor="text1"/>
          <w:highlight w:val="none"/>
        </w:rPr>
        <w:t>“</w:t>
      </w:r>
      <w:r>
        <w:rPr>
          <w:rFonts w:hint="eastAsia" w:ascii="宋体" w:hAnsi="宋体"/>
          <w:bCs/>
          <w:color w:val="000000" w:themeColor="text1"/>
          <w:highlight w:val="none"/>
        </w:rPr>
        <w:t>采购人</w:t>
      </w:r>
      <w:r>
        <w:rPr>
          <w:rFonts w:ascii="宋体" w:hAnsi="宋体"/>
          <w:bCs/>
          <w:color w:val="000000" w:themeColor="text1"/>
          <w:highlight w:val="none"/>
        </w:rPr>
        <w:t>”</w:t>
      </w:r>
      <w:r>
        <w:rPr>
          <w:rFonts w:hint="eastAsia" w:ascii="宋体" w:hAnsi="宋体"/>
          <w:bCs/>
          <w:color w:val="000000" w:themeColor="text1"/>
          <w:highlight w:val="none"/>
        </w:rPr>
        <w:t>）的委托，就</w:t>
      </w:r>
      <w:r>
        <w:rPr>
          <w:rFonts w:hint="eastAsia" w:ascii="宋体" w:hAnsi="宋体"/>
          <w:bCs/>
          <w:color w:val="000000" w:themeColor="text1"/>
          <w:highlight w:val="none"/>
          <w:lang w:eastAsia="zh-CN"/>
        </w:rPr>
        <w:t>阳江海上风电产业发展研究服务项目</w:t>
      </w:r>
      <w:r>
        <w:rPr>
          <w:rFonts w:hint="eastAsia" w:ascii="宋体" w:hAnsi="宋体"/>
          <w:bCs/>
          <w:color w:val="000000" w:themeColor="text1"/>
          <w:highlight w:val="none"/>
        </w:rPr>
        <w:t>进行竞争性磋商 (项目编号:</w:t>
      </w:r>
      <w:r>
        <w:rPr>
          <w:rFonts w:ascii="宋体" w:hAnsi="宋体"/>
          <w:bCs/>
          <w:color w:val="000000" w:themeColor="text1"/>
          <w:highlight w:val="none"/>
        </w:rPr>
        <w:t xml:space="preserve"> </w:t>
      </w:r>
      <w:r>
        <w:rPr>
          <w:rFonts w:hint="eastAsia" w:ascii="宋体" w:hAnsi="宋体"/>
          <w:bCs/>
          <w:color w:val="000000" w:themeColor="text1"/>
          <w:highlight w:val="none"/>
          <w:lang w:eastAsia="zh-CN"/>
        </w:rPr>
        <w:t>YXCG-20240325</w:t>
      </w:r>
      <w:r>
        <w:rPr>
          <w:rFonts w:hint="eastAsia" w:ascii="宋体" w:hAnsi="宋体"/>
          <w:bCs/>
          <w:color w:val="000000" w:themeColor="text1"/>
          <w:highlight w:val="none"/>
        </w:rPr>
        <w:t>)，欢迎符合条件的投标人参加。有关事项如下：</w:t>
      </w:r>
    </w:p>
    <w:p>
      <w:pPr>
        <w:keepNext w:val="0"/>
        <w:keepLines w:val="0"/>
        <w:pageBreakBefore w:val="0"/>
        <w:widowControl/>
        <w:tabs>
          <w:tab w:val="left" w:pos="502"/>
        </w:tabs>
        <w:kinsoku/>
        <w:wordWrap/>
        <w:overflowPunct/>
        <w:topLinePunct w:val="0"/>
        <w:autoSpaceDE/>
        <w:autoSpaceDN/>
        <w:bidi w:val="0"/>
        <w:adjustRightInd w:val="0"/>
        <w:snapToGrid w:val="0"/>
        <w:spacing w:line="400" w:lineRule="exact"/>
        <w:textAlignment w:val="auto"/>
        <w:rPr>
          <w:rFonts w:ascii="宋体" w:hAnsi="宋体" w:cs="Tahoma"/>
          <w:b/>
          <w:bCs/>
          <w:color w:val="000000" w:themeColor="text1"/>
          <w:szCs w:val="21"/>
          <w:highlight w:val="none"/>
        </w:rPr>
      </w:pPr>
      <w:r>
        <w:rPr>
          <w:rFonts w:hint="eastAsia" w:ascii="宋体" w:hAnsi="宋体" w:cs="Tahoma"/>
          <w:b/>
          <w:bCs/>
          <w:color w:val="000000" w:themeColor="text1"/>
          <w:highlight w:val="none"/>
        </w:rPr>
        <w:t>一、</w:t>
      </w:r>
      <w:r>
        <w:rPr>
          <w:rFonts w:hint="eastAsia" w:ascii="宋体" w:hAnsi="宋体" w:cs="Tahoma"/>
          <w:b/>
          <w:bCs/>
          <w:color w:val="000000" w:themeColor="text1"/>
          <w:szCs w:val="21"/>
          <w:highlight w:val="none"/>
        </w:rPr>
        <w:t>招标项目的名称、用途、数量、采购方式</w:t>
      </w:r>
    </w:p>
    <w:p>
      <w:pPr>
        <w:keepNext w:val="0"/>
        <w:keepLines w:val="0"/>
        <w:pageBreakBefore w:val="0"/>
        <w:widowControl/>
        <w:tabs>
          <w:tab w:val="left" w:pos="735"/>
        </w:tabs>
        <w:kinsoku/>
        <w:wordWrap/>
        <w:overflowPunct/>
        <w:topLinePunct w:val="0"/>
        <w:autoSpaceDE/>
        <w:autoSpaceDN/>
        <w:bidi w:val="0"/>
        <w:adjustRightInd w:val="0"/>
        <w:snapToGrid w:val="0"/>
        <w:spacing w:line="400" w:lineRule="exact"/>
        <w:ind w:firstLine="210" w:firstLineChars="100"/>
        <w:textAlignment w:val="auto"/>
        <w:rPr>
          <w:rFonts w:hint="eastAsia" w:ascii="宋体" w:hAnsi="宋体" w:eastAsia="宋体"/>
          <w:bCs/>
          <w:color w:val="000000" w:themeColor="text1"/>
          <w:highlight w:val="none"/>
          <w:lang w:eastAsia="zh-CN"/>
        </w:rPr>
      </w:pPr>
      <w:r>
        <w:rPr>
          <w:rFonts w:hint="eastAsia" w:ascii="宋体" w:hAnsi="宋体"/>
          <w:bCs/>
          <w:color w:val="000000" w:themeColor="text1"/>
          <w:highlight w:val="none"/>
        </w:rPr>
        <w:t>1.项目名称：</w:t>
      </w:r>
      <w:r>
        <w:rPr>
          <w:rFonts w:hint="eastAsia" w:ascii="宋体" w:hAnsi="宋体"/>
          <w:bCs/>
          <w:color w:val="000000" w:themeColor="text1"/>
          <w:highlight w:val="none"/>
          <w:lang w:eastAsia="zh-CN"/>
        </w:rPr>
        <w:t>阳江海上风电产业发展研究服务项目</w:t>
      </w:r>
    </w:p>
    <w:p>
      <w:pPr>
        <w:keepNext w:val="0"/>
        <w:keepLines w:val="0"/>
        <w:pageBreakBefore w:val="0"/>
        <w:widowControl/>
        <w:tabs>
          <w:tab w:val="left" w:pos="735"/>
        </w:tabs>
        <w:kinsoku/>
        <w:wordWrap/>
        <w:overflowPunct/>
        <w:topLinePunct w:val="0"/>
        <w:autoSpaceDE/>
        <w:autoSpaceDN/>
        <w:bidi w:val="0"/>
        <w:adjustRightInd w:val="0"/>
        <w:snapToGrid w:val="0"/>
        <w:spacing w:line="400" w:lineRule="exact"/>
        <w:ind w:firstLine="210" w:firstLineChars="100"/>
        <w:textAlignment w:val="auto"/>
        <w:rPr>
          <w:rFonts w:hint="eastAsia" w:ascii="宋体" w:hAnsi="宋体" w:eastAsia="宋体"/>
          <w:bCs/>
          <w:color w:val="000000" w:themeColor="text1"/>
          <w:highlight w:val="none"/>
          <w:lang w:eastAsia="zh-CN"/>
        </w:rPr>
      </w:pPr>
      <w:r>
        <w:rPr>
          <w:rFonts w:hint="eastAsia" w:ascii="宋体" w:hAnsi="宋体"/>
          <w:bCs/>
          <w:color w:val="000000" w:themeColor="text1"/>
          <w:highlight w:val="none"/>
        </w:rPr>
        <w:t xml:space="preserve">2.项目编号: </w:t>
      </w:r>
      <w:r>
        <w:rPr>
          <w:rFonts w:hint="eastAsia" w:ascii="宋体" w:hAnsi="宋体"/>
          <w:bCs/>
          <w:color w:val="000000" w:themeColor="text1"/>
          <w:highlight w:val="none"/>
          <w:lang w:eastAsia="zh-CN"/>
        </w:rPr>
        <w:t>YXCG-20240325</w:t>
      </w:r>
    </w:p>
    <w:p>
      <w:pPr>
        <w:keepNext w:val="0"/>
        <w:keepLines w:val="0"/>
        <w:pageBreakBefore w:val="0"/>
        <w:widowControl/>
        <w:tabs>
          <w:tab w:val="left" w:pos="735"/>
        </w:tabs>
        <w:kinsoku/>
        <w:wordWrap/>
        <w:overflowPunct/>
        <w:topLinePunct w:val="0"/>
        <w:autoSpaceDE/>
        <w:autoSpaceDN/>
        <w:bidi w:val="0"/>
        <w:adjustRightInd w:val="0"/>
        <w:snapToGrid w:val="0"/>
        <w:spacing w:line="400" w:lineRule="exact"/>
        <w:ind w:firstLine="210" w:firstLineChars="100"/>
        <w:textAlignment w:val="auto"/>
        <w:rPr>
          <w:rFonts w:ascii="宋体" w:hAnsi="宋体"/>
          <w:bCs/>
          <w:color w:val="000000" w:themeColor="text1"/>
          <w:highlight w:val="none"/>
        </w:rPr>
      </w:pPr>
      <w:r>
        <w:rPr>
          <w:rFonts w:hint="eastAsia" w:ascii="宋体" w:hAnsi="宋体"/>
          <w:bCs/>
          <w:color w:val="000000" w:themeColor="text1"/>
          <w:highlight w:val="none"/>
        </w:rPr>
        <w:t>3.投标报价上限：</w:t>
      </w:r>
      <w:r>
        <w:rPr>
          <w:rFonts w:hint="eastAsia" w:ascii="宋体" w:hAnsi="宋体"/>
          <w:bCs/>
          <w:color w:val="000000" w:themeColor="text1"/>
          <w:highlight w:val="none"/>
          <w:lang w:val="en-US" w:eastAsia="zh-CN"/>
        </w:rPr>
        <w:t>人</w:t>
      </w:r>
      <w:r>
        <w:rPr>
          <w:rFonts w:hint="eastAsia" w:ascii="新宋体" w:hAnsi="新宋体" w:eastAsia="新宋体" w:cs="Arial"/>
          <w:color w:val="000000" w:themeColor="text1"/>
          <w:highlight w:val="none"/>
        </w:rPr>
        <w:t>民币</w:t>
      </w:r>
      <w:r>
        <w:rPr>
          <w:rFonts w:hint="eastAsia" w:ascii="新宋体" w:hAnsi="新宋体" w:eastAsia="新宋体" w:cs="Arial"/>
          <w:color w:val="000000" w:themeColor="text1"/>
          <w:highlight w:val="none"/>
          <w:lang w:val="en-US" w:eastAsia="zh-CN"/>
        </w:rPr>
        <w:t>520000.00</w:t>
      </w:r>
      <w:r>
        <w:rPr>
          <w:rFonts w:hint="eastAsia" w:ascii="新宋体" w:hAnsi="新宋体" w:eastAsia="新宋体" w:cs="Arial"/>
          <w:color w:val="000000" w:themeColor="text1"/>
          <w:highlight w:val="none"/>
        </w:rPr>
        <w:t>元（超出该上限的投标报价将作为无效投标处理）</w:t>
      </w:r>
    </w:p>
    <w:p>
      <w:pPr>
        <w:keepNext w:val="0"/>
        <w:keepLines w:val="0"/>
        <w:pageBreakBefore w:val="0"/>
        <w:widowControl/>
        <w:tabs>
          <w:tab w:val="left" w:pos="735"/>
        </w:tabs>
        <w:kinsoku/>
        <w:wordWrap/>
        <w:overflowPunct/>
        <w:topLinePunct w:val="0"/>
        <w:autoSpaceDE/>
        <w:autoSpaceDN/>
        <w:bidi w:val="0"/>
        <w:adjustRightInd w:val="0"/>
        <w:snapToGrid w:val="0"/>
        <w:spacing w:line="400" w:lineRule="exact"/>
        <w:ind w:firstLine="210" w:firstLineChars="100"/>
        <w:textAlignment w:val="auto"/>
        <w:rPr>
          <w:rFonts w:ascii="宋体" w:hAnsi="宋体"/>
          <w:bCs/>
          <w:color w:val="000000" w:themeColor="text1"/>
          <w:highlight w:val="none"/>
        </w:rPr>
      </w:pPr>
      <w:r>
        <w:rPr>
          <w:rFonts w:hint="eastAsia" w:ascii="宋体" w:hAnsi="宋体"/>
          <w:bCs/>
          <w:color w:val="000000" w:themeColor="text1"/>
          <w:highlight w:val="none"/>
          <w:lang w:val="en-US" w:eastAsia="zh-CN"/>
        </w:rPr>
        <w:t>4</w:t>
      </w:r>
      <w:r>
        <w:rPr>
          <w:rFonts w:hint="eastAsia" w:ascii="宋体" w:hAnsi="宋体"/>
          <w:bCs/>
          <w:color w:val="000000" w:themeColor="text1"/>
          <w:highlight w:val="none"/>
        </w:rPr>
        <w:t>.数  量：一项</w:t>
      </w:r>
    </w:p>
    <w:p>
      <w:pPr>
        <w:keepNext w:val="0"/>
        <w:keepLines w:val="0"/>
        <w:pageBreakBefore w:val="0"/>
        <w:widowControl/>
        <w:tabs>
          <w:tab w:val="left" w:pos="735"/>
        </w:tabs>
        <w:kinsoku/>
        <w:wordWrap/>
        <w:overflowPunct/>
        <w:topLinePunct w:val="0"/>
        <w:autoSpaceDE/>
        <w:autoSpaceDN/>
        <w:bidi w:val="0"/>
        <w:adjustRightInd w:val="0"/>
        <w:snapToGrid w:val="0"/>
        <w:spacing w:line="400" w:lineRule="exact"/>
        <w:ind w:left="525" w:leftChars="100" w:hanging="315" w:hangingChars="150"/>
        <w:textAlignment w:val="auto"/>
        <w:rPr>
          <w:rFonts w:ascii="宋体" w:hAnsi="宋体"/>
          <w:bCs/>
          <w:color w:val="000000" w:themeColor="text1"/>
          <w:highlight w:val="none"/>
        </w:rPr>
      </w:pPr>
      <w:r>
        <w:rPr>
          <w:rFonts w:hint="eastAsia" w:ascii="宋体" w:hAnsi="宋体"/>
          <w:bCs/>
          <w:color w:val="000000" w:themeColor="text1"/>
          <w:highlight w:val="none"/>
          <w:lang w:val="en-US" w:eastAsia="zh-CN"/>
        </w:rPr>
        <w:t>5</w:t>
      </w:r>
      <w:r>
        <w:rPr>
          <w:rFonts w:hint="eastAsia" w:ascii="宋体" w:hAnsi="宋体"/>
          <w:bCs/>
          <w:color w:val="000000" w:themeColor="text1"/>
          <w:highlight w:val="none"/>
          <w:lang w:eastAsia="zh-CN"/>
        </w:rPr>
        <w:t>.</w:t>
      </w:r>
      <w:r>
        <w:rPr>
          <w:rFonts w:hint="eastAsia" w:ascii="宋体" w:hAnsi="宋体"/>
          <w:bCs/>
          <w:color w:val="000000" w:themeColor="text1"/>
          <w:szCs w:val="21"/>
          <w:highlight w:val="none"/>
        </w:rPr>
        <w:t>服务期：从合同生效之日至2024年6月30日。</w:t>
      </w:r>
      <w:r>
        <w:rPr>
          <w:rFonts w:hint="eastAsia" w:ascii="宋体" w:hAnsi="宋体" w:cs="宋体"/>
          <w:color w:val="000000" w:themeColor="text1"/>
          <w:highlight w:val="none"/>
          <w:lang w:eastAsia="zh-CN"/>
        </w:rPr>
        <w:t>（</w:t>
      </w:r>
      <w:r>
        <w:rPr>
          <w:rFonts w:hint="eastAsia" w:ascii="宋体" w:hAnsi="宋体" w:eastAsia="宋体" w:cs="宋体"/>
          <w:color w:val="000000" w:themeColor="text1"/>
          <w:sz w:val="21"/>
          <w:szCs w:val="21"/>
          <w:highlight w:val="none"/>
        </w:rPr>
        <w:t>超出</w:t>
      </w:r>
      <w:r>
        <w:rPr>
          <w:rFonts w:hint="eastAsia" w:ascii="宋体" w:hAnsi="宋体" w:cs="宋体"/>
          <w:color w:val="000000" w:themeColor="text1"/>
          <w:sz w:val="21"/>
          <w:szCs w:val="21"/>
          <w:highlight w:val="none"/>
          <w:lang w:val="en-US" w:eastAsia="zh-CN"/>
        </w:rPr>
        <w:t>该服务期</w:t>
      </w:r>
      <w:r>
        <w:rPr>
          <w:rFonts w:hint="eastAsia" w:ascii="宋体" w:hAnsi="宋体" w:eastAsia="宋体" w:cs="宋体"/>
          <w:color w:val="000000" w:themeColor="text1"/>
          <w:sz w:val="21"/>
          <w:szCs w:val="21"/>
          <w:highlight w:val="none"/>
        </w:rPr>
        <w:t>将作为无效</w:t>
      </w:r>
      <w:r>
        <w:rPr>
          <w:rFonts w:hint="eastAsia" w:ascii="宋体" w:hAnsi="宋体" w:cs="宋体"/>
          <w:color w:val="000000" w:themeColor="text1"/>
          <w:sz w:val="21"/>
          <w:szCs w:val="21"/>
          <w:highlight w:val="none"/>
          <w:lang w:val="en-US" w:eastAsia="zh-CN"/>
        </w:rPr>
        <w:t>投标</w:t>
      </w:r>
      <w:r>
        <w:rPr>
          <w:rFonts w:hint="eastAsia" w:ascii="宋体" w:hAnsi="宋体" w:eastAsia="宋体" w:cs="宋体"/>
          <w:color w:val="000000" w:themeColor="text1"/>
          <w:sz w:val="21"/>
          <w:szCs w:val="21"/>
          <w:highlight w:val="none"/>
        </w:rPr>
        <w:t>处理）</w:t>
      </w:r>
    </w:p>
    <w:p>
      <w:pPr>
        <w:keepNext w:val="0"/>
        <w:keepLines w:val="0"/>
        <w:pageBreakBefore w:val="0"/>
        <w:widowControl/>
        <w:tabs>
          <w:tab w:val="left" w:pos="315"/>
          <w:tab w:val="left" w:pos="735"/>
        </w:tabs>
        <w:kinsoku/>
        <w:wordWrap/>
        <w:overflowPunct/>
        <w:topLinePunct w:val="0"/>
        <w:autoSpaceDE/>
        <w:autoSpaceDN/>
        <w:bidi w:val="0"/>
        <w:adjustRightInd w:val="0"/>
        <w:snapToGrid w:val="0"/>
        <w:spacing w:line="400" w:lineRule="exact"/>
        <w:ind w:firstLine="210" w:firstLineChars="100"/>
        <w:textAlignment w:val="auto"/>
        <w:rPr>
          <w:rFonts w:ascii="宋体" w:hAnsi="宋体" w:cs="Tahoma"/>
          <w:color w:val="000000" w:themeColor="text1"/>
          <w:kern w:val="28"/>
          <w:szCs w:val="21"/>
          <w:highlight w:val="none"/>
        </w:rPr>
      </w:pPr>
      <w:r>
        <w:rPr>
          <w:rFonts w:hint="eastAsia" w:ascii="宋体" w:hAnsi="宋体" w:cs="Tahoma"/>
          <w:color w:val="000000" w:themeColor="text1"/>
          <w:kern w:val="28"/>
          <w:szCs w:val="21"/>
          <w:highlight w:val="none"/>
          <w:lang w:val="en-US" w:eastAsia="zh-CN"/>
        </w:rPr>
        <w:t>6</w:t>
      </w:r>
      <w:r>
        <w:rPr>
          <w:rFonts w:hint="eastAsia" w:ascii="宋体" w:hAnsi="宋体" w:cs="Tahoma"/>
          <w:color w:val="000000" w:themeColor="text1"/>
          <w:kern w:val="28"/>
          <w:szCs w:val="21"/>
          <w:highlight w:val="none"/>
        </w:rPr>
        <w:t>.项目采购方式：竞争性磋商</w:t>
      </w:r>
    </w:p>
    <w:p>
      <w:pPr>
        <w:keepNext w:val="0"/>
        <w:keepLines w:val="0"/>
        <w:pageBreakBefore w:val="0"/>
        <w:widowControl/>
        <w:tabs>
          <w:tab w:val="left" w:pos="502"/>
        </w:tabs>
        <w:kinsoku/>
        <w:wordWrap/>
        <w:overflowPunct/>
        <w:topLinePunct w:val="0"/>
        <w:autoSpaceDE/>
        <w:autoSpaceDN/>
        <w:bidi w:val="0"/>
        <w:adjustRightInd w:val="0"/>
        <w:snapToGrid w:val="0"/>
        <w:spacing w:line="400" w:lineRule="exact"/>
        <w:textAlignment w:val="auto"/>
        <w:rPr>
          <w:rFonts w:ascii="宋体" w:hAnsi="宋体" w:cs="Tahoma"/>
          <w:b/>
          <w:bCs/>
          <w:color w:val="000000" w:themeColor="text1"/>
          <w:highlight w:val="none"/>
        </w:rPr>
      </w:pPr>
      <w:r>
        <w:rPr>
          <w:rFonts w:hint="eastAsia" w:ascii="宋体" w:hAnsi="宋体" w:cs="Tahoma"/>
          <w:b/>
          <w:bCs/>
          <w:color w:val="000000" w:themeColor="text1"/>
          <w:highlight w:val="none"/>
        </w:rPr>
        <w:t>二、投标人资格要求为：</w:t>
      </w:r>
    </w:p>
    <w:p>
      <w:pPr>
        <w:keepNext w:val="0"/>
        <w:keepLines w:val="0"/>
        <w:pageBreakBefore w:val="0"/>
        <w:kinsoku/>
        <w:wordWrap/>
        <w:overflowPunct/>
        <w:topLinePunct w:val="0"/>
        <w:autoSpaceDE/>
        <w:autoSpaceDN/>
        <w:bidi w:val="0"/>
        <w:spacing w:line="400" w:lineRule="exact"/>
        <w:ind w:firstLine="210" w:firstLineChars="100"/>
        <w:textAlignment w:val="auto"/>
        <w:rPr>
          <w:rFonts w:ascii="宋体" w:hAnsi="宋体"/>
          <w:color w:val="000000" w:themeColor="text1"/>
          <w:highlight w:val="none"/>
        </w:rPr>
      </w:pPr>
      <w:r>
        <w:rPr>
          <w:rFonts w:ascii="宋体" w:hAnsi="宋体"/>
          <w:color w:val="000000" w:themeColor="text1"/>
          <w:highlight w:val="none"/>
        </w:rPr>
        <w:t>1.投标人应具备《中华人民共和国政府采购法》第二十二条规定的条件</w:t>
      </w:r>
      <w:r>
        <w:rPr>
          <w:rFonts w:hint="eastAsia" w:ascii="宋体" w:hAnsi="宋体"/>
          <w:color w:val="000000" w:themeColor="text1"/>
          <w:highlight w:val="none"/>
        </w:rPr>
        <w:t>：</w:t>
      </w:r>
    </w:p>
    <w:p>
      <w:pPr>
        <w:keepNext w:val="0"/>
        <w:keepLines w:val="0"/>
        <w:pageBreakBefore w:val="0"/>
        <w:kinsoku/>
        <w:wordWrap/>
        <w:overflowPunct/>
        <w:topLinePunct w:val="0"/>
        <w:autoSpaceDE/>
        <w:autoSpaceDN/>
        <w:bidi w:val="0"/>
        <w:spacing w:line="400" w:lineRule="exact"/>
        <w:ind w:left="420" w:leftChars="200"/>
        <w:textAlignment w:val="auto"/>
        <w:rPr>
          <w:rFonts w:hint="eastAsia" w:ascii="宋体" w:hAnsi="宋体"/>
          <w:color w:val="000000" w:themeColor="text1"/>
          <w:highlight w:val="none"/>
          <w:lang w:eastAsia="zh-CN"/>
        </w:rPr>
      </w:pPr>
      <w:r>
        <w:rPr>
          <w:rFonts w:ascii="宋体" w:hAnsi="宋体"/>
          <w:color w:val="000000" w:themeColor="text1"/>
          <w:highlight w:val="none"/>
        </w:rPr>
        <w:t>1）具有独立承担民事责任的能力；</w:t>
      </w:r>
      <w:r>
        <w:rPr>
          <w:rFonts w:hint="eastAsia" w:ascii="宋体" w:hAnsi="宋体"/>
          <w:color w:val="000000" w:themeColor="text1"/>
          <w:highlight w:val="none"/>
          <w:lang w:eastAsia="zh-CN"/>
        </w:rPr>
        <w:t>（</w:t>
      </w:r>
      <w:r>
        <w:rPr>
          <w:rFonts w:hint="eastAsia" w:ascii="宋体" w:hAnsi="宋体" w:eastAsia="宋体"/>
          <w:color w:val="000000" w:themeColor="text1"/>
          <w:sz w:val="21"/>
          <w:szCs w:val="21"/>
          <w:highlight w:val="none"/>
          <w:lang w:val="en-US" w:eastAsia="zh-CN"/>
        </w:rPr>
        <w:t>提供</w:t>
      </w:r>
      <w:r>
        <w:rPr>
          <w:rFonts w:hint="eastAsia" w:ascii="宋体" w:hAnsi="宋体"/>
          <w:color w:val="000000" w:themeColor="text1"/>
          <w:sz w:val="21"/>
          <w:szCs w:val="21"/>
          <w:highlight w:val="none"/>
          <w:lang w:val="en-US" w:eastAsia="zh-CN"/>
        </w:rPr>
        <w:t>证明材料或</w:t>
      </w:r>
      <w:r>
        <w:rPr>
          <w:rFonts w:hint="eastAsia" w:ascii="宋体" w:hAnsi="宋体" w:eastAsia="宋体"/>
          <w:color w:val="000000" w:themeColor="text1"/>
          <w:sz w:val="21"/>
          <w:szCs w:val="21"/>
          <w:highlight w:val="none"/>
          <w:lang w:val="en-US" w:eastAsia="zh-CN"/>
        </w:rPr>
        <w:t>《关于资格的声明函》</w:t>
      </w:r>
      <w:r>
        <w:rPr>
          <w:rFonts w:hint="eastAsia" w:ascii="宋体" w:hAnsi="宋体"/>
          <w:color w:val="000000" w:themeColor="text1"/>
          <w:highlight w:val="none"/>
          <w:lang w:eastAsia="zh-CN"/>
        </w:rPr>
        <w:t>）</w:t>
      </w:r>
      <w:r>
        <w:rPr>
          <w:rFonts w:ascii="宋体" w:hAnsi="宋体"/>
          <w:color w:val="000000" w:themeColor="text1"/>
          <w:highlight w:val="none"/>
        </w:rPr>
        <w:br w:type="textWrapping"/>
      </w:r>
      <w:r>
        <w:rPr>
          <w:rFonts w:ascii="宋体" w:hAnsi="宋体"/>
          <w:color w:val="000000" w:themeColor="text1"/>
          <w:highlight w:val="none"/>
        </w:rPr>
        <w:t>2）具有良好的商业信誉和健全的财务会计制度；</w:t>
      </w:r>
      <w:r>
        <w:rPr>
          <w:rFonts w:hint="eastAsia" w:ascii="宋体" w:hAnsi="宋体"/>
          <w:color w:val="000000" w:themeColor="text1"/>
          <w:highlight w:val="none"/>
          <w:lang w:eastAsia="zh-CN"/>
        </w:rPr>
        <w:t>（</w:t>
      </w:r>
      <w:r>
        <w:rPr>
          <w:rFonts w:hint="eastAsia" w:ascii="宋体" w:hAnsi="宋体" w:eastAsia="宋体"/>
          <w:color w:val="000000" w:themeColor="text1"/>
          <w:sz w:val="21"/>
          <w:szCs w:val="21"/>
          <w:highlight w:val="none"/>
          <w:lang w:val="en-US" w:eastAsia="zh-CN"/>
        </w:rPr>
        <w:t>提供</w:t>
      </w:r>
      <w:r>
        <w:rPr>
          <w:rFonts w:hint="eastAsia" w:ascii="宋体" w:hAnsi="宋体"/>
          <w:color w:val="000000" w:themeColor="text1"/>
          <w:sz w:val="21"/>
          <w:szCs w:val="21"/>
          <w:highlight w:val="none"/>
          <w:lang w:val="en-US" w:eastAsia="zh-CN"/>
        </w:rPr>
        <w:t>证明材料或</w:t>
      </w:r>
      <w:r>
        <w:rPr>
          <w:rFonts w:hint="eastAsia" w:ascii="宋体" w:hAnsi="宋体" w:eastAsia="宋体"/>
          <w:color w:val="000000" w:themeColor="text1"/>
          <w:sz w:val="21"/>
          <w:szCs w:val="21"/>
          <w:highlight w:val="none"/>
          <w:lang w:val="en-US" w:eastAsia="zh-CN"/>
        </w:rPr>
        <w:t>《关于资格的声明函》</w:t>
      </w:r>
      <w:r>
        <w:rPr>
          <w:rFonts w:hint="eastAsia" w:ascii="宋体" w:hAnsi="宋体"/>
          <w:color w:val="000000" w:themeColor="text1"/>
          <w:highlight w:val="none"/>
          <w:lang w:eastAsia="zh-CN"/>
        </w:rPr>
        <w:t>）</w:t>
      </w:r>
      <w:r>
        <w:rPr>
          <w:rFonts w:ascii="宋体" w:hAnsi="宋体"/>
          <w:color w:val="000000" w:themeColor="text1"/>
          <w:highlight w:val="none"/>
        </w:rPr>
        <w:br w:type="textWrapping"/>
      </w:r>
      <w:r>
        <w:rPr>
          <w:rFonts w:ascii="宋体" w:hAnsi="宋体"/>
          <w:color w:val="000000" w:themeColor="text1"/>
          <w:highlight w:val="none"/>
        </w:rPr>
        <w:t>3）具有履行合同所必需的设备和专业技术能力；</w:t>
      </w:r>
      <w:r>
        <w:rPr>
          <w:rFonts w:hint="eastAsia" w:ascii="宋体" w:hAnsi="宋体"/>
          <w:color w:val="000000" w:themeColor="text1"/>
          <w:highlight w:val="none"/>
          <w:lang w:eastAsia="zh-CN"/>
        </w:rPr>
        <w:t>（</w:t>
      </w:r>
      <w:r>
        <w:rPr>
          <w:rFonts w:hint="eastAsia" w:ascii="宋体" w:hAnsi="宋体" w:eastAsia="宋体"/>
          <w:color w:val="000000" w:themeColor="text1"/>
          <w:sz w:val="21"/>
          <w:szCs w:val="21"/>
          <w:highlight w:val="none"/>
          <w:lang w:val="en-US" w:eastAsia="zh-CN"/>
        </w:rPr>
        <w:t>提供</w:t>
      </w:r>
      <w:r>
        <w:rPr>
          <w:rFonts w:hint="eastAsia" w:ascii="宋体" w:hAnsi="宋体"/>
          <w:color w:val="000000" w:themeColor="text1"/>
          <w:sz w:val="21"/>
          <w:szCs w:val="21"/>
          <w:highlight w:val="none"/>
          <w:lang w:val="en-US" w:eastAsia="zh-CN"/>
        </w:rPr>
        <w:t>证明材料或</w:t>
      </w:r>
      <w:r>
        <w:rPr>
          <w:rFonts w:hint="eastAsia" w:ascii="宋体" w:hAnsi="宋体" w:eastAsia="宋体"/>
          <w:color w:val="000000" w:themeColor="text1"/>
          <w:sz w:val="21"/>
          <w:szCs w:val="21"/>
          <w:highlight w:val="none"/>
          <w:lang w:val="en-US" w:eastAsia="zh-CN"/>
        </w:rPr>
        <w:t>《关于资格的声明函》</w:t>
      </w:r>
      <w:r>
        <w:rPr>
          <w:rFonts w:hint="eastAsia" w:ascii="宋体" w:hAnsi="宋体"/>
          <w:color w:val="000000" w:themeColor="text1"/>
          <w:highlight w:val="none"/>
          <w:lang w:eastAsia="zh-CN"/>
        </w:rPr>
        <w:t>）</w:t>
      </w:r>
      <w:r>
        <w:rPr>
          <w:rFonts w:ascii="宋体" w:hAnsi="宋体"/>
          <w:color w:val="000000" w:themeColor="text1"/>
          <w:highlight w:val="none"/>
        </w:rPr>
        <w:br w:type="textWrapping"/>
      </w:r>
      <w:r>
        <w:rPr>
          <w:rFonts w:ascii="宋体" w:hAnsi="宋体"/>
          <w:color w:val="000000" w:themeColor="text1"/>
          <w:szCs w:val="21"/>
          <w:highlight w:val="none"/>
        </w:rPr>
        <w:t>4）有依法缴纳税收和社会保障资金的良好记录；</w:t>
      </w:r>
      <w:r>
        <w:rPr>
          <w:rFonts w:hint="eastAsia" w:ascii="宋体" w:hAnsi="宋体"/>
          <w:color w:val="000000" w:themeColor="text1"/>
          <w:highlight w:val="none"/>
          <w:lang w:eastAsia="zh-CN"/>
        </w:rPr>
        <w:t>（</w:t>
      </w:r>
      <w:r>
        <w:rPr>
          <w:rFonts w:hint="eastAsia" w:ascii="宋体" w:hAnsi="宋体" w:eastAsia="宋体"/>
          <w:color w:val="000000" w:themeColor="text1"/>
          <w:sz w:val="21"/>
          <w:szCs w:val="21"/>
          <w:highlight w:val="none"/>
          <w:lang w:val="en-US" w:eastAsia="zh-CN"/>
        </w:rPr>
        <w:t>提供</w:t>
      </w:r>
      <w:r>
        <w:rPr>
          <w:rFonts w:hint="eastAsia" w:ascii="宋体" w:hAnsi="宋体"/>
          <w:color w:val="000000" w:themeColor="text1"/>
          <w:sz w:val="21"/>
          <w:szCs w:val="21"/>
          <w:highlight w:val="none"/>
          <w:lang w:val="en-US" w:eastAsia="zh-CN"/>
        </w:rPr>
        <w:t>证明材料或</w:t>
      </w:r>
      <w:r>
        <w:rPr>
          <w:rFonts w:hint="eastAsia" w:ascii="宋体" w:hAnsi="宋体" w:eastAsia="宋体"/>
          <w:color w:val="000000" w:themeColor="text1"/>
          <w:sz w:val="21"/>
          <w:szCs w:val="21"/>
          <w:highlight w:val="none"/>
          <w:lang w:val="en-US" w:eastAsia="zh-CN"/>
        </w:rPr>
        <w:t>《关于资格的声明函》</w:t>
      </w:r>
      <w:r>
        <w:rPr>
          <w:rFonts w:hint="eastAsia" w:ascii="宋体" w:hAnsi="宋体"/>
          <w:color w:val="000000" w:themeColor="text1"/>
          <w:highlight w:val="none"/>
          <w:lang w:eastAsia="zh-CN"/>
        </w:rPr>
        <w:t>）</w:t>
      </w:r>
    </w:p>
    <w:p>
      <w:pPr>
        <w:keepNext w:val="0"/>
        <w:keepLines w:val="0"/>
        <w:pageBreakBefore w:val="0"/>
        <w:kinsoku/>
        <w:wordWrap/>
        <w:overflowPunct/>
        <w:topLinePunct w:val="0"/>
        <w:autoSpaceDE/>
        <w:autoSpaceDN/>
        <w:bidi w:val="0"/>
        <w:spacing w:line="400" w:lineRule="exact"/>
        <w:ind w:left="420" w:leftChars="200"/>
        <w:textAlignment w:val="auto"/>
        <w:rPr>
          <w:rFonts w:hint="eastAsia" w:ascii="宋体" w:hAnsi="宋体"/>
          <w:color w:val="000000" w:themeColor="text1"/>
          <w:highlight w:val="none"/>
          <w:lang w:eastAsia="zh-CN"/>
        </w:rPr>
      </w:pPr>
      <w:r>
        <w:rPr>
          <w:rFonts w:ascii="宋体" w:hAnsi="宋体"/>
          <w:color w:val="000000" w:themeColor="text1"/>
          <w:szCs w:val="21"/>
          <w:highlight w:val="none"/>
        </w:rPr>
        <w:t>5）参加政府采购活动前三年内，在经营活动中没有重大违法记录；</w:t>
      </w:r>
      <w:r>
        <w:rPr>
          <w:rFonts w:hint="eastAsia" w:ascii="宋体" w:hAnsi="宋体"/>
          <w:color w:val="000000" w:themeColor="text1"/>
          <w:highlight w:val="none"/>
          <w:lang w:eastAsia="zh-CN"/>
        </w:rPr>
        <w:t>（</w:t>
      </w:r>
      <w:r>
        <w:rPr>
          <w:rFonts w:hint="eastAsia" w:ascii="宋体" w:hAnsi="宋体" w:eastAsia="宋体"/>
          <w:color w:val="000000" w:themeColor="text1"/>
          <w:sz w:val="21"/>
          <w:szCs w:val="21"/>
          <w:highlight w:val="none"/>
          <w:lang w:val="en-US" w:eastAsia="zh-CN"/>
        </w:rPr>
        <w:t>提供</w:t>
      </w:r>
      <w:r>
        <w:rPr>
          <w:rFonts w:hint="eastAsia" w:ascii="宋体" w:hAnsi="宋体"/>
          <w:color w:val="000000" w:themeColor="text1"/>
          <w:sz w:val="21"/>
          <w:szCs w:val="21"/>
          <w:highlight w:val="none"/>
          <w:lang w:val="en-US" w:eastAsia="zh-CN"/>
        </w:rPr>
        <w:t>证明材料或</w:t>
      </w:r>
      <w:r>
        <w:rPr>
          <w:rFonts w:hint="eastAsia" w:ascii="宋体" w:hAnsi="宋体" w:eastAsia="宋体"/>
          <w:color w:val="000000" w:themeColor="text1"/>
          <w:sz w:val="21"/>
          <w:szCs w:val="21"/>
          <w:highlight w:val="none"/>
          <w:lang w:val="en-US" w:eastAsia="zh-CN"/>
        </w:rPr>
        <w:t>《关于资格的声明函》</w:t>
      </w:r>
      <w:r>
        <w:rPr>
          <w:rFonts w:hint="eastAsia" w:ascii="宋体" w:hAnsi="宋体"/>
          <w:color w:val="000000" w:themeColor="text1"/>
          <w:highlight w:val="none"/>
          <w:lang w:eastAsia="zh-CN"/>
        </w:rPr>
        <w:t>）</w:t>
      </w:r>
    </w:p>
    <w:p>
      <w:pPr>
        <w:keepNext w:val="0"/>
        <w:keepLines w:val="0"/>
        <w:pageBreakBefore w:val="0"/>
        <w:kinsoku/>
        <w:wordWrap/>
        <w:overflowPunct/>
        <w:topLinePunct w:val="0"/>
        <w:autoSpaceDE/>
        <w:autoSpaceDN/>
        <w:bidi w:val="0"/>
        <w:spacing w:line="400" w:lineRule="exact"/>
        <w:ind w:left="420" w:leftChars="200"/>
        <w:textAlignment w:val="auto"/>
        <w:rPr>
          <w:rFonts w:ascii="宋体" w:hAnsi="宋体"/>
          <w:color w:val="000000" w:themeColor="text1"/>
          <w:szCs w:val="21"/>
          <w:highlight w:val="none"/>
        </w:rPr>
      </w:pPr>
      <w:r>
        <w:rPr>
          <w:rFonts w:ascii="宋体" w:hAnsi="宋体"/>
          <w:color w:val="000000" w:themeColor="text1"/>
          <w:szCs w:val="21"/>
          <w:highlight w:val="none"/>
        </w:rPr>
        <w:t>6）法律、行政法规规定的其他条件。</w:t>
      </w:r>
      <w:r>
        <w:rPr>
          <w:rFonts w:hint="eastAsia" w:ascii="宋体" w:hAnsi="宋体"/>
          <w:color w:val="000000" w:themeColor="text1"/>
          <w:highlight w:val="none"/>
          <w:lang w:eastAsia="zh-CN"/>
        </w:rPr>
        <w:t>（</w:t>
      </w:r>
      <w:r>
        <w:rPr>
          <w:rFonts w:hint="eastAsia" w:ascii="宋体" w:hAnsi="宋体" w:eastAsia="宋体"/>
          <w:color w:val="000000" w:themeColor="text1"/>
          <w:sz w:val="21"/>
          <w:szCs w:val="21"/>
          <w:highlight w:val="none"/>
          <w:lang w:val="en-US" w:eastAsia="zh-CN"/>
        </w:rPr>
        <w:t>提供</w:t>
      </w:r>
      <w:r>
        <w:rPr>
          <w:rFonts w:hint="eastAsia" w:ascii="宋体" w:hAnsi="宋体"/>
          <w:color w:val="000000" w:themeColor="text1"/>
          <w:sz w:val="21"/>
          <w:szCs w:val="21"/>
          <w:highlight w:val="none"/>
          <w:lang w:val="en-US" w:eastAsia="zh-CN"/>
        </w:rPr>
        <w:t>证明材料或</w:t>
      </w:r>
      <w:r>
        <w:rPr>
          <w:rFonts w:hint="eastAsia" w:ascii="宋体" w:hAnsi="宋体" w:eastAsia="宋体"/>
          <w:color w:val="000000" w:themeColor="text1"/>
          <w:sz w:val="21"/>
          <w:szCs w:val="21"/>
          <w:highlight w:val="none"/>
          <w:lang w:val="en-US" w:eastAsia="zh-CN"/>
        </w:rPr>
        <w:t>《关于资格的声明函》</w:t>
      </w:r>
      <w:r>
        <w:rPr>
          <w:rFonts w:hint="eastAsia" w:ascii="宋体" w:hAnsi="宋体"/>
          <w:color w:val="000000" w:themeColor="text1"/>
          <w:highlight w:val="none"/>
          <w:lang w:eastAsia="zh-CN"/>
        </w:rPr>
        <w:t>）</w:t>
      </w:r>
    </w:p>
    <w:p>
      <w:pPr>
        <w:keepNext w:val="0"/>
        <w:keepLines w:val="0"/>
        <w:pageBreakBefore w:val="0"/>
        <w:widowControl/>
        <w:tabs>
          <w:tab w:val="left" w:pos="735"/>
        </w:tabs>
        <w:kinsoku/>
        <w:wordWrap/>
        <w:overflowPunct/>
        <w:topLinePunct w:val="0"/>
        <w:autoSpaceDE/>
        <w:autoSpaceDN/>
        <w:bidi w:val="0"/>
        <w:adjustRightInd w:val="0"/>
        <w:snapToGrid w:val="0"/>
        <w:spacing w:line="400" w:lineRule="exact"/>
        <w:ind w:firstLine="210" w:firstLineChars="100"/>
        <w:textAlignment w:val="auto"/>
        <w:rPr>
          <w:rFonts w:hint="eastAsia" w:ascii="宋体" w:hAnsi="宋体"/>
          <w:color w:val="000000" w:themeColor="text1"/>
          <w:szCs w:val="21"/>
          <w:highlight w:val="none"/>
          <w:lang w:val="en-US" w:eastAsia="zh-CN"/>
        </w:rPr>
      </w:pPr>
      <w:r>
        <w:rPr>
          <w:rFonts w:hint="eastAsia" w:ascii="宋体" w:hAnsi="宋体"/>
          <w:color w:val="000000" w:themeColor="text1"/>
          <w:szCs w:val="21"/>
          <w:highlight w:val="none"/>
        </w:rPr>
        <w:t>2.</w:t>
      </w:r>
      <w:r>
        <w:rPr>
          <w:rFonts w:hint="eastAsia" w:ascii="宋体" w:hAnsi="宋体" w:eastAsia="宋体" w:cs="宋体"/>
          <w:color w:val="000000" w:themeColor="text1"/>
          <w:sz w:val="21"/>
          <w:szCs w:val="21"/>
          <w:highlight w:val="none"/>
          <w:lang w:val="en-US" w:eastAsia="zh-CN"/>
        </w:rPr>
        <w:t>为采购项目提供整体设计、规范编制或者项目管理、监理、检测等服务的供应商，不得再参加该采购项目的其他采购活动。</w:t>
      </w:r>
      <w:r>
        <w:rPr>
          <w:rFonts w:hint="eastAsia" w:ascii="宋体" w:hAnsi="宋体"/>
          <w:color w:val="000000" w:themeColor="text1"/>
          <w:szCs w:val="21"/>
          <w:highlight w:val="none"/>
          <w:lang w:val="en-US" w:eastAsia="zh-CN"/>
        </w:rPr>
        <w:t>（提供《磋商邀请函》承诺）</w:t>
      </w:r>
    </w:p>
    <w:p>
      <w:pPr>
        <w:keepNext w:val="0"/>
        <w:keepLines w:val="0"/>
        <w:pageBreakBefore w:val="0"/>
        <w:kinsoku/>
        <w:wordWrap/>
        <w:overflowPunct/>
        <w:topLinePunct w:val="0"/>
        <w:autoSpaceDE/>
        <w:autoSpaceDN/>
        <w:bidi w:val="0"/>
        <w:spacing w:line="400" w:lineRule="exact"/>
        <w:ind w:firstLine="210" w:firstLineChars="100"/>
        <w:textAlignment w:val="auto"/>
        <w:rPr>
          <w:rFonts w:ascii="宋体" w:hAnsi="宋体"/>
          <w:color w:val="000000" w:themeColor="text1"/>
          <w:szCs w:val="21"/>
          <w:highlight w:val="none"/>
        </w:rPr>
      </w:pPr>
      <w:r>
        <w:rPr>
          <w:rFonts w:hint="eastAsia" w:ascii="宋体" w:hAnsi="宋体"/>
          <w:color w:val="000000" w:themeColor="text1"/>
          <w:szCs w:val="21"/>
          <w:highlight w:val="none"/>
        </w:rPr>
        <w:t>3</w:t>
      </w:r>
      <w:r>
        <w:rPr>
          <w:rFonts w:ascii="宋体" w:hAnsi="宋体"/>
          <w:color w:val="000000" w:themeColor="text1"/>
          <w:szCs w:val="21"/>
          <w:highlight w:val="none"/>
        </w:rPr>
        <w:t>.</w:t>
      </w:r>
      <w:r>
        <w:rPr>
          <w:rFonts w:hint="eastAsia" w:ascii="宋体" w:hAnsi="宋体" w:eastAsia="宋体" w:cs="宋体"/>
          <w:color w:val="000000" w:themeColor="text1"/>
          <w:sz w:val="21"/>
          <w:szCs w:val="21"/>
          <w:highlight w:val="none"/>
          <w:lang w:val="en-US" w:eastAsia="zh-CN"/>
        </w:rPr>
        <w:t>单位负责人为同一人或者存在直接控股、管理关系的不同供应商，不得参加同一合同项下的政府采购活动。</w:t>
      </w:r>
      <w:r>
        <w:rPr>
          <w:rFonts w:hint="eastAsia" w:ascii="宋体" w:hAnsi="宋体" w:eastAsia="宋体" w:cs="宋体"/>
          <w:color w:val="000000" w:themeColor="text1"/>
          <w:highlight w:val="none"/>
          <w:lang w:val="en-US" w:eastAsia="zh-CN"/>
        </w:rPr>
        <w:t>（提供《磋商邀请函》承诺）</w:t>
      </w:r>
    </w:p>
    <w:p>
      <w:pPr>
        <w:keepNext w:val="0"/>
        <w:keepLines w:val="0"/>
        <w:pageBreakBefore w:val="0"/>
        <w:kinsoku/>
        <w:wordWrap/>
        <w:overflowPunct/>
        <w:topLinePunct w:val="0"/>
        <w:autoSpaceDE/>
        <w:autoSpaceDN/>
        <w:bidi w:val="0"/>
        <w:spacing w:line="400" w:lineRule="exact"/>
        <w:ind w:firstLine="210" w:firstLineChars="100"/>
        <w:textAlignment w:val="auto"/>
        <w:rPr>
          <w:rFonts w:hint="eastAsia" w:ascii="宋体" w:hAnsi="宋体" w:eastAsia="宋体"/>
          <w:color w:val="000000" w:themeColor="text1"/>
          <w:szCs w:val="21"/>
          <w:highlight w:val="none"/>
          <w:lang w:val="en-US" w:eastAsia="zh-CN"/>
        </w:rPr>
      </w:pPr>
      <w:r>
        <w:rPr>
          <w:rFonts w:hint="eastAsia" w:ascii="宋体" w:hAnsi="宋体" w:cs="宋体"/>
          <w:color w:val="000000" w:themeColor="text1"/>
          <w:highlight w:val="none"/>
          <w:lang w:val="en-US" w:eastAsia="zh-CN"/>
        </w:rPr>
        <w:t>4.</w:t>
      </w:r>
      <w:r>
        <w:rPr>
          <w:rFonts w:hint="eastAsia" w:ascii="宋体" w:hAnsi="宋体" w:cs="宋体"/>
          <w:color w:val="000000" w:themeColor="text1"/>
          <w:highlight w:val="none"/>
        </w:rPr>
        <w:t>本项目不接受联合体投标</w:t>
      </w:r>
      <w:r>
        <w:rPr>
          <w:rFonts w:hint="eastAsia" w:ascii="宋体" w:hAnsi="宋体" w:cs="宋体"/>
          <w:color w:val="000000" w:themeColor="text1"/>
          <w:highlight w:val="none"/>
          <w:lang w:eastAsia="zh-CN"/>
        </w:rPr>
        <w:t>。</w:t>
      </w:r>
    </w:p>
    <w:p>
      <w:pPr>
        <w:keepNext w:val="0"/>
        <w:keepLines w:val="0"/>
        <w:pageBreakBefore w:val="0"/>
        <w:kinsoku/>
        <w:wordWrap/>
        <w:overflowPunct/>
        <w:topLinePunct w:val="0"/>
        <w:autoSpaceDE/>
        <w:autoSpaceDN/>
        <w:bidi w:val="0"/>
        <w:spacing w:line="400" w:lineRule="exact"/>
        <w:ind w:firstLine="210" w:firstLineChars="100"/>
        <w:textAlignment w:val="auto"/>
        <w:rPr>
          <w:rFonts w:ascii="宋体" w:hAnsi="宋体"/>
          <w:color w:val="000000" w:themeColor="text1"/>
          <w:szCs w:val="21"/>
          <w:highlight w:val="none"/>
        </w:rPr>
      </w:pPr>
      <w:r>
        <w:rPr>
          <w:rFonts w:hint="eastAsia" w:ascii="宋体" w:hAnsi="宋体"/>
          <w:color w:val="000000" w:themeColor="text1"/>
          <w:szCs w:val="21"/>
          <w:highlight w:val="none"/>
          <w:lang w:val="en-US" w:eastAsia="zh-CN"/>
        </w:rPr>
        <w:t>5.</w:t>
      </w:r>
      <w:r>
        <w:rPr>
          <w:rFonts w:hint="eastAsia" w:ascii="宋体" w:hAnsi="宋体"/>
          <w:color w:val="000000" w:themeColor="text1"/>
          <w:szCs w:val="21"/>
          <w:highlight w:val="none"/>
        </w:rPr>
        <w:t>投标人</w:t>
      </w:r>
      <w:r>
        <w:rPr>
          <w:rFonts w:hint="eastAsia" w:hAnsi="宋体"/>
          <w:color w:val="000000" w:themeColor="text1"/>
          <w:szCs w:val="21"/>
          <w:highlight w:val="none"/>
        </w:rPr>
        <w:t>须</w:t>
      </w:r>
      <w:r>
        <w:rPr>
          <w:rFonts w:hint="eastAsia" w:hAnsi="宋体" w:cs="宋体"/>
          <w:color w:val="000000" w:themeColor="text1"/>
          <w:szCs w:val="21"/>
          <w:highlight w:val="none"/>
        </w:rPr>
        <w:t>在招标代理机构登记并购买磋商文件。</w:t>
      </w:r>
    </w:p>
    <w:p>
      <w:pPr>
        <w:keepNext w:val="0"/>
        <w:keepLines w:val="0"/>
        <w:pageBreakBefore w:val="0"/>
        <w:widowControl/>
        <w:tabs>
          <w:tab w:val="left" w:pos="502"/>
        </w:tabs>
        <w:kinsoku/>
        <w:wordWrap/>
        <w:overflowPunct/>
        <w:topLinePunct w:val="0"/>
        <w:autoSpaceDE/>
        <w:autoSpaceDN/>
        <w:bidi w:val="0"/>
        <w:adjustRightInd w:val="0"/>
        <w:snapToGrid w:val="0"/>
        <w:spacing w:line="400" w:lineRule="exact"/>
        <w:textAlignment w:val="auto"/>
        <w:rPr>
          <w:rFonts w:ascii="宋体" w:hAnsi="宋体" w:cs="Tahoma"/>
          <w:b/>
          <w:bCs/>
          <w:color w:val="000000" w:themeColor="text1"/>
          <w:szCs w:val="21"/>
          <w:highlight w:val="none"/>
        </w:rPr>
      </w:pPr>
      <w:r>
        <w:rPr>
          <w:rFonts w:hint="eastAsia" w:ascii="宋体" w:hAnsi="宋体" w:cs="Tahoma"/>
          <w:b/>
          <w:bCs/>
          <w:color w:val="000000" w:themeColor="text1"/>
          <w:szCs w:val="21"/>
          <w:highlight w:val="none"/>
        </w:rPr>
        <w:t>三、</w:t>
      </w:r>
      <w:r>
        <w:rPr>
          <w:rFonts w:ascii="宋体" w:hAnsi="宋体" w:cs="Tahoma"/>
          <w:b/>
          <w:bCs/>
          <w:color w:val="000000" w:themeColor="text1"/>
          <w:szCs w:val="21"/>
          <w:highlight w:val="none"/>
        </w:rPr>
        <w:t>磋商文件的公示</w:t>
      </w:r>
    </w:p>
    <w:p>
      <w:pPr>
        <w:keepNext w:val="0"/>
        <w:keepLines w:val="0"/>
        <w:pageBreakBefore w:val="0"/>
        <w:widowControl/>
        <w:kinsoku/>
        <w:wordWrap/>
        <w:overflowPunct/>
        <w:topLinePunct w:val="0"/>
        <w:autoSpaceDE/>
        <w:autoSpaceDN/>
        <w:bidi w:val="0"/>
        <w:spacing w:line="400" w:lineRule="exact"/>
        <w:jc w:val="left"/>
        <w:textAlignment w:val="auto"/>
        <w:rPr>
          <w:rFonts w:ascii="宋体" w:hAnsi="宋体"/>
          <w:bCs/>
          <w:color w:val="000000" w:themeColor="text1"/>
          <w:highlight w:val="none"/>
        </w:rPr>
      </w:pPr>
      <w:r>
        <w:rPr>
          <w:rFonts w:hint="eastAsia" w:ascii="宋体" w:hAnsi="宋体" w:cs="宋体"/>
          <w:color w:val="000000" w:themeColor="text1"/>
          <w:kern w:val="0"/>
          <w:szCs w:val="21"/>
          <w:highlight w:val="none"/>
        </w:rPr>
        <w:t xml:space="preserve">  1．</w:t>
      </w:r>
      <w:r>
        <w:rPr>
          <w:rFonts w:hint="eastAsia" w:ascii="宋体" w:hAnsi="宋体" w:cs="Arial"/>
          <w:color w:val="000000" w:themeColor="text1"/>
          <w:highlight w:val="none"/>
        </w:rPr>
        <w:t>磋商文件公示时</w:t>
      </w:r>
      <w:r>
        <w:rPr>
          <w:rFonts w:hint="eastAsia" w:ascii="宋体" w:hAnsi="宋体"/>
          <w:bCs/>
          <w:color w:val="000000" w:themeColor="text1"/>
          <w:highlight w:val="none"/>
        </w:rPr>
        <w:t>间及下载：</w:t>
      </w:r>
      <w:r>
        <w:rPr>
          <w:rFonts w:hint="eastAsia" w:ascii="宋体" w:hAnsi="宋体" w:eastAsia="宋体" w:cs="Times New Roman"/>
          <w:bCs/>
          <w:color w:val="000000" w:themeColor="text1"/>
          <w:kern w:val="2"/>
          <w:sz w:val="21"/>
          <w:szCs w:val="24"/>
          <w:highlight w:val="none"/>
          <w:lang w:val="en-US" w:eastAsia="zh-CN" w:bidi="ar-SA"/>
        </w:rPr>
        <w:t>2024年3月</w:t>
      </w:r>
      <w:r>
        <w:rPr>
          <w:rFonts w:hint="eastAsia" w:ascii="宋体" w:hAnsi="宋体" w:cs="Times New Roman"/>
          <w:bCs/>
          <w:color w:val="000000" w:themeColor="text1"/>
          <w:kern w:val="2"/>
          <w:sz w:val="21"/>
          <w:szCs w:val="24"/>
          <w:highlight w:val="none"/>
          <w:lang w:val="en-US" w:eastAsia="zh-CN" w:bidi="ar-SA"/>
        </w:rPr>
        <w:t>29</w:t>
      </w:r>
      <w:r>
        <w:rPr>
          <w:rFonts w:hint="eastAsia" w:ascii="宋体" w:hAnsi="宋体" w:eastAsia="宋体" w:cs="Times New Roman"/>
          <w:bCs/>
          <w:color w:val="000000" w:themeColor="text1"/>
          <w:kern w:val="2"/>
          <w:sz w:val="21"/>
          <w:szCs w:val="24"/>
          <w:highlight w:val="none"/>
          <w:lang w:val="en-US" w:eastAsia="zh-CN" w:bidi="ar-SA"/>
        </w:rPr>
        <w:t>日</w:t>
      </w:r>
      <w:r>
        <w:rPr>
          <w:rFonts w:hint="eastAsia" w:ascii="宋体" w:hAnsi="宋体"/>
          <w:color w:val="000000" w:themeColor="text1"/>
          <w:szCs w:val="21"/>
          <w:highlight w:val="none"/>
        </w:rPr>
        <w:t>至</w:t>
      </w:r>
      <w:r>
        <w:rPr>
          <w:rFonts w:hint="eastAsia" w:ascii="宋体" w:hAnsi="宋体" w:eastAsia="宋体" w:cs="Times New Roman"/>
          <w:bCs/>
          <w:color w:val="000000" w:themeColor="text1"/>
          <w:kern w:val="2"/>
          <w:sz w:val="21"/>
          <w:szCs w:val="24"/>
          <w:highlight w:val="none"/>
          <w:lang w:val="en-US" w:eastAsia="zh-CN" w:bidi="ar-SA"/>
        </w:rPr>
        <w:t>2024年4月</w:t>
      </w:r>
      <w:r>
        <w:rPr>
          <w:rFonts w:hint="eastAsia" w:ascii="宋体" w:hAnsi="宋体" w:cs="Times New Roman"/>
          <w:bCs/>
          <w:color w:val="000000" w:themeColor="text1"/>
          <w:kern w:val="2"/>
          <w:sz w:val="21"/>
          <w:szCs w:val="24"/>
          <w:highlight w:val="none"/>
          <w:lang w:val="en-US" w:eastAsia="zh-CN" w:bidi="ar-SA"/>
        </w:rPr>
        <w:t>8</w:t>
      </w:r>
      <w:r>
        <w:rPr>
          <w:rFonts w:hint="eastAsia" w:ascii="宋体" w:hAnsi="宋体" w:eastAsia="宋体" w:cs="Times New Roman"/>
          <w:bCs/>
          <w:color w:val="000000" w:themeColor="text1"/>
          <w:kern w:val="2"/>
          <w:sz w:val="21"/>
          <w:szCs w:val="24"/>
          <w:highlight w:val="none"/>
          <w:lang w:val="en-US" w:eastAsia="zh-CN" w:bidi="ar-SA"/>
        </w:rPr>
        <w:t>日</w:t>
      </w:r>
      <w:r>
        <w:rPr>
          <w:rFonts w:hint="eastAsia" w:ascii="宋体" w:hAnsi="宋体"/>
          <w:bCs/>
          <w:color w:val="000000" w:themeColor="text1"/>
          <w:highlight w:val="none"/>
        </w:rPr>
        <w:t>。</w:t>
      </w:r>
    </w:p>
    <w:p>
      <w:pPr>
        <w:keepNext w:val="0"/>
        <w:keepLines w:val="0"/>
        <w:pageBreakBefore w:val="0"/>
        <w:widowControl/>
        <w:kinsoku/>
        <w:wordWrap/>
        <w:overflowPunct/>
        <w:topLinePunct w:val="0"/>
        <w:autoSpaceDE/>
        <w:autoSpaceDN/>
        <w:bidi w:val="0"/>
        <w:adjustRightInd w:val="0"/>
        <w:snapToGrid w:val="0"/>
        <w:spacing w:line="400" w:lineRule="exact"/>
        <w:ind w:left="105" w:leftChars="50"/>
        <w:textAlignment w:val="auto"/>
        <w:rPr>
          <w:rFonts w:ascii="宋体" w:hAnsi="宋体" w:cs="宋体"/>
          <w:color w:val="000000" w:themeColor="text1"/>
          <w:kern w:val="0"/>
          <w:szCs w:val="21"/>
          <w:highlight w:val="none"/>
        </w:rPr>
      </w:pPr>
      <w:r>
        <w:rPr>
          <w:rFonts w:hint="eastAsia" w:ascii="宋体" w:hAnsi="宋体"/>
          <w:bCs/>
          <w:color w:val="000000" w:themeColor="text1"/>
          <w:highlight w:val="none"/>
        </w:rPr>
        <w:t xml:space="preserve"> 2．</w:t>
      </w:r>
      <w:r>
        <w:rPr>
          <w:rFonts w:ascii="宋体" w:hAnsi="宋体"/>
          <w:bCs/>
          <w:color w:val="000000" w:themeColor="text1"/>
          <w:highlight w:val="none"/>
        </w:rPr>
        <w:t>根据《广东省实施〈中华人民共和国政府采购法〉办法》第三十五条的规定，投标人认为政府采购文件的内容损害其权益</w:t>
      </w:r>
      <w:r>
        <w:rPr>
          <w:rFonts w:ascii="宋体" w:hAnsi="宋体" w:cs="宋体"/>
          <w:color w:val="000000" w:themeColor="text1"/>
          <w:kern w:val="0"/>
          <w:szCs w:val="21"/>
          <w:highlight w:val="none"/>
        </w:rPr>
        <w:t>的，可以在公示期间或者自期满之日起七个工作日内以书面形式向采购人或</w:t>
      </w:r>
      <w:r>
        <w:rPr>
          <w:rFonts w:hint="eastAsia" w:ascii="宋体" w:hAnsi="宋体" w:cs="宋体"/>
          <w:color w:val="000000" w:themeColor="text1"/>
          <w:kern w:val="0"/>
          <w:szCs w:val="21"/>
          <w:highlight w:val="none"/>
        </w:rPr>
        <w:t>代理采购机构</w:t>
      </w:r>
      <w:r>
        <w:rPr>
          <w:rFonts w:ascii="宋体" w:hAnsi="宋体" w:cs="宋体"/>
          <w:color w:val="000000" w:themeColor="text1"/>
          <w:kern w:val="0"/>
          <w:szCs w:val="21"/>
          <w:highlight w:val="none"/>
        </w:rPr>
        <w:t>提出质疑。质疑函应当</w:t>
      </w:r>
      <w:r>
        <w:rPr>
          <w:rFonts w:hint="eastAsia" w:ascii="宋体" w:hAnsi="宋体" w:cs="宋体"/>
          <w:color w:val="000000" w:themeColor="text1"/>
          <w:kern w:val="0"/>
          <w:szCs w:val="21"/>
          <w:highlight w:val="none"/>
        </w:rPr>
        <w:t>由</w:t>
      </w:r>
      <w:r>
        <w:rPr>
          <w:rFonts w:ascii="宋体" w:hAnsi="宋体" w:cs="宋体"/>
          <w:color w:val="000000" w:themeColor="text1"/>
          <w:kern w:val="0"/>
          <w:szCs w:val="21"/>
          <w:highlight w:val="none"/>
        </w:rPr>
        <w:t>质疑</w:t>
      </w:r>
      <w:r>
        <w:rPr>
          <w:rFonts w:hint="eastAsia" w:ascii="宋体" w:hAnsi="宋体" w:cs="宋体"/>
          <w:color w:val="000000" w:themeColor="text1"/>
          <w:kern w:val="0"/>
          <w:szCs w:val="21"/>
          <w:highlight w:val="none"/>
        </w:rPr>
        <w:t>投标人的</w:t>
      </w:r>
      <w:r>
        <w:rPr>
          <w:rFonts w:ascii="宋体" w:hAnsi="宋体" w:cs="宋体"/>
          <w:color w:val="000000" w:themeColor="text1"/>
          <w:kern w:val="0"/>
          <w:szCs w:val="21"/>
          <w:highlight w:val="none"/>
        </w:rPr>
        <w:t>法定代表人或主要负责人签字并加盖</w:t>
      </w:r>
      <w:r>
        <w:rPr>
          <w:rFonts w:hint="eastAsia" w:ascii="宋体" w:hAnsi="宋体" w:cs="宋体"/>
          <w:color w:val="000000" w:themeColor="text1"/>
          <w:kern w:val="0"/>
          <w:szCs w:val="21"/>
          <w:highlight w:val="none"/>
        </w:rPr>
        <w:t>单位</w:t>
      </w:r>
      <w:r>
        <w:rPr>
          <w:rFonts w:ascii="宋体" w:hAnsi="宋体" w:cs="宋体"/>
          <w:color w:val="000000" w:themeColor="text1"/>
          <w:kern w:val="0"/>
          <w:szCs w:val="21"/>
          <w:highlight w:val="none"/>
        </w:rPr>
        <w:t>公章</w:t>
      </w:r>
      <w:r>
        <w:rPr>
          <w:rFonts w:hint="eastAsia" w:ascii="宋体" w:hAnsi="宋体" w:cs="宋体"/>
          <w:color w:val="000000" w:themeColor="text1"/>
          <w:kern w:val="0"/>
          <w:szCs w:val="21"/>
          <w:highlight w:val="none"/>
        </w:rPr>
        <w:t>，留有联系人及联系电话并提供营业执照复印件、法定代表人（负责人）证明书、授权书、法定代表人（负责人）被授权人身份证复印件，并与代理采购机构工作人员做好确认工作，未被确认的质疑将作为无效质疑，</w:t>
      </w:r>
      <w:r>
        <w:rPr>
          <w:rFonts w:ascii="宋体" w:hAnsi="宋体" w:cs="宋体"/>
          <w:color w:val="000000" w:themeColor="text1"/>
          <w:kern w:val="0"/>
          <w:szCs w:val="21"/>
          <w:highlight w:val="none"/>
        </w:rPr>
        <w:t>采购人或</w:t>
      </w:r>
      <w:r>
        <w:rPr>
          <w:rFonts w:hint="eastAsia" w:ascii="宋体" w:hAnsi="宋体" w:cs="宋体"/>
          <w:color w:val="000000" w:themeColor="text1"/>
          <w:kern w:val="0"/>
          <w:szCs w:val="21"/>
          <w:highlight w:val="none"/>
        </w:rPr>
        <w:t>代理采购机构可不予作答。</w:t>
      </w:r>
    </w:p>
    <w:p>
      <w:pPr>
        <w:keepNext w:val="0"/>
        <w:keepLines w:val="0"/>
        <w:pageBreakBefore w:val="0"/>
        <w:widowControl/>
        <w:tabs>
          <w:tab w:val="left" w:pos="502"/>
        </w:tabs>
        <w:kinsoku/>
        <w:wordWrap/>
        <w:overflowPunct/>
        <w:topLinePunct w:val="0"/>
        <w:autoSpaceDE/>
        <w:autoSpaceDN/>
        <w:bidi w:val="0"/>
        <w:adjustRightInd w:val="0"/>
        <w:snapToGrid w:val="0"/>
        <w:spacing w:line="400" w:lineRule="exact"/>
        <w:textAlignment w:val="auto"/>
        <w:rPr>
          <w:rFonts w:ascii="宋体" w:hAnsi="宋体" w:cs="Tahoma"/>
          <w:b/>
          <w:bCs/>
          <w:color w:val="000000" w:themeColor="text1"/>
          <w:szCs w:val="21"/>
          <w:highlight w:val="none"/>
        </w:rPr>
      </w:pPr>
      <w:r>
        <w:rPr>
          <w:rFonts w:hint="eastAsia" w:ascii="宋体" w:hAnsi="宋体" w:cs="Tahoma"/>
          <w:b/>
          <w:bCs/>
          <w:color w:val="000000" w:themeColor="text1"/>
          <w:szCs w:val="21"/>
          <w:highlight w:val="none"/>
        </w:rPr>
        <w:t>四、购买磋商文件的时间、地点、方式及磋商文件售价</w:t>
      </w:r>
    </w:p>
    <w:p>
      <w:pPr>
        <w:keepNext w:val="0"/>
        <w:keepLines w:val="0"/>
        <w:pageBreakBefore w:val="0"/>
        <w:widowControl/>
        <w:tabs>
          <w:tab w:val="left" w:pos="735"/>
        </w:tabs>
        <w:kinsoku/>
        <w:wordWrap/>
        <w:overflowPunct/>
        <w:topLinePunct w:val="0"/>
        <w:autoSpaceDE/>
        <w:autoSpaceDN/>
        <w:bidi w:val="0"/>
        <w:adjustRightInd w:val="0"/>
        <w:snapToGrid w:val="0"/>
        <w:spacing w:line="400" w:lineRule="exact"/>
        <w:ind w:left="210" w:hanging="210" w:hangingChars="100"/>
        <w:textAlignment w:val="auto"/>
        <w:rPr>
          <w:rFonts w:ascii="宋体" w:hAnsi="宋体" w:cs="Arial"/>
          <w:color w:val="000000" w:themeColor="text1"/>
          <w:highlight w:val="none"/>
        </w:rPr>
      </w:pPr>
      <w:r>
        <w:rPr>
          <w:rFonts w:hint="eastAsia" w:ascii="宋体" w:hAnsi="宋体" w:cs="Tahoma"/>
          <w:color w:val="000000" w:themeColor="text1"/>
          <w:highlight w:val="none"/>
        </w:rPr>
        <w:t xml:space="preserve"> 1.购买磋商文件</w:t>
      </w:r>
      <w:r>
        <w:rPr>
          <w:rFonts w:hint="eastAsia" w:ascii="宋体" w:hAnsi="宋体"/>
          <w:bCs/>
          <w:color w:val="000000" w:themeColor="text1"/>
          <w:highlight w:val="none"/>
        </w:rPr>
        <w:t>时间：</w:t>
      </w:r>
      <w:r>
        <w:rPr>
          <w:rFonts w:hint="eastAsia" w:ascii="宋体" w:hAnsi="宋体" w:eastAsia="宋体" w:cs="Times New Roman"/>
          <w:bCs/>
          <w:color w:val="000000" w:themeColor="text1"/>
          <w:kern w:val="2"/>
          <w:sz w:val="21"/>
          <w:szCs w:val="24"/>
          <w:highlight w:val="none"/>
          <w:lang w:val="en-US" w:eastAsia="zh-CN" w:bidi="ar-SA"/>
        </w:rPr>
        <w:t>2024年3月</w:t>
      </w:r>
      <w:r>
        <w:rPr>
          <w:rFonts w:hint="eastAsia" w:ascii="宋体" w:hAnsi="宋体" w:cs="Times New Roman"/>
          <w:bCs/>
          <w:color w:val="000000" w:themeColor="text1"/>
          <w:kern w:val="2"/>
          <w:sz w:val="21"/>
          <w:szCs w:val="24"/>
          <w:highlight w:val="none"/>
          <w:lang w:val="en-US" w:eastAsia="zh-CN" w:bidi="ar-SA"/>
        </w:rPr>
        <w:t>29</w:t>
      </w:r>
      <w:r>
        <w:rPr>
          <w:rFonts w:hint="eastAsia" w:ascii="宋体" w:hAnsi="宋体" w:eastAsia="宋体" w:cs="Times New Roman"/>
          <w:bCs/>
          <w:color w:val="000000" w:themeColor="text1"/>
          <w:kern w:val="2"/>
          <w:sz w:val="21"/>
          <w:szCs w:val="24"/>
          <w:highlight w:val="none"/>
          <w:lang w:val="en-US" w:eastAsia="zh-CN" w:bidi="ar-SA"/>
        </w:rPr>
        <w:t>日</w:t>
      </w:r>
      <w:r>
        <w:rPr>
          <w:rFonts w:hint="eastAsia" w:ascii="宋体" w:hAnsi="宋体"/>
          <w:color w:val="000000" w:themeColor="text1"/>
          <w:szCs w:val="21"/>
          <w:highlight w:val="none"/>
        </w:rPr>
        <w:t>至</w:t>
      </w:r>
      <w:r>
        <w:rPr>
          <w:rFonts w:hint="eastAsia" w:ascii="宋体" w:hAnsi="宋体" w:eastAsia="宋体" w:cs="Times New Roman"/>
          <w:bCs/>
          <w:color w:val="000000" w:themeColor="text1"/>
          <w:kern w:val="2"/>
          <w:sz w:val="21"/>
          <w:szCs w:val="24"/>
          <w:highlight w:val="none"/>
          <w:lang w:val="en-US" w:eastAsia="zh-CN" w:bidi="ar-SA"/>
        </w:rPr>
        <w:t>2024年4月</w:t>
      </w:r>
      <w:r>
        <w:rPr>
          <w:rFonts w:hint="eastAsia" w:ascii="宋体" w:hAnsi="宋体" w:cs="Times New Roman"/>
          <w:bCs/>
          <w:color w:val="000000" w:themeColor="text1"/>
          <w:kern w:val="2"/>
          <w:sz w:val="21"/>
          <w:szCs w:val="24"/>
          <w:highlight w:val="none"/>
          <w:lang w:val="en-US" w:eastAsia="zh-CN" w:bidi="ar-SA"/>
        </w:rPr>
        <w:t>8</w:t>
      </w:r>
      <w:r>
        <w:rPr>
          <w:rFonts w:hint="eastAsia" w:ascii="宋体" w:hAnsi="宋体" w:eastAsia="宋体" w:cs="Times New Roman"/>
          <w:bCs/>
          <w:color w:val="000000" w:themeColor="text1"/>
          <w:kern w:val="2"/>
          <w:sz w:val="21"/>
          <w:szCs w:val="24"/>
          <w:highlight w:val="none"/>
          <w:lang w:val="en-US" w:eastAsia="zh-CN" w:bidi="ar-SA"/>
        </w:rPr>
        <w:t>日</w:t>
      </w:r>
      <w:r>
        <w:rPr>
          <w:rFonts w:hint="eastAsia" w:ascii="宋体" w:hAnsi="宋体"/>
          <w:bCs/>
          <w:color w:val="000000" w:themeColor="text1"/>
          <w:highlight w:val="none"/>
        </w:rPr>
        <w:t>，上午9:00～12:00，下午2:30～5:30（节假日除外）（北</w:t>
      </w:r>
      <w:r>
        <w:rPr>
          <w:rFonts w:hint="eastAsia" w:ascii="宋体" w:hAnsi="宋体" w:cs="Arial"/>
          <w:color w:val="000000" w:themeColor="text1"/>
          <w:highlight w:val="none"/>
        </w:rPr>
        <w:t>京时间）。</w:t>
      </w:r>
    </w:p>
    <w:p>
      <w:pPr>
        <w:keepNext w:val="0"/>
        <w:keepLines w:val="0"/>
        <w:pageBreakBefore w:val="0"/>
        <w:widowControl/>
        <w:tabs>
          <w:tab w:val="left" w:pos="735"/>
        </w:tabs>
        <w:kinsoku/>
        <w:wordWrap/>
        <w:overflowPunct/>
        <w:topLinePunct w:val="0"/>
        <w:autoSpaceDE/>
        <w:autoSpaceDN/>
        <w:bidi w:val="0"/>
        <w:adjustRightInd w:val="0"/>
        <w:snapToGrid w:val="0"/>
        <w:spacing w:line="400" w:lineRule="exact"/>
        <w:textAlignment w:val="auto"/>
        <w:rPr>
          <w:rFonts w:ascii="宋体" w:hAnsi="宋体"/>
          <w:bCs/>
          <w:color w:val="000000" w:themeColor="text1"/>
          <w:highlight w:val="none"/>
        </w:rPr>
      </w:pPr>
      <w:r>
        <w:rPr>
          <w:rFonts w:hint="eastAsia" w:ascii="宋体" w:hAnsi="宋体" w:cs="Tahoma"/>
          <w:color w:val="000000" w:themeColor="text1"/>
          <w:highlight w:val="none"/>
        </w:rPr>
        <w:t xml:space="preserve"> 2.购买磋商文件地点：阳江市江城区猫山四街33号A座2楼</w:t>
      </w:r>
      <w:r>
        <w:rPr>
          <w:rFonts w:hint="eastAsia" w:ascii="宋体" w:hAnsi="宋体"/>
          <w:color w:val="000000" w:themeColor="text1"/>
          <w:szCs w:val="21"/>
          <w:highlight w:val="none"/>
          <w:lang w:val="en-US" w:eastAsia="zh-CN"/>
        </w:rPr>
        <w:t>2</w:t>
      </w:r>
      <w:r>
        <w:rPr>
          <w:rFonts w:hint="eastAsia" w:ascii="宋体" w:hAnsi="宋体"/>
          <w:color w:val="000000" w:themeColor="text1"/>
          <w:szCs w:val="21"/>
          <w:highlight w:val="none"/>
        </w:rPr>
        <w:t>05室。</w:t>
      </w:r>
    </w:p>
    <w:p>
      <w:pPr>
        <w:keepNext w:val="0"/>
        <w:keepLines w:val="0"/>
        <w:pageBreakBefore w:val="0"/>
        <w:widowControl/>
        <w:tabs>
          <w:tab w:val="left" w:pos="735"/>
        </w:tabs>
        <w:kinsoku/>
        <w:wordWrap/>
        <w:overflowPunct/>
        <w:topLinePunct w:val="0"/>
        <w:autoSpaceDE/>
        <w:autoSpaceDN/>
        <w:bidi w:val="0"/>
        <w:adjustRightInd w:val="0"/>
        <w:snapToGrid w:val="0"/>
        <w:spacing w:line="400" w:lineRule="exact"/>
        <w:textAlignment w:val="auto"/>
        <w:rPr>
          <w:rFonts w:ascii="宋体" w:hAnsi="宋体"/>
          <w:bCs/>
          <w:color w:val="000000" w:themeColor="text1"/>
          <w:highlight w:val="none"/>
        </w:rPr>
      </w:pPr>
      <w:r>
        <w:rPr>
          <w:rFonts w:hint="eastAsia" w:ascii="宋体" w:hAnsi="宋体"/>
          <w:bCs/>
          <w:color w:val="000000" w:themeColor="text1"/>
          <w:highlight w:val="none"/>
        </w:rPr>
        <w:t xml:space="preserve"> 3.磋商文件售价：</w:t>
      </w:r>
      <w:r>
        <w:rPr>
          <w:rFonts w:hint="eastAsia" w:ascii="宋体" w:hAnsi="宋体"/>
          <w:bCs/>
          <w:color w:val="000000" w:themeColor="text1"/>
          <w:szCs w:val="21"/>
          <w:highlight w:val="none"/>
        </w:rPr>
        <w:t>磋商文件每套人民币200元，售后不退</w:t>
      </w:r>
      <w:r>
        <w:rPr>
          <w:rFonts w:hint="eastAsia" w:ascii="宋体" w:hAnsi="宋体"/>
          <w:bCs/>
          <w:color w:val="000000" w:themeColor="text1"/>
          <w:highlight w:val="none"/>
        </w:rPr>
        <w:t>。</w:t>
      </w:r>
    </w:p>
    <w:p>
      <w:pPr>
        <w:keepNext w:val="0"/>
        <w:keepLines w:val="0"/>
        <w:pageBreakBefore w:val="0"/>
        <w:widowControl/>
        <w:tabs>
          <w:tab w:val="left" w:pos="735"/>
        </w:tabs>
        <w:kinsoku/>
        <w:wordWrap/>
        <w:overflowPunct/>
        <w:topLinePunct w:val="0"/>
        <w:autoSpaceDE/>
        <w:autoSpaceDN/>
        <w:bidi w:val="0"/>
        <w:adjustRightInd w:val="0"/>
        <w:snapToGrid w:val="0"/>
        <w:spacing w:line="400" w:lineRule="exact"/>
        <w:textAlignment w:val="auto"/>
        <w:rPr>
          <w:rFonts w:ascii="宋体" w:hAnsi="宋体"/>
          <w:bCs/>
          <w:color w:val="000000" w:themeColor="text1"/>
          <w:highlight w:val="none"/>
        </w:rPr>
      </w:pPr>
      <w:r>
        <w:rPr>
          <w:rFonts w:hint="eastAsia" w:ascii="宋体" w:hAnsi="宋体"/>
          <w:bCs/>
          <w:color w:val="000000" w:themeColor="text1"/>
          <w:highlight w:val="none"/>
        </w:rPr>
        <w:t xml:space="preserve"> 4.磋商文件获取方式：现场发售。</w:t>
      </w:r>
    </w:p>
    <w:p>
      <w:pPr>
        <w:keepNext w:val="0"/>
        <w:keepLines w:val="0"/>
        <w:pageBreakBefore w:val="0"/>
        <w:widowControl/>
        <w:tabs>
          <w:tab w:val="left" w:pos="735"/>
        </w:tabs>
        <w:kinsoku/>
        <w:wordWrap/>
        <w:overflowPunct/>
        <w:topLinePunct w:val="0"/>
        <w:autoSpaceDE/>
        <w:autoSpaceDN/>
        <w:bidi w:val="0"/>
        <w:adjustRightInd w:val="0"/>
        <w:snapToGrid w:val="0"/>
        <w:spacing w:line="400" w:lineRule="exact"/>
        <w:ind w:firstLine="105" w:firstLineChars="50"/>
        <w:textAlignment w:val="auto"/>
        <w:rPr>
          <w:rFonts w:ascii="宋体" w:hAnsi="宋体"/>
          <w:bCs/>
          <w:color w:val="000000" w:themeColor="text1"/>
          <w:szCs w:val="21"/>
          <w:highlight w:val="none"/>
        </w:rPr>
      </w:pPr>
      <w:r>
        <w:rPr>
          <w:rFonts w:hint="eastAsia" w:ascii="宋体" w:hAnsi="宋体"/>
          <w:bCs/>
          <w:color w:val="000000" w:themeColor="text1"/>
          <w:highlight w:val="none"/>
        </w:rPr>
        <w:t>5.</w:t>
      </w:r>
      <w:r>
        <w:rPr>
          <w:rFonts w:hint="eastAsia" w:ascii="宋体" w:hAnsi="宋体"/>
          <w:bCs/>
          <w:color w:val="000000" w:themeColor="text1"/>
          <w:szCs w:val="21"/>
          <w:highlight w:val="none"/>
        </w:rPr>
        <w:t>购买磋商文件必须携带：</w:t>
      </w:r>
    </w:p>
    <w:p>
      <w:pPr>
        <w:keepNext w:val="0"/>
        <w:keepLines w:val="0"/>
        <w:pageBreakBefore w:val="0"/>
        <w:widowControl/>
        <w:tabs>
          <w:tab w:val="left" w:pos="735"/>
        </w:tabs>
        <w:kinsoku/>
        <w:wordWrap/>
        <w:overflowPunct/>
        <w:topLinePunct w:val="0"/>
        <w:autoSpaceDE/>
        <w:autoSpaceDN/>
        <w:bidi w:val="0"/>
        <w:adjustRightInd w:val="0"/>
        <w:snapToGrid w:val="0"/>
        <w:spacing w:line="400" w:lineRule="exact"/>
        <w:ind w:left="420" w:leftChars="100" w:hanging="210" w:hangingChars="100"/>
        <w:textAlignment w:val="auto"/>
        <w:rPr>
          <w:rFonts w:ascii="宋体" w:hAnsi="宋体"/>
          <w:bCs/>
          <w:color w:val="000000" w:themeColor="text1"/>
          <w:highlight w:val="none"/>
        </w:rPr>
      </w:pPr>
      <w:r>
        <w:rPr>
          <w:rFonts w:hint="eastAsia" w:ascii="宋体" w:hAnsi="宋体"/>
          <w:bCs/>
          <w:color w:val="000000" w:themeColor="text1"/>
          <w:szCs w:val="21"/>
          <w:highlight w:val="none"/>
        </w:rPr>
        <w:t>1）法定代表人（负责人）证明书原件、法定代表人（负责人）授权委托书原件、法定代表人（负责人）身份证复印件、授权委托人身份证复印件和企业法人营业执照副本复印件及《购买标书登记表》加盖公章到指定地址购买。</w:t>
      </w:r>
      <w:r>
        <w:rPr>
          <w:rFonts w:hint="eastAsia" w:ascii="宋体" w:hAnsi="宋体"/>
          <w:b/>
          <w:bCs/>
          <w:color w:val="000000" w:themeColor="text1"/>
          <w:highlight w:val="none"/>
        </w:rPr>
        <w:t>报名时投标单位的资料与以上报名条件不符合、不齐全、复印件不清晰或未盖红色公章的将不予受理</w:t>
      </w:r>
      <w:r>
        <w:rPr>
          <w:rFonts w:hint="eastAsia" w:ascii="宋体" w:hAnsi="宋体"/>
          <w:bCs/>
          <w:color w:val="000000" w:themeColor="text1"/>
          <w:highlight w:val="none"/>
        </w:rPr>
        <w:t>。</w:t>
      </w:r>
    </w:p>
    <w:p>
      <w:pPr>
        <w:keepNext w:val="0"/>
        <w:keepLines w:val="0"/>
        <w:pageBreakBefore w:val="0"/>
        <w:widowControl/>
        <w:tabs>
          <w:tab w:val="left" w:pos="735"/>
        </w:tabs>
        <w:kinsoku/>
        <w:wordWrap/>
        <w:overflowPunct/>
        <w:topLinePunct w:val="0"/>
        <w:autoSpaceDE/>
        <w:autoSpaceDN/>
        <w:bidi w:val="0"/>
        <w:adjustRightInd w:val="0"/>
        <w:snapToGrid w:val="0"/>
        <w:spacing w:line="400" w:lineRule="exact"/>
        <w:ind w:left="388" w:leftChars="135" w:hanging="105" w:hangingChars="50"/>
        <w:textAlignment w:val="auto"/>
        <w:rPr>
          <w:rFonts w:ascii="宋体" w:hAnsi="宋体" w:cs="Arial"/>
          <w:b/>
          <w:color w:val="000000" w:themeColor="text1"/>
          <w:highlight w:val="none"/>
        </w:rPr>
      </w:pPr>
      <w:r>
        <w:rPr>
          <w:rFonts w:hint="eastAsia" w:ascii="宋体" w:hAnsi="宋体"/>
          <w:bCs/>
          <w:color w:val="000000" w:themeColor="text1"/>
          <w:highlight w:val="none"/>
        </w:rPr>
        <w:t>2）</w:t>
      </w:r>
      <w:r>
        <w:rPr>
          <w:rFonts w:hint="eastAsia" w:ascii="宋体" w:hAnsi="宋体"/>
          <w:b/>
          <w:bCs/>
          <w:color w:val="000000" w:themeColor="text1"/>
          <w:highlight w:val="none"/>
        </w:rPr>
        <w:t>供应商须提供未被列入“信用中国”网站(</w:t>
      </w:r>
      <w:r>
        <w:rPr>
          <w:color w:val="000000" w:themeColor="text1"/>
          <w:highlight w:val="none"/>
        </w:rPr>
        <w:fldChar w:fldCharType="begin"/>
      </w:r>
      <w:r>
        <w:rPr>
          <w:color w:val="000000" w:themeColor="text1"/>
          <w:highlight w:val="none"/>
        </w:rPr>
        <w:instrText xml:space="preserve"> HYPERLINK "http://www.creditchina.gov.cn)" </w:instrText>
      </w:r>
      <w:r>
        <w:rPr>
          <w:color w:val="000000" w:themeColor="text1"/>
          <w:highlight w:val="none"/>
        </w:rPr>
        <w:fldChar w:fldCharType="separate"/>
      </w:r>
      <w:r>
        <w:rPr>
          <w:rStyle w:val="58"/>
          <w:rFonts w:hint="eastAsia" w:ascii="宋体" w:hAnsi="宋体"/>
          <w:b/>
          <w:bCs/>
          <w:color w:val="000000" w:themeColor="text1"/>
          <w:highlight w:val="none"/>
        </w:rPr>
        <w:t>www.creditchina.gov.cn)“记录失信被执行人或重大</w:t>
      </w:r>
      <w:r>
        <w:rPr>
          <w:rStyle w:val="58"/>
          <w:rFonts w:hint="eastAsia" w:ascii="宋体" w:hAnsi="宋体"/>
          <w:b/>
          <w:bCs/>
          <w:color w:val="000000" w:themeColor="text1"/>
          <w:highlight w:val="none"/>
        </w:rPr>
        <w:fldChar w:fldCharType="end"/>
      </w:r>
      <w:r>
        <w:rPr>
          <w:rFonts w:hint="eastAsia" w:ascii="宋体" w:hAnsi="宋体"/>
          <w:b/>
          <w:bCs/>
          <w:color w:val="000000" w:themeColor="text1"/>
          <w:highlight w:val="none"/>
        </w:rPr>
        <w:t>税收违法案件当事人名单或政府采购严重违法失信行为”记录名单；不处于中国政府采购网(www.ccgp.gov.cn)“政府采购严重违法失信行为信息记录”中的禁止参加政府采购活动期间的截图。（证明文件须加盖投标人公章）（以采购代理机构或采购人查询结果为准，如相关失信记录已失效，供应商需提供相关证明资料）。</w:t>
      </w:r>
    </w:p>
    <w:p>
      <w:pPr>
        <w:keepNext w:val="0"/>
        <w:keepLines w:val="0"/>
        <w:pageBreakBefore w:val="0"/>
        <w:widowControl/>
        <w:numPr>
          <w:ilvl w:val="0"/>
          <w:numId w:val="22"/>
        </w:numPr>
        <w:tabs>
          <w:tab w:val="left" w:pos="502"/>
        </w:tabs>
        <w:kinsoku/>
        <w:wordWrap/>
        <w:overflowPunct/>
        <w:topLinePunct w:val="0"/>
        <w:autoSpaceDE/>
        <w:autoSpaceDN/>
        <w:bidi w:val="0"/>
        <w:adjustRightInd w:val="0"/>
        <w:snapToGrid w:val="0"/>
        <w:spacing w:line="400" w:lineRule="exact"/>
        <w:textAlignment w:val="auto"/>
        <w:rPr>
          <w:rFonts w:ascii="宋体" w:hAnsi="宋体" w:cs="Tahoma"/>
          <w:b/>
          <w:bCs/>
          <w:color w:val="000000" w:themeColor="text1"/>
          <w:szCs w:val="21"/>
          <w:highlight w:val="none"/>
        </w:rPr>
      </w:pPr>
      <w:r>
        <w:rPr>
          <w:rFonts w:hint="eastAsia" w:ascii="宋体" w:hAnsi="宋体" w:cs="Tahoma"/>
          <w:b/>
          <w:bCs/>
          <w:color w:val="000000" w:themeColor="text1"/>
          <w:szCs w:val="21"/>
          <w:highlight w:val="none"/>
        </w:rPr>
        <w:t>投标截止时间、开标时间及地点</w:t>
      </w:r>
    </w:p>
    <w:p>
      <w:pPr>
        <w:keepNext w:val="0"/>
        <w:keepLines w:val="0"/>
        <w:pageBreakBefore w:val="0"/>
        <w:widowControl/>
        <w:tabs>
          <w:tab w:val="left" w:pos="735"/>
        </w:tabs>
        <w:kinsoku/>
        <w:wordWrap/>
        <w:overflowPunct/>
        <w:topLinePunct w:val="0"/>
        <w:autoSpaceDE/>
        <w:autoSpaceDN/>
        <w:bidi w:val="0"/>
        <w:adjustRightInd w:val="0"/>
        <w:snapToGrid w:val="0"/>
        <w:spacing w:line="400" w:lineRule="exact"/>
        <w:textAlignment w:val="auto"/>
        <w:rPr>
          <w:rFonts w:ascii="宋体" w:hAnsi="宋体" w:cs="Arial"/>
          <w:color w:val="000000" w:themeColor="text1"/>
          <w:highlight w:val="none"/>
        </w:rPr>
      </w:pPr>
      <w:r>
        <w:rPr>
          <w:rFonts w:hint="eastAsia" w:ascii="宋体" w:hAnsi="宋体" w:cs="Tahoma"/>
          <w:color w:val="000000" w:themeColor="text1"/>
          <w:highlight w:val="none"/>
        </w:rPr>
        <w:t xml:space="preserve"> 1.递交磋商响应文件时间：</w:t>
      </w:r>
      <w:r>
        <w:rPr>
          <w:rFonts w:hint="eastAsia" w:ascii="宋体" w:hAnsi="宋体" w:eastAsia="宋体" w:cs="Times New Roman"/>
          <w:bCs/>
          <w:color w:val="000000" w:themeColor="text1"/>
          <w:kern w:val="2"/>
          <w:sz w:val="21"/>
          <w:szCs w:val="24"/>
          <w:highlight w:val="none"/>
          <w:lang w:val="en-US" w:eastAsia="zh-CN" w:bidi="ar-SA"/>
        </w:rPr>
        <w:t>2024年4月</w:t>
      </w:r>
      <w:r>
        <w:rPr>
          <w:rFonts w:hint="eastAsia" w:ascii="宋体" w:hAnsi="宋体" w:cs="Times New Roman"/>
          <w:bCs/>
          <w:color w:val="000000" w:themeColor="text1"/>
          <w:kern w:val="2"/>
          <w:sz w:val="21"/>
          <w:szCs w:val="24"/>
          <w:highlight w:val="none"/>
          <w:lang w:val="en-US" w:eastAsia="zh-CN" w:bidi="ar-SA"/>
        </w:rPr>
        <w:t>10</w:t>
      </w:r>
      <w:r>
        <w:rPr>
          <w:rFonts w:hint="eastAsia" w:ascii="宋体" w:hAnsi="宋体" w:eastAsia="宋体" w:cs="Times New Roman"/>
          <w:bCs/>
          <w:color w:val="000000" w:themeColor="text1"/>
          <w:kern w:val="2"/>
          <w:sz w:val="21"/>
          <w:szCs w:val="24"/>
          <w:highlight w:val="none"/>
          <w:lang w:val="en-US" w:eastAsia="zh-CN" w:bidi="ar-SA"/>
        </w:rPr>
        <w:t>日</w:t>
      </w:r>
      <w:r>
        <w:rPr>
          <w:rFonts w:hint="eastAsia" w:ascii="宋体" w:hAnsi="宋体"/>
          <w:color w:val="000000" w:themeColor="text1"/>
          <w:highlight w:val="none"/>
        </w:rPr>
        <w:t xml:space="preserve"> </w:t>
      </w:r>
      <w:r>
        <w:rPr>
          <w:rFonts w:hint="eastAsia" w:ascii="宋体" w:hAnsi="宋体"/>
          <w:color w:val="000000" w:themeColor="text1"/>
          <w:highlight w:val="none"/>
          <w:lang w:val="en-US" w:eastAsia="zh-CN"/>
        </w:rPr>
        <w:t>14</w:t>
      </w:r>
      <w:r>
        <w:rPr>
          <w:rFonts w:hint="eastAsia" w:ascii="宋体" w:hAnsi="宋体"/>
          <w:color w:val="000000" w:themeColor="text1"/>
          <w:highlight w:val="none"/>
        </w:rPr>
        <w:t>:30-1</w:t>
      </w:r>
      <w:r>
        <w:rPr>
          <w:rFonts w:hint="eastAsia" w:ascii="宋体" w:hAnsi="宋体"/>
          <w:color w:val="000000" w:themeColor="text1"/>
          <w:highlight w:val="none"/>
          <w:lang w:val="en-US" w:eastAsia="zh-CN"/>
        </w:rPr>
        <w:t>5</w:t>
      </w:r>
      <w:r>
        <w:rPr>
          <w:rFonts w:hint="eastAsia" w:ascii="宋体" w:hAnsi="宋体"/>
          <w:color w:val="000000" w:themeColor="text1"/>
          <w:highlight w:val="none"/>
        </w:rPr>
        <w:t>:00</w:t>
      </w:r>
      <w:r>
        <w:rPr>
          <w:rFonts w:ascii="宋体" w:hAnsi="宋体" w:cs="Arial"/>
          <w:color w:val="000000" w:themeColor="text1"/>
          <w:highlight w:val="none"/>
        </w:rPr>
        <w:t xml:space="preserve"> (</w:t>
      </w:r>
      <w:r>
        <w:rPr>
          <w:rFonts w:hint="eastAsia" w:ascii="宋体" w:hAnsi="宋体" w:cs="Arial"/>
          <w:color w:val="000000" w:themeColor="text1"/>
          <w:highlight w:val="none"/>
        </w:rPr>
        <w:t>北京时间</w:t>
      </w:r>
      <w:r>
        <w:rPr>
          <w:rFonts w:ascii="宋体" w:hAnsi="宋体" w:cs="Arial"/>
          <w:color w:val="000000" w:themeColor="text1"/>
          <w:highlight w:val="none"/>
        </w:rPr>
        <w:t>)</w:t>
      </w:r>
      <w:r>
        <w:rPr>
          <w:rFonts w:hint="eastAsia" w:ascii="宋体" w:hAnsi="宋体" w:cs="Arial"/>
          <w:color w:val="000000" w:themeColor="text1"/>
          <w:highlight w:val="none"/>
        </w:rPr>
        <w:t>。</w:t>
      </w:r>
    </w:p>
    <w:p>
      <w:pPr>
        <w:keepNext w:val="0"/>
        <w:keepLines w:val="0"/>
        <w:pageBreakBefore w:val="0"/>
        <w:widowControl/>
        <w:tabs>
          <w:tab w:val="left" w:pos="735"/>
        </w:tabs>
        <w:kinsoku/>
        <w:wordWrap/>
        <w:overflowPunct/>
        <w:topLinePunct w:val="0"/>
        <w:autoSpaceDE/>
        <w:autoSpaceDN/>
        <w:bidi w:val="0"/>
        <w:adjustRightInd w:val="0"/>
        <w:snapToGrid w:val="0"/>
        <w:spacing w:line="400" w:lineRule="exact"/>
        <w:textAlignment w:val="auto"/>
        <w:rPr>
          <w:rFonts w:ascii="宋体" w:hAnsi="宋体"/>
          <w:bCs/>
          <w:color w:val="000000" w:themeColor="text1"/>
          <w:highlight w:val="none"/>
        </w:rPr>
      </w:pPr>
      <w:r>
        <w:rPr>
          <w:rFonts w:hint="eastAsia" w:ascii="宋体" w:hAnsi="宋体" w:cs="Tahoma"/>
          <w:color w:val="000000" w:themeColor="text1"/>
          <w:highlight w:val="none"/>
        </w:rPr>
        <w:t xml:space="preserve"> 2.投标截止时间、开标时间：</w:t>
      </w:r>
      <w:r>
        <w:rPr>
          <w:rFonts w:hint="eastAsia" w:ascii="宋体" w:hAnsi="宋体" w:eastAsia="宋体" w:cs="Times New Roman"/>
          <w:bCs/>
          <w:color w:val="000000" w:themeColor="text1"/>
          <w:kern w:val="2"/>
          <w:sz w:val="21"/>
          <w:szCs w:val="24"/>
          <w:highlight w:val="none"/>
          <w:lang w:val="en-US" w:eastAsia="zh-CN" w:bidi="ar-SA"/>
        </w:rPr>
        <w:t>2024年4月</w:t>
      </w:r>
      <w:r>
        <w:rPr>
          <w:rFonts w:hint="eastAsia" w:ascii="宋体" w:hAnsi="宋体" w:cs="Times New Roman"/>
          <w:bCs/>
          <w:color w:val="000000" w:themeColor="text1"/>
          <w:kern w:val="2"/>
          <w:sz w:val="21"/>
          <w:szCs w:val="24"/>
          <w:highlight w:val="none"/>
          <w:lang w:val="en-US" w:eastAsia="zh-CN" w:bidi="ar-SA"/>
        </w:rPr>
        <w:t>10</w:t>
      </w:r>
      <w:r>
        <w:rPr>
          <w:rFonts w:hint="eastAsia" w:ascii="宋体" w:hAnsi="宋体" w:eastAsia="宋体" w:cs="Times New Roman"/>
          <w:bCs/>
          <w:color w:val="000000" w:themeColor="text1"/>
          <w:kern w:val="2"/>
          <w:sz w:val="21"/>
          <w:szCs w:val="24"/>
          <w:highlight w:val="none"/>
          <w:lang w:val="en-US" w:eastAsia="zh-CN" w:bidi="ar-SA"/>
        </w:rPr>
        <w:t>日</w:t>
      </w:r>
      <w:r>
        <w:rPr>
          <w:rFonts w:hint="eastAsia" w:ascii="宋体" w:hAnsi="宋体"/>
          <w:color w:val="000000" w:themeColor="text1"/>
          <w:highlight w:val="none"/>
          <w:lang w:val="en-US" w:eastAsia="zh-CN"/>
        </w:rPr>
        <w:t>15</w:t>
      </w:r>
      <w:r>
        <w:rPr>
          <w:rFonts w:hint="eastAsia" w:ascii="宋体" w:hAnsi="宋体"/>
          <w:color w:val="000000" w:themeColor="text1"/>
          <w:highlight w:val="none"/>
        </w:rPr>
        <w:t>:00</w:t>
      </w:r>
      <w:r>
        <w:rPr>
          <w:rFonts w:hint="eastAsia" w:ascii="宋体" w:hAnsi="宋体" w:cs="Arial"/>
          <w:color w:val="000000" w:themeColor="text1"/>
          <w:szCs w:val="21"/>
          <w:highlight w:val="none"/>
        </w:rPr>
        <w:t xml:space="preserve"> </w:t>
      </w:r>
      <w:r>
        <w:rPr>
          <w:rFonts w:ascii="宋体" w:hAnsi="宋体" w:cs="Arial"/>
          <w:color w:val="000000" w:themeColor="text1"/>
          <w:highlight w:val="none"/>
        </w:rPr>
        <w:t>(</w:t>
      </w:r>
      <w:r>
        <w:rPr>
          <w:rFonts w:hint="eastAsia" w:ascii="宋体" w:hAnsi="宋体" w:cs="Arial"/>
          <w:color w:val="000000" w:themeColor="text1"/>
          <w:highlight w:val="none"/>
        </w:rPr>
        <w:t>北京时间</w:t>
      </w:r>
      <w:r>
        <w:rPr>
          <w:rFonts w:ascii="宋体" w:hAnsi="宋体" w:cs="Arial"/>
          <w:color w:val="000000" w:themeColor="text1"/>
          <w:highlight w:val="none"/>
        </w:rPr>
        <w:t>)</w:t>
      </w:r>
      <w:r>
        <w:rPr>
          <w:rFonts w:hint="eastAsia" w:ascii="宋体" w:hAnsi="宋体" w:cs="Arial"/>
          <w:color w:val="000000" w:themeColor="text1"/>
          <w:highlight w:val="none"/>
        </w:rPr>
        <w:t>。</w:t>
      </w:r>
    </w:p>
    <w:p>
      <w:pPr>
        <w:keepNext w:val="0"/>
        <w:keepLines w:val="0"/>
        <w:pageBreakBefore w:val="0"/>
        <w:widowControl/>
        <w:tabs>
          <w:tab w:val="left" w:pos="735"/>
        </w:tabs>
        <w:kinsoku/>
        <w:wordWrap/>
        <w:overflowPunct/>
        <w:topLinePunct w:val="0"/>
        <w:autoSpaceDE/>
        <w:autoSpaceDN/>
        <w:bidi w:val="0"/>
        <w:adjustRightInd w:val="0"/>
        <w:snapToGrid w:val="0"/>
        <w:spacing w:line="400" w:lineRule="exact"/>
        <w:ind w:firstLine="105" w:firstLineChars="50"/>
        <w:textAlignment w:val="auto"/>
        <w:rPr>
          <w:rFonts w:ascii="宋体" w:hAnsi="宋体" w:cs="Tahoma"/>
          <w:b/>
          <w:bCs/>
          <w:color w:val="000000" w:themeColor="text1"/>
          <w:szCs w:val="21"/>
          <w:highlight w:val="none"/>
        </w:rPr>
      </w:pPr>
      <w:r>
        <w:rPr>
          <w:rFonts w:hint="eastAsia" w:ascii="宋体" w:hAnsi="宋体" w:cs="Tahoma"/>
          <w:color w:val="000000" w:themeColor="text1"/>
          <w:highlight w:val="none"/>
        </w:rPr>
        <w:t>3.递交磋商响应文件地点、开标地点：阳江市江城区猫山四街33号A座2楼</w:t>
      </w:r>
      <w:r>
        <w:rPr>
          <w:rFonts w:hint="eastAsia" w:ascii="宋体" w:hAnsi="宋体" w:cs="Tahoma"/>
          <w:color w:val="000000" w:themeColor="text1"/>
          <w:highlight w:val="none"/>
          <w:lang w:val="en-US" w:eastAsia="zh-CN"/>
        </w:rPr>
        <w:t>201</w:t>
      </w:r>
      <w:r>
        <w:rPr>
          <w:rFonts w:hint="eastAsia" w:ascii="宋体" w:hAnsi="宋体" w:cs="Tahoma"/>
          <w:color w:val="000000" w:themeColor="text1"/>
          <w:highlight w:val="none"/>
        </w:rPr>
        <w:t>开标室。</w:t>
      </w:r>
    </w:p>
    <w:p>
      <w:pPr>
        <w:keepNext w:val="0"/>
        <w:keepLines w:val="0"/>
        <w:pageBreakBefore w:val="0"/>
        <w:widowControl/>
        <w:tabs>
          <w:tab w:val="left" w:pos="735"/>
        </w:tabs>
        <w:kinsoku/>
        <w:wordWrap/>
        <w:overflowPunct/>
        <w:topLinePunct w:val="0"/>
        <w:autoSpaceDE/>
        <w:autoSpaceDN/>
        <w:bidi w:val="0"/>
        <w:adjustRightInd w:val="0"/>
        <w:snapToGrid w:val="0"/>
        <w:spacing w:line="400" w:lineRule="exact"/>
        <w:textAlignment w:val="auto"/>
        <w:rPr>
          <w:rFonts w:ascii="宋体" w:hAnsi="宋体" w:cs="Tahoma"/>
          <w:b/>
          <w:bCs/>
          <w:color w:val="000000" w:themeColor="text1"/>
          <w:szCs w:val="21"/>
          <w:highlight w:val="none"/>
        </w:rPr>
      </w:pPr>
      <w:r>
        <w:rPr>
          <w:rFonts w:hint="eastAsia" w:ascii="宋体" w:hAnsi="宋体" w:cs="Tahoma"/>
          <w:b/>
          <w:bCs/>
          <w:color w:val="000000" w:themeColor="text1"/>
          <w:szCs w:val="21"/>
          <w:highlight w:val="none"/>
        </w:rPr>
        <w:t>六、采购人、代理采购机构的名称、地址和联系方式</w:t>
      </w:r>
    </w:p>
    <w:p>
      <w:pPr>
        <w:keepNext w:val="0"/>
        <w:keepLines w:val="0"/>
        <w:pageBreakBefore w:val="0"/>
        <w:widowControl/>
        <w:tabs>
          <w:tab w:val="left" w:pos="630"/>
        </w:tabs>
        <w:kinsoku/>
        <w:wordWrap/>
        <w:overflowPunct/>
        <w:topLinePunct w:val="0"/>
        <w:autoSpaceDE/>
        <w:autoSpaceDN/>
        <w:bidi w:val="0"/>
        <w:adjustRightInd w:val="0"/>
        <w:snapToGrid w:val="0"/>
        <w:spacing w:line="400" w:lineRule="exact"/>
        <w:ind w:firstLine="105" w:firstLineChars="50"/>
        <w:textAlignment w:val="auto"/>
        <w:rPr>
          <w:rFonts w:ascii="宋体" w:hAnsi="宋体"/>
          <w:bCs/>
          <w:color w:val="000000" w:themeColor="text1"/>
          <w:highlight w:val="none"/>
        </w:rPr>
      </w:pPr>
      <w:r>
        <w:rPr>
          <w:rFonts w:hint="eastAsia" w:ascii="宋体" w:hAnsi="宋体" w:cs="Tahoma"/>
          <w:color w:val="000000" w:themeColor="text1"/>
          <w:highlight w:val="none"/>
        </w:rPr>
        <w:t>1．采购人联系方式：</w:t>
      </w:r>
    </w:p>
    <w:p>
      <w:pPr>
        <w:keepNext w:val="0"/>
        <w:keepLines w:val="0"/>
        <w:pageBreakBefore w:val="0"/>
        <w:tabs>
          <w:tab w:val="left" w:pos="735"/>
          <w:tab w:val="left" w:pos="4680"/>
        </w:tabs>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cs="Tahoma"/>
          <w:color w:val="000000" w:themeColor="text1"/>
          <w:kern w:val="28"/>
          <w:szCs w:val="21"/>
          <w:highlight w:val="none"/>
          <w:lang w:eastAsia="zh-CN"/>
        </w:rPr>
      </w:pPr>
      <w:r>
        <w:rPr>
          <w:rFonts w:hint="eastAsia" w:ascii="宋体" w:hAnsi="宋体" w:cs="Tahoma"/>
          <w:color w:val="000000" w:themeColor="text1"/>
          <w:kern w:val="28"/>
          <w:szCs w:val="21"/>
          <w:highlight w:val="none"/>
        </w:rPr>
        <w:t>名    称：</w:t>
      </w:r>
      <w:r>
        <w:rPr>
          <w:rFonts w:hint="eastAsia" w:ascii="宋体" w:hAnsi="宋体" w:cs="Tahoma"/>
          <w:color w:val="000000" w:themeColor="text1"/>
          <w:kern w:val="28"/>
          <w:szCs w:val="21"/>
          <w:highlight w:val="none"/>
          <w:lang w:eastAsia="zh-CN"/>
        </w:rPr>
        <w:t>阳江市统计局</w:t>
      </w:r>
    </w:p>
    <w:p>
      <w:pPr>
        <w:keepNext w:val="0"/>
        <w:keepLines w:val="0"/>
        <w:pageBreakBefore w:val="0"/>
        <w:tabs>
          <w:tab w:val="left" w:pos="735"/>
          <w:tab w:val="left" w:pos="4680"/>
        </w:tabs>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宋体"/>
          <w:color w:val="000000" w:themeColor="text1"/>
          <w:kern w:val="28"/>
          <w:szCs w:val="21"/>
          <w:highlight w:val="none"/>
        </w:rPr>
      </w:pPr>
      <w:r>
        <w:rPr>
          <w:rFonts w:hint="eastAsia" w:ascii="宋体" w:hAnsi="宋体" w:eastAsia="宋体" w:cs="宋体"/>
          <w:color w:val="000000" w:themeColor="text1"/>
          <w:kern w:val="28"/>
          <w:szCs w:val="21"/>
          <w:highlight w:val="none"/>
        </w:rPr>
        <w:t>地    址：阳江市江城区漠江路310号8楼</w:t>
      </w:r>
    </w:p>
    <w:p>
      <w:pPr>
        <w:keepNext w:val="0"/>
        <w:keepLines w:val="0"/>
        <w:pageBreakBefore w:val="0"/>
        <w:tabs>
          <w:tab w:val="left" w:pos="735"/>
          <w:tab w:val="left" w:pos="4680"/>
        </w:tabs>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Tahoma"/>
          <w:color w:val="000000" w:themeColor="text1"/>
          <w:kern w:val="28"/>
          <w:szCs w:val="21"/>
          <w:highlight w:val="none"/>
          <w:lang w:val="en-US" w:eastAsia="zh-CN"/>
        </w:rPr>
      </w:pPr>
      <w:r>
        <w:rPr>
          <w:rFonts w:hint="eastAsia" w:ascii="宋体" w:hAnsi="宋体" w:cs="Tahoma"/>
          <w:color w:val="000000" w:themeColor="text1"/>
          <w:kern w:val="28"/>
          <w:szCs w:val="21"/>
          <w:highlight w:val="none"/>
        </w:rPr>
        <w:t>联 系 人：冯志鹏</w:t>
      </w:r>
    </w:p>
    <w:p>
      <w:pPr>
        <w:keepNext w:val="0"/>
        <w:keepLines w:val="0"/>
        <w:pageBreakBefore w:val="0"/>
        <w:tabs>
          <w:tab w:val="left" w:pos="735"/>
          <w:tab w:val="left" w:pos="4680"/>
        </w:tabs>
        <w:kinsoku/>
        <w:wordWrap/>
        <w:overflowPunct/>
        <w:topLinePunct w:val="0"/>
        <w:autoSpaceDE/>
        <w:autoSpaceDN/>
        <w:bidi w:val="0"/>
        <w:adjustRightInd w:val="0"/>
        <w:snapToGrid w:val="0"/>
        <w:spacing w:line="400" w:lineRule="exact"/>
        <w:ind w:firstLine="420" w:firstLineChars="200"/>
        <w:textAlignment w:val="auto"/>
        <w:rPr>
          <w:rFonts w:ascii="宋体" w:hAnsi="宋体" w:cs="Tahoma"/>
          <w:color w:val="000000" w:themeColor="text1"/>
          <w:kern w:val="28"/>
          <w:szCs w:val="21"/>
          <w:highlight w:val="none"/>
        </w:rPr>
      </w:pPr>
      <w:r>
        <w:rPr>
          <w:rFonts w:hint="eastAsia" w:ascii="宋体" w:hAnsi="宋体" w:cs="Tahoma"/>
          <w:color w:val="000000" w:themeColor="text1"/>
          <w:kern w:val="28"/>
          <w:szCs w:val="21"/>
          <w:highlight w:val="none"/>
        </w:rPr>
        <w:t>联系电话：0662</w:t>
      </w:r>
      <w:r>
        <w:rPr>
          <w:rFonts w:hint="eastAsia" w:ascii="宋体" w:hAnsi="宋体" w:cs="Tahoma"/>
          <w:color w:val="000000" w:themeColor="text1"/>
          <w:kern w:val="28"/>
          <w:szCs w:val="21"/>
          <w:highlight w:val="none"/>
          <w:lang w:val="en-US" w:eastAsia="zh-CN"/>
        </w:rPr>
        <w:t>-</w:t>
      </w:r>
      <w:r>
        <w:rPr>
          <w:rFonts w:hint="eastAsia" w:ascii="宋体" w:hAnsi="宋体" w:cs="Tahoma"/>
          <w:color w:val="000000" w:themeColor="text1"/>
          <w:kern w:val="28"/>
          <w:szCs w:val="21"/>
          <w:highlight w:val="none"/>
        </w:rPr>
        <w:t>3311342</w:t>
      </w:r>
    </w:p>
    <w:p>
      <w:pPr>
        <w:keepNext w:val="0"/>
        <w:keepLines w:val="0"/>
        <w:pageBreakBefore w:val="0"/>
        <w:tabs>
          <w:tab w:val="left" w:pos="735"/>
          <w:tab w:val="left" w:pos="4680"/>
        </w:tabs>
        <w:kinsoku/>
        <w:wordWrap/>
        <w:overflowPunct/>
        <w:topLinePunct w:val="0"/>
        <w:autoSpaceDE/>
        <w:autoSpaceDN/>
        <w:bidi w:val="0"/>
        <w:adjustRightInd w:val="0"/>
        <w:snapToGrid w:val="0"/>
        <w:spacing w:line="400" w:lineRule="exact"/>
        <w:ind w:firstLine="105" w:firstLineChars="50"/>
        <w:textAlignment w:val="auto"/>
        <w:rPr>
          <w:rFonts w:ascii="宋体" w:hAnsi="宋体" w:cs="Tahoma"/>
          <w:color w:val="000000" w:themeColor="text1"/>
          <w:kern w:val="28"/>
          <w:szCs w:val="21"/>
          <w:highlight w:val="none"/>
        </w:rPr>
      </w:pPr>
      <w:r>
        <w:rPr>
          <w:rFonts w:hint="eastAsia" w:ascii="宋体" w:hAnsi="宋体" w:cs="Tahoma"/>
          <w:color w:val="000000" w:themeColor="text1"/>
          <w:kern w:val="28"/>
          <w:szCs w:val="21"/>
          <w:highlight w:val="none"/>
        </w:rPr>
        <w:t>2．</w:t>
      </w:r>
      <w:r>
        <w:rPr>
          <w:rFonts w:hint="eastAsia" w:ascii="宋体" w:hAnsi="宋体" w:cs="Tahoma"/>
          <w:color w:val="000000" w:themeColor="text1"/>
          <w:highlight w:val="none"/>
        </w:rPr>
        <w:t>代理采购机构联系方式：</w:t>
      </w:r>
    </w:p>
    <w:p>
      <w:pPr>
        <w:keepNext w:val="0"/>
        <w:keepLines w:val="0"/>
        <w:pageBreakBefore w:val="0"/>
        <w:widowControl/>
        <w:tabs>
          <w:tab w:val="left" w:pos="735"/>
        </w:tabs>
        <w:kinsoku/>
        <w:wordWrap/>
        <w:overflowPunct/>
        <w:topLinePunct w:val="0"/>
        <w:autoSpaceDE/>
        <w:autoSpaceDN/>
        <w:bidi w:val="0"/>
        <w:adjustRightInd w:val="0"/>
        <w:snapToGrid w:val="0"/>
        <w:spacing w:line="400" w:lineRule="exact"/>
        <w:ind w:firstLine="420" w:firstLineChars="200"/>
        <w:textAlignment w:val="auto"/>
        <w:rPr>
          <w:rFonts w:ascii="宋体" w:hAnsi="宋体" w:cs="Tahoma"/>
          <w:color w:val="000000" w:themeColor="text1"/>
          <w:highlight w:val="none"/>
        </w:rPr>
      </w:pPr>
      <w:r>
        <w:rPr>
          <w:rFonts w:hint="eastAsia" w:ascii="宋体" w:hAnsi="宋体" w:cs="Tahoma"/>
          <w:color w:val="000000" w:themeColor="text1"/>
          <w:highlight w:val="none"/>
        </w:rPr>
        <w:t>名    称：广东业信采购招标有限公司</w:t>
      </w:r>
    </w:p>
    <w:p>
      <w:pPr>
        <w:keepNext w:val="0"/>
        <w:keepLines w:val="0"/>
        <w:pageBreakBefore w:val="0"/>
        <w:widowControl/>
        <w:tabs>
          <w:tab w:val="left" w:pos="735"/>
        </w:tabs>
        <w:kinsoku/>
        <w:wordWrap/>
        <w:overflowPunct/>
        <w:topLinePunct w:val="0"/>
        <w:autoSpaceDE/>
        <w:autoSpaceDN/>
        <w:bidi w:val="0"/>
        <w:adjustRightInd w:val="0"/>
        <w:snapToGrid w:val="0"/>
        <w:spacing w:line="400" w:lineRule="exact"/>
        <w:ind w:firstLine="420" w:firstLineChars="200"/>
        <w:textAlignment w:val="auto"/>
        <w:rPr>
          <w:rFonts w:ascii="宋体" w:hAnsi="宋体" w:cs="Tahoma"/>
          <w:color w:val="000000" w:themeColor="text1"/>
          <w:highlight w:val="none"/>
        </w:rPr>
      </w:pPr>
      <w:r>
        <w:rPr>
          <w:rFonts w:hint="eastAsia" w:ascii="宋体" w:hAnsi="宋体" w:cs="Tahoma"/>
          <w:color w:val="000000" w:themeColor="text1"/>
          <w:highlight w:val="none"/>
        </w:rPr>
        <w:t>地    址：阳江市江城区猫山四街33号A座2楼</w:t>
      </w:r>
    </w:p>
    <w:p>
      <w:pPr>
        <w:keepNext w:val="0"/>
        <w:keepLines w:val="0"/>
        <w:pageBreakBefore w:val="0"/>
        <w:widowControl/>
        <w:tabs>
          <w:tab w:val="left" w:pos="735"/>
        </w:tabs>
        <w:kinsoku/>
        <w:wordWrap/>
        <w:overflowPunct/>
        <w:topLinePunct w:val="0"/>
        <w:autoSpaceDE/>
        <w:autoSpaceDN/>
        <w:bidi w:val="0"/>
        <w:adjustRightInd w:val="0"/>
        <w:snapToGrid w:val="0"/>
        <w:spacing w:line="400" w:lineRule="exact"/>
        <w:ind w:firstLine="420" w:firstLineChars="200"/>
        <w:textAlignment w:val="auto"/>
        <w:rPr>
          <w:rFonts w:ascii="宋体" w:hAnsi="宋体" w:cs="Tahoma"/>
          <w:color w:val="000000" w:themeColor="text1"/>
          <w:highlight w:val="none"/>
        </w:rPr>
      </w:pPr>
      <w:r>
        <w:rPr>
          <w:rFonts w:hint="eastAsia" w:ascii="宋体" w:hAnsi="宋体" w:cs="Tahoma"/>
          <w:color w:val="000000" w:themeColor="text1"/>
          <w:highlight w:val="none"/>
        </w:rPr>
        <w:t>联 系 人：冯国辉</w:t>
      </w:r>
    </w:p>
    <w:p>
      <w:pPr>
        <w:keepNext w:val="0"/>
        <w:keepLines w:val="0"/>
        <w:pageBreakBefore w:val="0"/>
        <w:widowControl/>
        <w:tabs>
          <w:tab w:val="left" w:pos="735"/>
        </w:tabs>
        <w:kinsoku/>
        <w:wordWrap/>
        <w:overflowPunct/>
        <w:topLinePunct w:val="0"/>
        <w:autoSpaceDE/>
        <w:autoSpaceDN/>
        <w:bidi w:val="0"/>
        <w:adjustRightInd w:val="0"/>
        <w:snapToGrid w:val="0"/>
        <w:spacing w:line="400" w:lineRule="exact"/>
        <w:ind w:firstLine="420" w:firstLineChars="200"/>
        <w:textAlignment w:val="auto"/>
        <w:rPr>
          <w:rFonts w:ascii="宋体" w:hAnsi="宋体" w:cs="Tahoma"/>
          <w:color w:val="000000" w:themeColor="text1"/>
          <w:highlight w:val="none"/>
        </w:rPr>
      </w:pPr>
      <w:r>
        <w:rPr>
          <w:rFonts w:hint="eastAsia" w:ascii="宋体" w:hAnsi="宋体" w:cs="Tahoma"/>
          <w:color w:val="000000" w:themeColor="text1"/>
          <w:highlight w:val="none"/>
        </w:rPr>
        <w:t>联系电话：0662-3167266</w:t>
      </w:r>
    </w:p>
    <w:p>
      <w:pPr>
        <w:keepNext w:val="0"/>
        <w:keepLines w:val="0"/>
        <w:pageBreakBefore w:val="0"/>
        <w:widowControl/>
        <w:tabs>
          <w:tab w:val="left" w:pos="735"/>
        </w:tabs>
        <w:kinsoku/>
        <w:wordWrap/>
        <w:overflowPunct/>
        <w:topLinePunct w:val="0"/>
        <w:autoSpaceDE/>
        <w:autoSpaceDN/>
        <w:bidi w:val="0"/>
        <w:adjustRightInd w:val="0"/>
        <w:snapToGrid w:val="0"/>
        <w:spacing w:line="400" w:lineRule="exact"/>
        <w:ind w:firstLine="420" w:firstLineChars="200"/>
        <w:textAlignment w:val="auto"/>
        <w:rPr>
          <w:rFonts w:ascii="宋体" w:hAnsi="宋体" w:cs="Tahoma"/>
          <w:color w:val="000000" w:themeColor="text1"/>
          <w:highlight w:val="none"/>
        </w:rPr>
      </w:pPr>
      <w:r>
        <w:rPr>
          <w:rFonts w:hint="eastAsia" w:ascii="宋体" w:hAnsi="宋体" w:cs="Tahoma"/>
          <w:color w:val="000000" w:themeColor="text1"/>
          <w:highlight w:val="none"/>
        </w:rPr>
        <w:t>传    真：0662-2669666</w:t>
      </w:r>
    </w:p>
    <w:p>
      <w:pPr>
        <w:keepNext w:val="0"/>
        <w:keepLines w:val="0"/>
        <w:pageBreakBefore w:val="0"/>
        <w:tabs>
          <w:tab w:val="left" w:pos="4680"/>
        </w:tabs>
        <w:kinsoku/>
        <w:wordWrap/>
        <w:overflowPunct/>
        <w:topLinePunct w:val="0"/>
        <w:autoSpaceDE/>
        <w:autoSpaceDN/>
        <w:bidi w:val="0"/>
        <w:adjustRightInd w:val="0"/>
        <w:snapToGrid w:val="0"/>
        <w:spacing w:line="400" w:lineRule="exact"/>
        <w:ind w:firstLine="420" w:firstLineChars="200"/>
        <w:textAlignment w:val="auto"/>
        <w:rPr>
          <w:rFonts w:ascii="宋体" w:hAnsi="宋体"/>
          <w:bCs/>
          <w:color w:val="000000" w:themeColor="text1"/>
          <w:highlight w:val="none"/>
        </w:rPr>
      </w:pPr>
      <w:r>
        <w:rPr>
          <w:rFonts w:hint="eastAsia" w:ascii="宋体" w:hAnsi="宋体" w:cs="Tahoma"/>
          <w:color w:val="000000" w:themeColor="text1"/>
          <w:highlight w:val="none"/>
        </w:rPr>
        <w:t>网    址：</w:t>
      </w:r>
      <w:r>
        <w:rPr>
          <w:rFonts w:ascii="宋体" w:hAnsi="宋体"/>
          <w:bCs/>
          <w:color w:val="000000" w:themeColor="text1"/>
          <w:highlight w:val="none"/>
        </w:rPr>
        <w:t>http://www.</w:t>
      </w:r>
      <w:r>
        <w:rPr>
          <w:rFonts w:hint="eastAsia" w:ascii="宋体" w:hAnsi="宋体"/>
          <w:bCs/>
          <w:color w:val="000000" w:themeColor="text1"/>
          <w:highlight w:val="none"/>
        </w:rPr>
        <w:t>yjcg</w:t>
      </w:r>
      <w:r>
        <w:rPr>
          <w:rFonts w:ascii="宋体" w:hAnsi="宋体"/>
          <w:bCs/>
          <w:color w:val="000000" w:themeColor="text1"/>
          <w:highlight w:val="none"/>
        </w:rPr>
        <w:t>.</w:t>
      </w:r>
      <w:r>
        <w:rPr>
          <w:rFonts w:hint="eastAsia" w:ascii="宋体" w:hAnsi="宋体"/>
          <w:bCs/>
          <w:color w:val="000000" w:themeColor="text1"/>
          <w:highlight w:val="none"/>
        </w:rPr>
        <w:t>cc</w:t>
      </w:r>
    </w:p>
    <w:p>
      <w:pPr>
        <w:keepNext w:val="0"/>
        <w:keepLines w:val="0"/>
        <w:pageBreakBefore w:val="0"/>
        <w:widowControl/>
        <w:tabs>
          <w:tab w:val="left" w:pos="4769"/>
        </w:tabs>
        <w:kinsoku/>
        <w:wordWrap/>
        <w:overflowPunct/>
        <w:topLinePunct w:val="0"/>
        <w:autoSpaceDE/>
        <w:autoSpaceDN/>
        <w:bidi w:val="0"/>
        <w:adjustRightInd w:val="0"/>
        <w:snapToGrid w:val="0"/>
        <w:spacing w:line="400" w:lineRule="exact"/>
        <w:ind w:left="105" w:leftChars="50" w:firstLine="420" w:firstLineChars="200"/>
        <w:jc w:val="center"/>
        <w:textAlignment w:val="auto"/>
        <w:rPr>
          <w:rFonts w:ascii="宋体" w:hAnsi="宋体"/>
          <w:bCs/>
          <w:color w:val="000000" w:themeColor="text1"/>
          <w:highlight w:val="none"/>
        </w:rPr>
      </w:pPr>
      <w:r>
        <w:rPr>
          <w:rFonts w:hint="eastAsia" w:ascii="宋体" w:hAnsi="宋体"/>
          <w:bCs/>
          <w:color w:val="000000" w:themeColor="text1"/>
          <w:highlight w:val="none"/>
        </w:rPr>
        <w:t xml:space="preserve">                                                   </w:t>
      </w:r>
    </w:p>
    <w:p>
      <w:pPr>
        <w:keepNext w:val="0"/>
        <w:keepLines w:val="0"/>
        <w:pageBreakBefore w:val="0"/>
        <w:widowControl/>
        <w:tabs>
          <w:tab w:val="left" w:pos="4769"/>
        </w:tabs>
        <w:kinsoku/>
        <w:wordWrap/>
        <w:overflowPunct/>
        <w:topLinePunct w:val="0"/>
        <w:autoSpaceDE/>
        <w:autoSpaceDN/>
        <w:bidi w:val="0"/>
        <w:adjustRightInd w:val="0"/>
        <w:snapToGrid w:val="0"/>
        <w:spacing w:line="400" w:lineRule="exact"/>
        <w:ind w:left="105" w:leftChars="50" w:firstLine="420" w:firstLineChars="200"/>
        <w:jc w:val="center"/>
        <w:textAlignment w:val="auto"/>
        <w:rPr>
          <w:rFonts w:ascii="宋体" w:hAnsi="宋体"/>
          <w:bCs/>
          <w:color w:val="000000" w:themeColor="text1"/>
          <w:highlight w:val="none"/>
        </w:rPr>
      </w:pPr>
      <w:r>
        <w:rPr>
          <w:rFonts w:hint="eastAsia" w:ascii="宋体" w:hAnsi="宋体"/>
          <w:bCs/>
          <w:color w:val="000000" w:themeColor="text1"/>
          <w:highlight w:val="none"/>
        </w:rPr>
        <w:t xml:space="preserve">                                                            广东业信采购招标有限公司</w:t>
      </w:r>
    </w:p>
    <w:p>
      <w:pPr>
        <w:keepNext w:val="0"/>
        <w:keepLines w:val="0"/>
        <w:pageBreakBefore w:val="0"/>
        <w:widowControl/>
        <w:tabs>
          <w:tab w:val="left" w:pos="4769"/>
        </w:tabs>
        <w:kinsoku/>
        <w:wordWrap/>
        <w:overflowPunct/>
        <w:topLinePunct w:val="0"/>
        <w:autoSpaceDE/>
        <w:autoSpaceDN/>
        <w:bidi w:val="0"/>
        <w:adjustRightInd w:val="0"/>
        <w:snapToGrid w:val="0"/>
        <w:spacing w:line="400" w:lineRule="exact"/>
        <w:ind w:left="105" w:leftChars="50" w:firstLine="420" w:firstLineChars="200"/>
        <w:jc w:val="center"/>
        <w:textAlignment w:val="auto"/>
        <w:rPr>
          <w:rFonts w:ascii="宋体" w:hAnsi="宋体"/>
          <w:bCs/>
          <w:color w:val="000000" w:themeColor="text1"/>
          <w:highlight w:val="none"/>
        </w:rPr>
      </w:pPr>
      <w:r>
        <w:rPr>
          <w:rFonts w:hint="eastAsia" w:ascii="宋体" w:hAnsi="宋体"/>
          <w:bCs/>
          <w:color w:val="000000" w:themeColor="text1"/>
          <w:highlight w:val="none"/>
        </w:rPr>
        <w:t xml:space="preserve">                                                               </w:t>
      </w:r>
      <w:bookmarkStart w:id="37" w:name="_Toc350756404"/>
      <w:bookmarkStart w:id="38" w:name="_Toc366072458"/>
      <w:bookmarkStart w:id="39" w:name="_Toc336681893"/>
      <w:bookmarkStart w:id="40" w:name="_Toc333237724"/>
      <w:bookmarkStart w:id="41" w:name="_Toc339020049"/>
      <w:bookmarkStart w:id="42" w:name="_Toc365985109"/>
      <w:bookmarkStart w:id="43" w:name="_Toc331683995"/>
      <w:bookmarkStart w:id="44" w:name="_Toc336681538"/>
      <w:bookmarkStart w:id="45" w:name="_Toc339441045"/>
      <w:bookmarkStart w:id="46" w:name="_Toc337632316"/>
      <w:bookmarkStart w:id="47" w:name="_Toc349127584"/>
      <w:bookmarkStart w:id="48" w:name="_Toc349143547"/>
      <w:bookmarkStart w:id="49" w:name="_Toc341348292"/>
      <w:bookmarkStart w:id="50" w:name="_Toc339019955"/>
      <w:bookmarkStart w:id="51" w:name="_Toc340507404"/>
      <w:bookmarkStart w:id="52" w:name="_Toc342296709"/>
      <w:bookmarkStart w:id="53" w:name="_Toc333935279"/>
      <w:bookmarkStart w:id="54" w:name="_Toc340672831"/>
      <w:bookmarkStart w:id="55" w:name="_Toc333238572"/>
      <w:bookmarkStart w:id="56" w:name="_Toc333237613"/>
      <w:bookmarkStart w:id="57" w:name="_Toc340677032"/>
      <w:bookmarkStart w:id="58" w:name="_Toc330459946"/>
      <w:bookmarkStart w:id="59" w:name="_Toc333935620"/>
      <w:bookmarkStart w:id="60" w:name="_Toc332270306"/>
      <w:bookmarkStart w:id="61" w:name="_Toc345513763"/>
      <w:bookmarkStart w:id="62" w:name="_Toc331512857"/>
      <w:bookmarkStart w:id="63" w:name="_Toc339020187"/>
      <w:bookmarkStart w:id="64" w:name="_Toc365967003"/>
      <w:bookmarkStart w:id="65" w:name="_Toc339019829"/>
      <w:bookmarkStart w:id="66" w:name="_Toc332206658"/>
      <w:bookmarkStart w:id="67" w:name="_Toc339362258"/>
      <w:bookmarkStart w:id="68" w:name="_Toc342060323"/>
      <w:bookmarkStart w:id="69" w:name="_Toc350438703"/>
      <w:r>
        <w:rPr>
          <w:rFonts w:hint="eastAsia" w:ascii="宋体" w:hAnsi="宋体" w:eastAsia="宋体" w:cs="Times New Roman"/>
          <w:bCs/>
          <w:color w:val="000000" w:themeColor="text1"/>
          <w:kern w:val="2"/>
          <w:sz w:val="21"/>
          <w:szCs w:val="24"/>
          <w:highlight w:val="none"/>
          <w:lang w:val="en-US" w:eastAsia="zh-CN" w:bidi="ar-SA"/>
        </w:rPr>
        <w:t>2024年3月</w:t>
      </w:r>
      <w:r>
        <w:rPr>
          <w:rFonts w:hint="eastAsia" w:ascii="宋体" w:hAnsi="宋体" w:cs="Times New Roman"/>
          <w:bCs/>
          <w:color w:val="000000" w:themeColor="text1"/>
          <w:kern w:val="2"/>
          <w:sz w:val="21"/>
          <w:szCs w:val="24"/>
          <w:highlight w:val="none"/>
          <w:lang w:val="en-US" w:eastAsia="zh-CN" w:bidi="ar-SA"/>
        </w:rPr>
        <w:t>29</w:t>
      </w:r>
      <w:bookmarkStart w:id="381" w:name="_GoBack"/>
      <w:bookmarkEnd w:id="381"/>
      <w:r>
        <w:rPr>
          <w:rFonts w:hint="eastAsia" w:ascii="宋体" w:hAnsi="宋体" w:eastAsia="宋体" w:cs="Times New Roman"/>
          <w:bCs/>
          <w:color w:val="000000" w:themeColor="text1"/>
          <w:kern w:val="2"/>
          <w:sz w:val="21"/>
          <w:szCs w:val="24"/>
          <w:highlight w:val="none"/>
          <w:lang w:val="en-US" w:eastAsia="zh-CN" w:bidi="ar-SA"/>
        </w:rPr>
        <w:t>日</w:t>
      </w:r>
    </w:p>
    <w:p>
      <w:pPr>
        <w:rPr>
          <w:rFonts w:hint="eastAsia" w:ascii="宋体" w:hAnsi="宋体" w:eastAsia="宋体"/>
          <w:b/>
          <w:color w:val="000000" w:themeColor="text1"/>
          <w:highlight w:val="none"/>
        </w:rPr>
      </w:pPr>
    </w:p>
    <w:p>
      <w:pPr>
        <w:pStyle w:val="2"/>
        <w:numPr>
          <w:ilvl w:val="0"/>
          <w:numId w:val="0"/>
        </w:numPr>
        <w:spacing w:beforeLines="0" w:afterLines="50" w:line="390" w:lineRule="exact"/>
        <w:ind w:left="105" w:leftChars="50" w:firstLine="482" w:firstLineChars="200"/>
        <w:rPr>
          <w:rFonts w:ascii="宋体" w:hAnsi="宋体" w:eastAsia="宋体"/>
          <w:b/>
          <w:color w:val="000000" w:themeColor="text1"/>
          <w:highlight w:val="none"/>
        </w:rPr>
      </w:pPr>
      <w:bookmarkStart w:id="70" w:name="_Toc6893"/>
      <w:r>
        <w:rPr>
          <w:rFonts w:hint="eastAsia" w:ascii="宋体" w:hAnsi="宋体" w:eastAsia="宋体"/>
          <w:b/>
          <w:color w:val="000000" w:themeColor="text1"/>
          <w:highlight w:val="none"/>
        </w:rPr>
        <w:t xml:space="preserve">第二部分 </w:t>
      </w:r>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Start w:id="71" w:name="_Hlt23321722"/>
      <w:bookmarkEnd w:id="71"/>
      <w:bookmarkStart w:id="72" w:name="_Toc333237614"/>
      <w:bookmarkStart w:id="73" w:name="_Toc333237725"/>
      <w:bookmarkStart w:id="74" w:name="_Toc75570886"/>
      <w:bookmarkStart w:id="75" w:name="_Toc333935280"/>
      <w:bookmarkStart w:id="76" w:name="_Toc330459949"/>
      <w:bookmarkStart w:id="77" w:name="_Toc333935621"/>
      <w:bookmarkStart w:id="78" w:name="_Toc333238573"/>
      <w:r>
        <w:rPr>
          <w:rFonts w:hint="eastAsia" w:ascii="宋体" w:hAnsi="宋体" w:eastAsia="宋体"/>
          <w:b/>
          <w:color w:val="000000" w:themeColor="text1"/>
          <w:highlight w:val="none"/>
        </w:rPr>
        <w:t>采购项目内容</w:t>
      </w:r>
      <w:bookmarkEnd w:id="70"/>
    </w:p>
    <w:bookmarkEnd w:id="72"/>
    <w:bookmarkEnd w:id="73"/>
    <w:bookmarkEnd w:id="74"/>
    <w:bookmarkEnd w:id="75"/>
    <w:bookmarkEnd w:id="76"/>
    <w:bookmarkEnd w:id="77"/>
    <w:bookmarkEnd w:id="78"/>
    <w:p>
      <w:pPr>
        <w:pStyle w:val="3"/>
        <w:numPr>
          <w:ilvl w:val="1"/>
          <w:numId w:val="0"/>
        </w:numPr>
        <w:spacing w:beforeLines="150" w:after="0" w:line="360" w:lineRule="auto"/>
        <w:jc w:val="left"/>
        <w:rPr>
          <w:rFonts w:ascii="宋体" w:hAnsi="宋体"/>
          <w:color w:val="000000" w:themeColor="text1"/>
          <w:sz w:val="21"/>
          <w:szCs w:val="21"/>
          <w:highlight w:val="none"/>
        </w:rPr>
      </w:pPr>
      <w:bookmarkStart w:id="79" w:name="_Toc7003"/>
      <w:bookmarkStart w:id="80" w:name="_Toc340677037"/>
      <w:bookmarkStart w:id="81" w:name="_Toc333935654"/>
      <w:bookmarkStart w:id="82" w:name="_Toc341348305"/>
      <w:bookmarkStart w:id="83" w:name="_Toc331684005"/>
      <w:bookmarkStart w:id="84" w:name="_Toc342296727"/>
      <w:bookmarkStart w:id="85" w:name="_Toc339362267"/>
      <w:bookmarkStart w:id="86" w:name="_Toc339019856"/>
      <w:bookmarkStart w:id="87" w:name="_Toc340507409"/>
      <w:bookmarkStart w:id="88" w:name="_Toc332206675"/>
      <w:bookmarkStart w:id="89" w:name="_Toc345513834"/>
      <w:bookmarkStart w:id="90" w:name="_Toc339020062"/>
      <w:bookmarkStart w:id="91" w:name="_Toc350438716"/>
      <w:bookmarkStart w:id="92" w:name="_Toc337632325"/>
      <w:bookmarkStart w:id="93" w:name="_Toc340672836"/>
      <w:bookmarkStart w:id="94" w:name="_Toc366072495"/>
      <w:bookmarkStart w:id="95" w:name="_Toc349143556"/>
      <w:bookmarkStart w:id="96" w:name="_Toc333238600"/>
      <w:bookmarkStart w:id="97" w:name="_Toc339019982"/>
      <w:bookmarkStart w:id="98" w:name="_Toc333935313"/>
      <w:bookmarkStart w:id="99" w:name="_Toc350756417"/>
      <w:bookmarkStart w:id="100" w:name="_Toc339020200"/>
      <w:bookmarkStart w:id="101" w:name="_Toc332270313"/>
      <w:bookmarkStart w:id="102" w:name="_Toc330459952"/>
      <w:bookmarkStart w:id="103" w:name="_Toc336681547"/>
      <w:bookmarkStart w:id="104" w:name="_Toc342060341"/>
      <w:bookmarkStart w:id="105" w:name="_Toc349127593"/>
      <w:bookmarkStart w:id="106" w:name="_Toc331512865"/>
      <w:bookmarkStart w:id="107" w:name="_Toc365985146"/>
      <w:bookmarkStart w:id="108" w:name="_Toc336681902"/>
      <w:bookmarkStart w:id="109" w:name="_Toc333237644"/>
      <w:bookmarkStart w:id="110" w:name="_Toc333237755"/>
      <w:bookmarkStart w:id="111" w:name="_Toc365967040"/>
      <w:bookmarkStart w:id="112" w:name="_Toc339441054"/>
      <w:r>
        <w:rPr>
          <w:rFonts w:hint="eastAsia" w:ascii="宋体" w:hAnsi="宋体"/>
          <w:color w:val="000000" w:themeColor="text1"/>
          <w:sz w:val="21"/>
          <w:szCs w:val="21"/>
          <w:highlight w:val="none"/>
        </w:rPr>
        <w:t>项目编号：</w:t>
      </w:r>
      <w:bookmarkEnd w:id="79"/>
      <w:r>
        <w:rPr>
          <w:rFonts w:hint="eastAsia" w:ascii="宋体" w:hAnsi="宋体"/>
          <w:color w:val="000000" w:themeColor="text1"/>
          <w:sz w:val="21"/>
          <w:szCs w:val="21"/>
          <w:highlight w:val="none"/>
          <w:u w:val="single"/>
          <w:lang w:eastAsia="zh-CN"/>
        </w:rPr>
        <w:t>YXCG-20240325</w:t>
      </w:r>
      <w:r>
        <w:rPr>
          <w:rFonts w:hint="eastAsia" w:ascii="宋体" w:hAnsi="宋体"/>
          <w:color w:val="000000" w:themeColor="text1"/>
          <w:sz w:val="21"/>
          <w:szCs w:val="21"/>
          <w:highlight w:val="none"/>
        </w:rPr>
        <w:t xml:space="preserve"> </w:t>
      </w:r>
    </w:p>
    <w:p>
      <w:pPr>
        <w:pStyle w:val="3"/>
        <w:numPr>
          <w:ilvl w:val="1"/>
          <w:numId w:val="0"/>
        </w:numPr>
        <w:spacing w:before="0" w:after="0" w:line="360" w:lineRule="auto"/>
        <w:ind w:left="1107" w:hanging="1107" w:hangingChars="525"/>
        <w:jc w:val="left"/>
        <w:rPr>
          <w:rFonts w:hint="eastAsia" w:ascii="宋体" w:hAnsi="宋体" w:eastAsia="宋体"/>
          <w:b w:val="0"/>
          <w:color w:val="000000" w:themeColor="text1"/>
          <w:szCs w:val="21"/>
          <w:highlight w:val="none"/>
          <w:u w:val="single"/>
          <w:lang w:eastAsia="zh-CN"/>
        </w:rPr>
      </w:pPr>
      <w:bookmarkStart w:id="113" w:name="_Toc115"/>
      <w:r>
        <w:rPr>
          <w:rFonts w:hint="eastAsia" w:ascii="宋体" w:hAnsi="宋体"/>
          <w:color w:val="000000" w:themeColor="text1"/>
          <w:sz w:val="21"/>
          <w:szCs w:val="21"/>
          <w:highlight w:val="none"/>
        </w:rPr>
        <w:t>项目名称：</w:t>
      </w:r>
      <w:r>
        <w:rPr>
          <w:rFonts w:hint="eastAsia" w:ascii="宋体" w:hAnsi="宋体"/>
          <w:color w:val="000000" w:themeColor="text1"/>
          <w:sz w:val="21"/>
          <w:szCs w:val="21"/>
          <w:highlight w:val="none"/>
          <w:u w:val="single"/>
          <w:lang w:eastAsia="zh-CN"/>
        </w:rPr>
        <w:t>阳江海上风电产业发展研究服务项目</w:t>
      </w:r>
      <w:bookmarkEnd w:id="113"/>
    </w:p>
    <w:p>
      <w:pPr>
        <w:pStyle w:val="3"/>
        <w:numPr>
          <w:ilvl w:val="1"/>
          <w:numId w:val="0"/>
        </w:numPr>
        <w:spacing w:beforeLines="150" w:after="0" w:line="360" w:lineRule="auto"/>
        <w:rPr>
          <w:rFonts w:ascii="宋体" w:hAnsi="宋体"/>
          <w:color w:val="000000" w:themeColor="text1"/>
          <w:kern w:val="0"/>
          <w:sz w:val="24"/>
          <w:highlight w:val="none"/>
        </w:rPr>
      </w:pPr>
      <w:bookmarkStart w:id="114" w:name="_Toc10420"/>
      <w:r>
        <w:rPr>
          <w:rFonts w:ascii="宋体" w:hAnsi="宋体"/>
          <w:color w:val="000000" w:themeColor="text1"/>
          <w:kern w:val="0"/>
          <w:sz w:val="24"/>
          <w:highlight w:val="none"/>
        </w:rPr>
        <w:t xml:space="preserve">A  </w:t>
      </w:r>
      <w:r>
        <w:rPr>
          <w:rFonts w:hint="eastAsia" w:ascii="宋体" w:hAnsi="宋体"/>
          <w:color w:val="000000" w:themeColor="text1"/>
          <w:kern w:val="0"/>
          <w:sz w:val="24"/>
          <w:highlight w:val="none"/>
        </w:rPr>
        <w:t>商务要求</w:t>
      </w:r>
      <w:bookmarkEnd w:id="114"/>
    </w:p>
    <w:tbl>
      <w:tblPr>
        <w:tblStyle w:val="51"/>
        <w:tblW w:w="93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552"/>
        <w:gridCol w:w="1871"/>
        <w:gridCol w:w="42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000000" w:themeColor="text1"/>
                <w:highlight w:val="none"/>
              </w:rPr>
            </w:pPr>
            <w:r>
              <w:rPr>
                <w:rFonts w:hint="eastAsia"/>
                <w:color w:val="000000" w:themeColor="text1"/>
                <w:highlight w:val="none"/>
              </w:rPr>
              <w:t>序号</w:t>
            </w:r>
          </w:p>
        </w:tc>
        <w:tc>
          <w:tcPr>
            <w:tcW w:w="2552"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000000" w:themeColor="text1"/>
                <w:highlight w:val="none"/>
              </w:rPr>
            </w:pPr>
            <w:r>
              <w:rPr>
                <w:rFonts w:hint="eastAsia"/>
                <w:color w:val="000000" w:themeColor="text1"/>
                <w:highlight w:val="none"/>
              </w:rPr>
              <w:t>项  目</w:t>
            </w:r>
          </w:p>
        </w:tc>
        <w:tc>
          <w:tcPr>
            <w:tcW w:w="6095" w:type="dxa"/>
            <w:gridSpan w:val="2"/>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000000" w:themeColor="text1"/>
                <w:highlight w:val="none"/>
              </w:rPr>
            </w:pPr>
            <w:r>
              <w:rPr>
                <w:rFonts w:hint="eastAsia"/>
                <w:color w:val="000000" w:themeColor="text1"/>
                <w:highlight w:val="none"/>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rPr>
            </w:pPr>
            <w:r>
              <w:rPr>
                <w:color w:val="000000" w:themeColor="text1"/>
                <w:highlight w:val="none"/>
              </w:rPr>
              <w:t>1</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rPr>
            </w:pPr>
            <w:r>
              <w:rPr>
                <w:rFonts w:hint="eastAsia"/>
                <w:b/>
                <w:color w:val="000000" w:themeColor="text1"/>
                <w:highlight w:val="none"/>
              </w:rPr>
              <w:t>投标人投标资格要求</w:t>
            </w:r>
          </w:p>
        </w:tc>
        <w:tc>
          <w:tcPr>
            <w:tcW w:w="6095"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rPr>
            </w:pPr>
            <w:r>
              <w:rPr>
                <w:rFonts w:hint="eastAsia"/>
                <w:color w:val="000000" w:themeColor="text1"/>
                <w:highlight w:val="none"/>
              </w:rPr>
              <w:t>详见第一</w:t>
            </w:r>
            <w:r>
              <w:rPr>
                <w:rFonts w:hint="eastAsia"/>
                <w:color w:val="000000" w:themeColor="text1"/>
                <w:highlight w:val="none"/>
                <w:lang w:eastAsia="zh-CN"/>
              </w:rPr>
              <w:t>部分</w:t>
            </w:r>
            <w:r>
              <w:rPr>
                <w:rFonts w:hint="eastAsia"/>
                <w:color w:val="000000" w:themeColor="text1"/>
                <w:highlight w:val="none"/>
              </w:rPr>
              <w:t>《竞争性磋商邀请书》。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rPr>
            </w:pPr>
            <w:r>
              <w:rPr>
                <w:rFonts w:hint="eastAsia"/>
                <w:color w:val="000000" w:themeColor="text1"/>
                <w:highlight w:val="none"/>
              </w:rPr>
              <w:t>2</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rPr>
            </w:pPr>
            <w:r>
              <w:rPr>
                <w:rFonts w:hint="eastAsia"/>
                <w:b/>
                <w:color w:val="000000" w:themeColor="text1"/>
                <w:highlight w:val="none"/>
              </w:rPr>
              <w:t>服务期</w:t>
            </w:r>
          </w:p>
        </w:tc>
        <w:tc>
          <w:tcPr>
            <w:tcW w:w="6095"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rPr>
            </w:pPr>
            <w:r>
              <w:rPr>
                <w:rFonts w:hint="eastAsia"/>
                <w:color w:val="000000" w:themeColor="text1"/>
                <w:highlight w:val="none"/>
              </w:rPr>
              <w:t>详见第一</w:t>
            </w:r>
            <w:r>
              <w:rPr>
                <w:rFonts w:hint="eastAsia"/>
                <w:color w:val="000000" w:themeColor="text1"/>
                <w:highlight w:val="none"/>
                <w:lang w:eastAsia="zh-CN"/>
              </w:rPr>
              <w:t>部分</w:t>
            </w:r>
            <w:r>
              <w:rPr>
                <w:rFonts w:hint="eastAsia"/>
                <w:color w:val="000000" w:themeColor="text1"/>
                <w:highlight w:val="none"/>
              </w:rPr>
              <w:t>《竞争性磋商邀请书》。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eastAsia="宋体"/>
                <w:color w:val="000000" w:themeColor="text1"/>
                <w:highlight w:val="none"/>
                <w:lang w:eastAsia="zh-CN"/>
              </w:rPr>
            </w:pPr>
            <w:r>
              <w:rPr>
                <w:rFonts w:hint="eastAsia"/>
                <w:color w:val="000000" w:themeColor="text1"/>
                <w:highlight w:val="none"/>
                <w:lang w:val="en-US" w:eastAsia="zh-CN"/>
              </w:rPr>
              <w:t>3</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rPr>
            </w:pPr>
            <w:r>
              <w:rPr>
                <w:rFonts w:hint="eastAsia"/>
                <w:b/>
                <w:color w:val="000000" w:themeColor="text1"/>
                <w:highlight w:val="none"/>
              </w:rPr>
              <w:t>投标报价包括</w:t>
            </w:r>
          </w:p>
        </w:tc>
        <w:tc>
          <w:tcPr>
            <w:tcW w:w="6095"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rPr>
            </w:pPr>
            <w:r>
              <w:rPr>
                <w:rFonts w:hint="eastAsia" w:ascii="宋体" w:hAnsi="宋体" w:cs="宋体"/>
                <w:bCs/>
                <w:color w:val="000000" w:themeColor="text1"/>
                <w:highlight w:val="none"/>
              </w:rPr>
              <w:t>包括项目完成全部内容的费用（服务所必须的人工费用、差旅费、不可预见的费用及税金等）采购人不再支付其他任何费用</w:t>
            </w:r>
            <w:r>
              <w:rPr>
                <w:rFonts w:hint="eastAsia" w:ascii="宋体" w:hAnsi="宋体" w:cs="宋体"/>
                <w:color w:val="000000" w:themeColor="text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eastAsia="宋体"/>
                <w:color w:val="000000" w:themeColor="text1"/>
                <w:highlight w:val="none"/>
                <w:lang w:eastAsia="zh-CN"/>
              </w:rPr>
            </w:pPr>
            <w:r>
              <w:rPr>
                <w:rFonts w:hint="eastAsia"/>
                <w:color w:val="000000" w:themeColor="text1"/>
                <w:highlight w:val="none"/>
                <w:lang w:val="en-US" w:eastAsia="zh-CN"/>
              </w:rPr>
              <w:t>4</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rPr>
            </w:pPr>
            <w:r>
              <w:rPr>
                <w:rFonts w:hint="eastAsia"/>
                <w:b/>
                <w:color w:val="000000" w:themeColor="text1"/>
                <w:highlight w:val="none"/>
              </w:rPr>
              <w:t>合同签订要求</w:t>
            </w:r>
          </w:p>
        </w:tc>
        <w:tc>
          <w:tcPr>
            <w:tcW w:w="6095"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rPr>
            </w:pPr>
            <w:r>
              <w:rPr>
                <w:rFonts w:hint="eastAsia" w:ascii="宋体" w:hAnsi="宋体" w:cs="宋体"/>
                <w:bCs/>
                <w:color w:val="000000" w:themeColor="text1"/>
                <w:highlight w:val="none"/>
              </w:rPr>
              <w:t>采购合同由成交供应商凭《成交通知书》与采购人双方签订，签订时间为《成交通知书》发出后7个工作日内</w:t>
            </w:r>
            <w:r>
              <w:rPr>
                <w:rFonts w:hint="eastAsia" w:ascii="宋体" w:hAnsi="宋体" w:cs="宋体"/>
                <w:color w:val="000000" w:themeColor="text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eastAsia="宋体"/>
                <w:color w:val="000000" w:themeColor="text1"/>
                <w:highlight w:val="none"/>
                <w:lang w:eastAsia="zh-CN"/>
              </w:rPr>
            </w:pPr>
            <w:r>
              <w:rPr>
                <w:rFonts w:hint="eastAsia"/>
                <w:color w:val="000000" w:themeColor="text1"/>
                <w:highlight w:val="none"/>
                <w:lang w:val="en-US" w:eastAsia="zh-CN"/>
              </w:rPr>
              <w:t>5</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rPr>
            </w:pPr>
            <w:r>
              <w:rPr>
                <w:rFonts w:hint="eastAsia"/>
                <w:b/>
                <w:color w:val="000000" w:themeColor="text1"/>
                <w:highlight w:val="none"/>
                <w:lang w:val="en-US" w:eastAsia="zh-CN"/>
              </w:rPr>
              <w:t>服务</w:t>
            </w:r>
            <w:r>
              <w:rPr>
                <w:rFonts w:hint="eastAsia"/>
                <w:b/>
                <w:color w:val="000000" w:themeColor="text1"/>
                <w:highlight w:val="none"/>
              </w:rPr>
              <w:t>地点</w:t>
            </w:r>
          </w:p>
        </w:tc>
        <w:tc>
          <w:tcPr>
            <w:tcW w:w="6095"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rPr>
            </w:pPr>
            <w:r>
              <w:rPr>
                <w:rFonts w:hint="eastAsia" w:ascii="宋体" w:hAnsi="宋体" w:cs="宋体"/>
                <w:color w:val="000000" w:themeColor="text1"/>
                <w:highlight w:val="none"/>
              </w:rPr>
              <w:t>采购人指定地点。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eastAsia="宋体"/>
                <w:color w:val="000000" w:themeColor="text1"/>
                <w:highlight w:val="none"/>
                <w:lang w:eastAsia="zh-CN"/>
              </w:rPr>
            </w:pPr>
            <w:r>
              <w:rPr>
                <w:rFonts w:hint="eastAsia"/>
                <w:color w:val="000000" w:themeColor="text1"/>
                <w:highlight w:val="none"/>
                <w:lang w:val="en-US" w:eastAsia="zh-CN"/>
              </w:rPr>
              <w:t>6</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rPr>
            </w:pPr>
            <w:r>
              <w:rPr>
                <w:rFonts w:hint="eastAsia"/>
                <w:b/>
                <w:color w:val="000000" w:themeColor="text1"/>
                <w:highlight w:val="none"/>
              </w:rPr>
              <w:t>付款方式</w:t>
            </w:r>
          </w:p>
        </w:tc>
        <w:tc>
          <w:tcPr>
            <w:tcW w:w="6095"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rPr>
            </w:pPr>
            <w:r>
              <w:rPr>
                <w:rFonts w:hint="eastAsia" w:ascii="宋体" w:hAnsi="宋体" w:cs="宋体"/>
                <w:color w:val="000000" w:themeColor="text1"/>
                <w:highlight w:val="none"/>
              </w:rPr>
              <w:t>自合同签订之日起30天内，向供应商支付服务费用的60%；自供应商递交成果报告递交之日起30天内，向供应商支付服务费用的20%；验收合格后的一个月之内，向供应商支付剩余2</w:t>
            </w:r>
            <w:r>
              <w:rPr>
                <w:rFonts w:ascii="宋体" w:hAnsi="宋体" w:cs="宋体"/>
                <w:color w:val="000000" w:themeColor="text1"/>
                <w:highlight w:val="none"/>
              </w:rPr>
              <w:t>0%</w:t>
            </w:r>
            <w:r>
              <w:rPr>
                <w:rFonts w:hint="eastAsia" w:ascii="宋体" w:hAnsi="宋体" w:cs="宋体"/>
                <w:color w:val="000000" w:themeColor="text1"/>
                <w:highlight w:val="none"/>
              </w:rPr>
              <w:t>的服务费用。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color w:val="000000" w:themeColor="text1"/>
                <w:highlight w:val="none"/>
                <w:lang w:val="en-US" w:eastAsia="zh-CN"/>
              </w:rPr>
            </w:pPr>
            <w:r>
              <w:rPr>
                <w:rFonts w:hint="eastAsia"/>
                <w:color w:val="000000" w:themeColor="text1"/>
                <w:highlight w:val="none"/>
                <w:lang w:val="en-US" w:eastAsia="zh-CN"/>
              </w:rPr>
              <w:t>7</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b/>
                <w:color w:val="000000" w:themeColor="text1"/>
                <w:highlight w:val="none"/>
              </w:rPr>
            </w:pPr>
            <w:r>
              <w:rPr>
                <w:rFonts w:hint="eastAsia" w:ascii="宋体" w:hAnsi="宋体" w:eastAsia="宋体" w:cs="宋体"/>
                <w:b/>
                <w:bCs/>
                <w:color w:val="000000" w:themeColor="text1"/>
                <w:kern w:val="2"/>
                <w:sz w:val="21"/>
                <w:szCs w:val="21"/>
                <w:highlight w:val="none"/>
                <w:lang w:val="en-US" w:eastAsia="zh-CN" w:bidi="ar-SA"/>
              </w:rPr>
              <w:t>保密要求</w:t>
            </w:r>
          </w:p>
        </w:tc>
        <w:tc>
          <w:tcPr>
            <w:tcW w:w="6095"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cs="宋体"/>
                <w:color w:val="000000" w:themeColor="text1"/>
                <w:highlight w:val="none"/>
              </w:rPr>
            </w:pPr>
            <w:r>
              <w:rPr>
                <w:rFonts w:hint="eastAsia" w:ascii="宋体" w:hAnsi="宋体" w:eastAsia="宋体" w:cs="宋体"/>
                <w:color w:val="000000" w:themeColor="text1"/>
                <w:sz w:val="21"/>
                <w:highlight w:val="none"/>
              </w:rPr>
              <w:t>成交供应商须对本项目的调查对象信息、调查内容等保密，不得将本项目调查的相关信息资料用于本项目以外的用途。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tcBorders>
              <w:top w:val="single" w:color="auto" w:sz="4" w:space="0"/>
              <w:left w:val="single" w:color="auto" w:sz="4" w:space="0"/>
              <w:right w:val="single" w:color="auto" w:sz="4" w:space="0"/>
            </w:tcBorders>
            <w:vAlign w:val="center"/>
          </w:tcPr>
          <w:p>
            <w:pPr>
              <w:spacing w:line="320" w:lineRule="exact"/>
              <w:jc w:val="center"/>
              <w:rPr>
                <w:rFonts w:hint="eastAsia" w:eastAsia="宋体"/>
                <w:color w:val="000000" w:themeColor="text1"/>
                <w:highlight w:val="none"/>
                <w:lang w:eastAsia="zh-CN"/>
              </w:rPr>
            </w:pPr>
            <w:r>
              <w:rPr>
                <w:rFonts w:hint="eastAsia"/>
                <w:color w:val="000000" w:themeColor="text1"/>
                <w:highlight w:val="none"/>
                <w:lang w:val="en-US" w:eastAsia="zh-CN"/>
              </w:rPr>
              <w:t>8</w:t>
            </w:r>
          </w:p>
        </w:tc>
        <w:tc>
          <w:tcPr>
            <w:tcW w:w="2552" w:type="dxa"/>
            <w:tcBorders>
              <w:top w:val="single" w:color="auto" w:sz="4" w:space="0"/>
              <w:left w:val="single" w:color="auto" w:sz="4" w:space="0"/>
              <w:right w:val="single" w:color="auto" w:sz="4" w:space="0"/>
            </w:tcBorders>
            <w:vAlign w:val="center"/>
          </w:tcPr>
          <w:p>
            <w:pPr>
              <w:spacing w:line="300" w:lineRule="exact"/>
              <w:jc w:val="center"/>
              <w:rPr>
                <w:rFonts w:ascii="宋体" w:hAnsi="宋体"/>
                <w:color w:val="000000" w:themeColor="text1"/>
                <w:szCs w:val="21"/>
                <w:highlight w:val="none"/>
              </w:rPr>
            </w:pPr>
            <w:r>
              <w:rPr>
                <w:rFonts w:hint="eastAsia" w:ascii="宋体" w:hAnsi="宋体"/>
                <w:b/>
                <w:color w:val="000000" w:themeColor="text1"/>
                <w:szCs w:val="21"/>
                <w:highlight w:val="none"/>
              </w:rPr>
              <w:t>投标保证金</w:t>
            </w:r>
          </w:p>
        </w:tc>
        <w:tc>
          <w:tcPr>
            <w:tcW w:w="6095"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00" w:lineRule="exact"/>
              <w:ind w:left="316" w:hanging="316" w:hangingChars="150"/>
              <w:jc w:val="left"/>
              <w:rPr>
                <w:rFonts w:hint="default" w:ascii="宋体" w:hAnsi="宋体" w:eastAsia="宋体"/>
                <w:b/>
                <w:color w:val="000000" w:themeColor="text1"/>
                <w:szCs w:val="21"/>
                <w:highlight w:val="none"/>
                <w:lang w:val="en-US" w:eastAsia="zh-CN"/>
              </w:rPr>
            </w:pPr>
            <w:r>
              <w:rPr>
                <w:rFonts w:hint="eastAsia" w:ascii="宋体" w:hAnsi="宋体"/>
                <w:b/>
                <w:color w:val="000000" w:themeColor="text1"/>
                <w:szCs w:val="21"/>
                <w:highlight w:val="none"/>
                <w:lang w:val="en-US" w:eastAsia="zh-CN"/>
              </w:rPr>
              <w:t>不收取。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rPr>
                <w:rFonts w:hint="eastAsia" w:eastAsia="宋体"/>
                <w:color w:val="000000" w:themeColor="text1"/>
                <w:highlight w:val="none"/>
                <w:lang w:eastAsia="zh-CN"/>
              </w:rPr>
            </w:pPr>
            <w:r>
              <w:rPr>
                <w:rFonts w:hint="eastAsia"/>
                <w:color w:val="000000" w:themeColor="text1"/>
                <w:highlight w:val="none"/>
                <w:lang w:val="en-US" w:eastAsia="zh-CN"/>
              </w:rPr>
              <w:t>9</w:t>
            </w:r>
          </w:p>
        </w:tc>
        <w:tc>
          <w:tcPr>
            <w:tcW w:w="2552" w:type="dxa"/>
            <w:vMerge w:val="restart"/>
            <w:tcBorders>
              <w:top w:val="single" w:color="auto" w:sz="4" w:space="0"/>
              <w:left w:val="single" w:color="auto" w:sz="4" w:space="0"/>
              <w:right w:val="single" w:color="auto" w:sz="4" w:space="0"/>
            </w:tcBorders>
            <w:vAlign w:val="center"/>
          </w:tcPr>
          <w:p>
            <w:pPr>
              <w:spacing w:line="30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成交服务费</w:t>
            </w:r>
          </w:p>
          <w:p>
            <w:pPr>
              <w:spacing w:line="300" w:lineRule="exact"/>
              <w:jc w:val="center"/>
              <w:rPr>
                <w:rFonts w:ascii="宋体" w:hAnsi="宋体"/>
                <w:color w:val="000000" w:themeColor="text1"/>
                <w:szCs w:val="21"/>
                <w:highlight w:val="none"/>
              </w:rPr>
            </w:pPr>
            <w:r>
              <w:rPr>
                <w:rFonts w:hint="eastAsia" w:ascii="宋体" w:hAnsi="宋体"/>
                <w:bCs/>
                <w:color w:val="000000" w:themeColor="text1"/>
                <w:szCs w:val="21"/>
                <w:highlight w:val="none"/>
              </w:rPr>
              <w:t>（以银行转账、电汇方式提交）</w:t>
            </w: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color w:val="000000" w:themeColor="text1"/>
                <w:szCs w:val="21"/>
                <w:highlight w:val="none"/>
              </w:rPr>
              <w:t>收费标准：</w:t>
            </w:r>
          </w:p>
        </w:tc>
        <w:tc>
          <w:tcPr>
            <w:tcW w:w="422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000000" w:themeColor="text1"/>
                <w:szCs w:val="21"/>
                <w:highlight w:val="none"/>
              </w:rPr>
            </w:pPr>
            <w:r>
              <w:rPr>
                <w:rFonts w:hint="eastAsia" w:ascii="宋体" w:hAnsi="宋体" w:eastAsia="宋体" w:cs="宋体"/>
                <w:bCs/>
                <w:color w:val="000000" w:themeColor="text1"/>
                <w:szCs w:val="21"/>
                <w:highlight w:val="none"/>
                <w:lang w:val="en-US" w:eastAsia="zh-CN"/>
              </w:rPr>
              <w:t>参考</w:t>
            </w:r>
            <w:r>
              <w:rPr>
                <w:rFonts w:hint="eastAsia" w:ascii="宋体" w:hAnsi="宋体" w:eastAsia="宋体" w:cs="宋体"/>
                <w:bCs/>
                <w:color w:val="000000" w:themeColor="text1"/>
                <w:szCs w:val="21"/>
                <w:highlight w:val="none"/>
              </w:rPr>
              <w:t>发改价格[2011]534号文的规定</w:t>
            </w:r>
            <w:r>
              <w:rPr>
                <w:rFonts w:hint="eastAsia" w:ascii="宋体" w:hAnsi="宋体" w:eastAsia="宋体" w:cs="宋体"/>
                <w:color w:val="000000" w:themeColor="text1"/>
                <w:szCs w:val="21"/>
                <w:highlight w:val="none"/>
              </w:rPr>
              <w:t>，招标代理服务费按差额定率累进法计算</w:t>
            </w:r>
            <w:r>
              <w:rPr>
                <w:rFonts w:hint="eastAsia" w:ascii="宋体" w:hAnsi="宋体" w:cs="宋体"/>
                <w:color w:val="000000" w:themeColor="text1"/>
                <w:szCs w:val="21"/>
                <w:highlight w:val="none"/>
                <w:lang w:eastAsia="zh-CN"/>
              </w:rPr>
              <w:t>（</w:t>
            </w:r>
            <w:r>
              <w:rPr>
                <w:rFonts w:hint="eastAsia" w:ascii="宋体" w:hAnsi="宋体" w:cs="宋体"/>
                <w:color w:val="000000" w:themeColor="text1"/>
                <w:szCs w:val="21"/>
                <w:highlight w:val="none"/>
                <w:lang w:val="en-US" w:eastAsia="zh-CN"/>
              </w:rPr>
              <w:t>不足6500元按6500元计算</w:t>
            </w:r>
            <w:r>
              <w:rPr>
                <w:rFonts w:hint="eastAsia" w:ascii="宋体" w:hAnsi="宋体" w:cs="宋体"/>
                <w:color w:val="000000" w:themeColor="text1"/>
                <w:szCs w:val="21"/>
                <w:highlight w:val="none"/>
                <w:lang w:eastAsia="zh-CN"/>
              </w:rPr>
              <w:t>）</w:t>
            </w:r>
            <w:r>
              <w:rPr>
                <w:rFonts w:hint="eastAsia" w:ascii="宋体" w:hAnsi="宋体" w:eastAsia="宋体" w:cs="宋体"/>
                <w:color w:val="000000" w:themeColor="text1"/>
                <w:szCs w:val="21"/>
                <w:highlight w:val="none"/>
              </w:rPr>
              <w:t>。</w:t>
            </w:r>
            <w:r>
              <w:rPr>
                <w:rFonts w:hint="eastAsia" w:ascii="宋体" w:hAnsi="宋体" w:eastAsia="宋体" w:cs="宋体"/>
                <w:color w:val="000000" w:themeColor="text1"/>
                <w:szCs w:val="21"/>
                <w:highlight w:val="none"/>
                <w:lang w:val="en-US" w:eastAsia="zh-CN"/>
              </w:rPr>
              <w:t>成交</w:t>
            </w:r>
            <w:r>
              <w:rPr>
                <w:rFonts w:hint="eastAsia" w:ascii="宋体" w:hAnsi="宋体" w:eastAsia="宋体" w:cs="宋体"/>
                <w:color w:val="000000" w:themeColor="text1"/>
                <w:szCs w:val="21"/>
                <w:highlight w:val="none"/>
              </w:rPr>
              <w:t>服务费由</w:t>
            </w:r>
            <w:r>
              <w:rPr>
                <w:rFonts w:hint="eastAsia" w:ascii="宋体" w:hAnsi="宋体" w:eastAsia="宋体" w:cs="宋体"/>
                <w:color w:val="000000" w:themeColor="text1"/>
                <w:szCs w:val="21"/>
                <w:highlight w:val="none"/>
                <w:lang w:val="en-US" w:eastAsia="zh-CN"/>
              </w:rPr>
              <w:t>成交供应商</w:t>
            </w:r>
            <w:r>
              <w:rPr>
                <w:rFonts w:hint="eastAsia" w:ascii="宋体" w:hAnsi="宋体" w:eastAsia="宋体" w:cs="宋体"/>
                <w:color w:val="000000" w:themeColor="text1"/>
                <w:szCs w:val="21"/>
                <w:highlight w:val="none"/>
              </w:rPr>
              <w:t>在领取</w:t>
            </w:r>
            <w:r>
              <w:rPr>
                <w:rFonts w:hint="eastAsia" w:ascii="宋体" w:hAnsi="宋体" w:eastAsia="宋体" w:cs="宋体"/>
                <w:color w:val="000000" w:themeColor="text1"/>
                <w:szCs w:val="21"/>
                <w:highlight w:val="none"/>
                <w:lang w:val="en-US" w:eastAsia="zh-CN"/>
              </w:rPr>
              <w:t>成交</w:t>
            </w:r>
            <w:r>
              <w:rPr>
                <w:rFonts w:hint="eastAsia" w:ascii="宋体" w:hAnsi="宋体" w:eastAsia="宋体" w:cs="宋体"/>
                <w:color w:val="000000" w:themeColor="text1"/>
                <w:szCs w:val="21"/>
                <w:highlight w:val="none"/>
              </w:rPr>
              <w:t>通知书前以银行转账方式一次性支付。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bCs/>
                <w:color w:val="000000" w:themeColor="text1"/>
                <w:szCs w:val="21"/>
                <w:highlight w:val="none"/>
              </w:rPr>
              <w:t>开户名称</w:t>
            </w:r>
          </w:p>
        </w:tc>
        <w:tc>
          <w:tcPr>
            <w:tcW w:w="422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000000" w:themeColor="text1"/>
                <w:szCs w:val="21"/>
                <w:highlight w:val="none"/>
              </w:rPr>
            </w:pPr>
            <w:r>
              <w:rPr>
                <w:rFonts w:hint="eastAsia" w:ascii="宋体" w:hAnsi="宋体"/>
                <w:b/>
                <w:bCs/>
                <w:color w:val="000000" w:themeColor="text1"/>
                <w:szCs w:val="21"/>
                <w:highlight w:val="none"/>
              </w:rPr>
              <w:t>广东业信采购招标有限公司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bCs/>
                <w:color w:val="000000" w:themeColor="text1"/>
                <w:szCs w:val="21"/>
                <w:highlight w:val="none"/>
              </w:rPr>
              <w:t>账    号</w:t>
            </w:r>
          </w:p>
        </w:tc>
        <w:tc>
          <w:tcPr>
            <w:tcW w:w="422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000000" w:themeColor="text1"/>
                <w:szCs w:val="21"/>
                <w:highlight w:val="none"/>
              </w:rPr>
            </w:pPr>
            <w:r>
              <w:rPr>
                <w:rFonts w:hint="eastAsia" w:ascii="宋体" w:hAnsi="宋体"/>
                <w:b/>
                <w:bCs/>
                <w:color w:val="000000" w:themeColor="text1"/>
                <w:szCs w:val="21"/>
                <w:highlight w:val="none"/>
              </w:rPr>
              <w:t>44547801040002249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rPr>
            </w:pPr>
          </w:p>
        </w:tc>
        <w:tc>
          <w:tcPr>
            <w:tcW w:w="2552" w:type="dxa"/>
            <w:vMerge w:val="continue"/>
            <w:tcBorders>
              <w:left w:val="single" w:color="auto" w:sz="4" w:space="0"/>
              <w:bottom w:val="single" w:color="auto" w:sz="4" w:space="0"/>
              <w:right w:val="single" w:color="auto" w:sz="4" w:space="0"/>
            </w:tcBorders>
            <w:vAlign w:val="center"/>
          </w:tcPr>
          <w:p>
            <w:pPr>
              <w:spacing w:line="300" w:lineRule="exact"/>
              <w:jc w:val="center"/>
              <w:rPr>
                <w:rFonts w:ascii="宋体" w:hAnsi="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bCs/>
                <w:color w:val="000000" w:themeColor="text1"/>
                <w:szCs w:val="21"/>
                <w:highlight w:val="none"/>
              </w:rPr>
              <w:t>开户银行</w:t>
            </w:r>
          </w:p>
        </w:tc>
        <w:tc>
          <w:tcPr>
            <w:tcW w:w="422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000000" w:themeColor="text1"/>
                <w:szCs w:val="21"/>
                <w:highlight w:val="none"/>
              </w:rPr>
            </w:pPr>
            <w:r>
              <w:rPr>
                <w:rFonts w:hint="eastAsia" w:ascii="宋体" w:hAnsi="宋体"/>
                <w:b/>
                <w:bCs/>
                <w:color w:val="000000" w:themeColor="text1"/>
                <w:szCs w:val="21"/>
                <w:highlight w:val="none"/>
              </w:rPr>
              <w:t>中国农业银行股份有限公司阳江</w:t>
            </w:r>
            <w:r>
              <w:rPr>
                <w:rFonts w:hint="eastAsia" w:ascii="宋体" w:hAnsi="宋体"/>
                <w:b/>
                <w:bCs/>
                <w:color w:val="000000" w:themeColor="text1"/>
                <w:szCs w:val="21"/>
                <w:highlight w:val="none"/>
                <w:lang w:val="en-US" w:eastAsia="zh-CN"/>
              </w:rPr>
              <w:t>江城</w:t>
            </w:r>
            <w:r>
              <w:rPr>
                <w:rFonts w:hint="eastAsia" w:ascii="宋体" w:hAnsi="宋体"/>
                <w:b/>
                <w:bCs/>
                <w:color w:val="000000" w:themeColor="text1"/>
                <w:szCs w:val="21"/>
                <w:highlight w:val="none"/>
              </w:rPr>
              <w:t>支行</w:t>
            </w:r>
          </w:p>
        </w:tc>
      </w:tr>
    </w:tbl>
    <w:p>
      <w:pPr>
        <w:pStyle w:val="5"/>
        <w:rPr>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pStyle w:val="3"/>
        <w:numPr>
          <w:ilvl w:val="1"/>
          <w:numId w:val="0"/>
        </w:numPr>
        <w:spacing w:beforeLines="150" w:after="0" w:line="360" w:lineRule="auto"/>
        <w:rPr>
          <w:rFonts w:ascii="宋体" w:hAnsi="宋体"/>
          <w:color w:val="000000" w:themeColor="text1"/>
          <w:kern w:val="0"/>
          <w:sz w:val="24"/>
          <w:highlight w:val="none"/>
        </w:rPr>
      </w:pPr>
      <w:bookmarkStart w:id="115" w:name="_Toc18763"/>
      <w:r>
        <w:rPr>
          <w:rFonts w:hint="eastAsia" w:ascii="宋体" w:hAnsi="宋体"/>
          <w:color w:val="000000" w:themeColor="text1"/>
          <w:kern w:val="0"/>
          <w:sz w:val="24"/>
          <w:highlight w:val="none"/>
        </w:rPr>
        <w:t>B  技术要求</w:t>
      </w:r>
      <w:bookmarkEnd w:id="115"/>
    </w:p>
    <w:p>
      <w:pPr>
        <w:rPr>
          <w:rFonts w:ascii="宋体" w:hAnsi="宋体"/>
          <w:b/>
          <w:bCs/>
          <w:color w:val="000000" w:themeColor="text1"/>
          <w:kern w:val="44"/>
          <w:sz w:val="24"/>
          <w:highlight w:val="none"/>
        </w:rPr>
      </w:pPr>
    </w:p>
    <w:p>
      <w:pPr>
        <w:rPr>
          <w:color w:val="000000" w:themeColor="text1"/>
          <w:highlight w:val="none"/>
        </w:rPr>
      </w:pPr>
    </w:p>
    <w:p>
      <w:pPr>
        <w:spacing w:line="360" w:lineRule="auto"/>
        <w:rPr>
          <w:rFonts w:ascii="宋体" w:hAnsi="宋体" w:cs="宋体"/>
          <w:b/>
          <w:bCs/>
          <w:color w:val="000000" w:themeColor="text1"/>
          <w:highlight w:val="none"/>
        </w:rPr>
      </w:pPr>
      <w:r>
        <w:rPr>
          <w:rFonts w:hint="eastAsia" w:ascii="宋体" w:hAnsi="宋体" w:cs="宋体"/>
          <w:b/>
          <w:bCs/>
          <w:color w:val="000000" w:themeColor="text1"/>
          <w:highlight w:val="none"/>
        </w:rPr>
        <w:t>一、项目概况</w:t>
      </w:r>
    </w:p>
    <w:p>
      <w:pPr>
        <w:spacing w:line="360" w:lineRule="auto"/>
        <w:ind w:firstLine="420" w:firstLineChars="200"/>
        <w:rPr>
          <w:rFonts w:ascii="宋体" w:hAnsi="宋体" w:cs="宋体"/>
          <w:color w:val="000000" w:themeColor="text1"/>
          <w:highlight w:val="none"/>
        </w:rPr>
      </w:pPr>
      <w:r>
        <w:rPr>
          <w:rFonts w:hint="eastAsia" w:ascii="宋体" w:hAnsi="宋体" w:cs="宋体"/>
          <w:color w:val="000000" w:themeColor="text1"/>
          <w:highlight w:val="none"/>
        </w:rPr>
        <w:t>海上风电作为可再生能源，具有发电利用效率高、不占用土地资源、适宜大规模开发等优势。在全球应对环境气候变化和实现能源安全的背景下，海上风电成为各国寻求能源转型的重要路径，也是我国重点培育的战略性新兴产业。作为“一带一路”海上丝绸之路重要节点城市，阳江海域面积达1.23 万平方公里，拥有丰厚的“蓝色家底”。阳江认真贯彻落实中央和广东省委的部署要求，抢抓新能源发展战略机遇，把得天独厚的自然资源转化为高质量发展优势，加快推动海上风电产业发展，目前阳江海上风电产业蓬勃发展，在全省已经形成全产业链先发优势，具备产业扩充、建设国际风电城的良好基础条件。</w:t>
      </w:r>
    </w:p>
    <w:p>
      <w:pPr>
        <w:spacing w:line="360" w:lineRule="auto"/>
        <w:ind w:firstLine="420" w:firstLineChars="200"/>
        <w:rPr>
          <w:rFonts w:ascii="宋体" w:hAnsi="宋体" w:cs="宋体"/>
          <w:color w:val="000000" w:themeColor="text1"/>
          <w:highlight w:val="none"/>
        </w:rPr>
      </w:pPr>
      <w:r>
        <w:rPr>
          <w:rFonts w:hint="eastAsia" w:ascii="宋体" w:hAnsi="宋体" w:cs="宋体"/>
          <w:color w:val="000000" w:themeColor="text1"/>
          <w:highlight w:val="none"/>
        </w:rPr>
        <w:t>《阳江海上风电产业发展研究服务项目》是为了明确阳江风力发电产业对产业结构的优化和经济发展的重要作用，为阳江市合理利用海洋资源提供坚定的方向和新动力，推动阳江市迎来更加广阔的产业发展前景。</w:t>
      </w:r>
    </w:p>
    <w:p>
      <w:pPr>
        <w:spacing w:line="360" w:lineRule="auto"/>
        <w:rPr>
          <w:rFonts w:ascii="宋体" w:hAnsi="宋体" w:cs="宋体"/>
          <w:b/>
          <w:bCs/>
          <w:color w:val="000000" w:themeColor="text1"/>
          <w:highlight w:val="none"/>
        </w:rPr>
      </w:pPr>
      <w:r>
        <w:rPr>
          <w:rFonts w:hint="eastAsia" w:ascii="宋体" w:hAnsi="宋体" w:cs="宋体"/>
          <w:b/>
          <w:bCs/>
          <w:color w:val="000000" w:themeColor="text1"/>
          <w:highlight w:val="none"/>
        </w:rPr>
        <w:t>二</w:t>
      </w:r>
      <w:r>
        <w:rPr>
          <w:rFonts w:ascii="宋体" w:hAnsi="宋体" w:cs="宋体"/>
          <w:b/>
          <w:bCs/>
          <w:color w:val="000000" w:themeColor="text1"/>
          <w:highlight w:val="none"/>
        </w:rPr>
        <w:t>、工作内容</w:t>
      </w:r>
    </w:p>
    <w:p>
      <w:pPr>
        <w:spacing w:line="360" w:lineRule="auto"/>
        <w:ind w:firstLine="420" w:firstLineChars="200"/>
        <w:rPr>
          <w:rFonts w:ascii="宋体" w:hAnsi="宋体" w:cs="宋体"/>
          <w:color w:val="000000" w:themeColor="text1"/>
          <w:highlight w:val="none"/>
        </w:rPr>
      </w:pPr>
      <w:r>
        <w:rPr>
          <w:rFonts w:hint="eastAsia" w:ascii="宋体" w:hAnsi="宋体" w:cs="宋体"/>
          <w:color w:val="000000" w:themeColor="text1"/>
          <w:highlight w:val="none"/>
        </w:rPr>
        <w:t>系统地研究阳江市海上风电产业的现状、问题和发展趋势，分析海上风电产业链上下游建设情况，找准阳江市发展海上</w:t>
      </w:r>
      <w:r>
        <w:rPr>
          <w:rFonts w:hint="eastAsia" w:ascii="宋体" w:hAnsi="宋体" w:cs="宋体"/>
          <w:color w:val="000000" w:themeColor="text1"/>
          <w:highlight w:val="none"/>
          <w:lang w:eastAsia="zh-CN"/>
        </w:rPr>
        <w:t>风电</w:t>
      </w:r>
      <w:r>
        <w:rPr>
          <w:rFonts w:hint="eastAsia" w:ascii="宋体" w:hAnsi="宋体" w:cs="宋体"/>
          <w:color w:val="000000" w:themeColor="text1"/>
          <w:highlight w:val="none"/>
        </w:rPr>
        <w:t>的优劣势和面临的调整，提出阳江市发展海上风电产业的思路、重点领域和政策体系。</w:t>
      </w:r>
    </w:p>
    <w:p>
      <w:pPr>
        <w:spacing w:line="360" w:lineRule="auto"/>
        <w:rPr>
          <w:rFonts w:ascii="宋体" w:hAnsi="宋体" w:cs="宋体"/>
          <w:b/>
          <w:bCs/>
          <w:color w:val="000000" w:themeColor="text1"/>
          <w:highlight w:val="none"/>
        </w:rPr>
      </w:pPr>
      <w:r>
        <w:rPr>
          <w:rFonts w:hint="eastAsia" w:ascii="宋体" w:hAnsi="宋体" w:cs="宋体"/>
          <w:color w:val="000000" w:themeColor="text1"/>
          <w:highlight w:val="none"/>
        </w:rPr>
        <w:t>三、</w:t>
      </w:r>
      <w:r>
        <w:rPr>
          <w:rFonts w:ascii="宋体" w:hAnsi="宋体" w:cs="宋体"/>
          <w:b/>
          <w:bCs/>
          <w:color w:val="000000" w:themeColor="text1"/>
          <w:highlight w:val="none"/>
        </w:rPr>
        <w:t>工作成果</w:t>
      </w:r>
    </w:p>
    <w:p>
      <w:pPr>
        <w:spacing w:line="360" w:lineRule="auto"/>
        <w:ind w:firstLine="420" w:firstLineChars="200"/>
        <w:rPr>
          <w:rFonts w:ascii="宋体" w:hAnsi="宋体" w:cs="宋体"/>
          <w:color w:val="000000" w:themeColor="text1"/>
          <w:highlight w:val="none"/>
        </w:rPr>
      </w:pPr>
      <w:r>
        <w:rPr>
          <w:rFonts w:ascii="宋体" w:hAnsi="宋体" w:cs="宋体"/>
          <w:color w:val="000000" w:themeColor="text1"/>
          <w:highlight w:val="none"/>
        </w:rPr>
        <w:t>形成</w:t>
      </w:r>
      <w:r>
        <w:rPr>
          <w:rFonts w:hint="eastAsia" w:ascii="宋体" w:hAnsi="宋体" w:cs="宋体"/>
          <w:color w:val="000000" w:themeColor="text1"/>
          <w:highlight w:val="none"/>
        </w:rPr>
        <w:t>《阳江海上风电产业发展研究》报告</w:t>
      </w:r>
      <w:r>
        <w:rPr>
          <w:rFonts w:ascii="宋体" w:hAnsi="宋体" w:cs="宋体"/>
          <w:color w:val="000000" w:themeColor="text1"/>
          <w:highlight w:val="none"/>
        </w:rPr>
        <w:t>。</w:t>
      </w:r>
      <w:r>
        <w:rPr>
          <w:rFonts w:hint="eastAsia" w:ascii="宋体" w:hAnsi="宋体" w:cs="宋体"/>
          <w:color w:val="000000" w:themeColor="text1"/>
          <w:highlight w:val="none"/>
        </w:rPr>
        <w:t>课题研究编制承担单位须按要求及时提交课题研究成果</w:t>
      </w:r>
      <w:r>
        <w:rPr>
          <w:rFonts w:hint="eastAsia" w:ascii="宋体" w:hAnsi="宋体" w:cs="宋体"/>
          <w:color w:val="000000" w:themeColor="text1"/>
          <w:highlight w:val="none"/>
          <w:lang w:eastAsia="zh-CN"/>
        </w:rPr>
        <w:t>，</w:t>
      </w:r>
      <w:r>
        <w:rPr>
          <w:rFonts w:hint="eastAsia" w:ascii="宋体" w:hAnsi="宋体" w:cs="宋体"/>
          <w:color w:val="000000" w:themeColor="text1"/>
          <w:highlight w:val="none"/>
        </w:rPr>
        <w:t>其知识产权归招标单位所有。未经同意不得擅自公开发表或出版。</w:t>
      </w:r>
    </w:p>
    <w:p>
      <w:pPr>
        <w:rPr>
          <w:color w:val="000000" w:themeColor="text1"/>
          <w:highlight w:val="none"/>
        </w:rPr>
      </w:pPr>
    </w:p>
    <w:p>
      <w:pPr>
        <w:rPr>
          <w:color w:val="000000" w:themeColor="text1"/>
          <w:highlight w:val="none"/>
        </w:rPr>
      </w:pPr>
    </w:p>
    <w:p>
      <w:pPr>
        <w:rPr>
          <w:rFonts w:hint="eastAsia" w:ascii="宋体" w:hAnsi="宋体" w:eastAsia="宋体"/>
          <w:b/>
          <w:color w:val="000000" w:themeColor="text1"/>
          <w:sz w:val="21"/>
          <w:szCs w:val="21"/>
          <w:highlight w:val="none"/>
        </w:rPr>
      </w:pPr>
      <w:r>
        <w:rPr>
          <w:rFonts w:hint="eastAsia" w:ascii="宋体" w:hAnsi="宋体" w:eastAsia="宋体"/>
          <w:b/>
          <w:color w:val="000000" w:themeColor="text1"/>
          <w:sz w:val="21"/>
          <w:szCs w:val="21"/>
          <w:highlight w:val="none"/>
        </w:rPr>
        <w:br w:type="page"/>
      </w:r>
    </w:p>
    <w:p>
      <w:pPr>
        <w:pStyle w:val="2"/>
        <w:numPr>
          <w:ilvl w:val="0"/>
          <w:numId w:val="0"/>
        </w:numPr>
        <w:spacing w:beforeLines="0" w:line="240" w:lineRule="auto"/>
        <w:rPr>
          <w:rFonts w:ascii="宋体" w:hAnsi="宋体" w:eastAsia="宋体"/>
          <w:b/>
          <w:color w:val="000000" w:themeColor="text1"/>
          <w:sz w:val="21"/>
          <w:szCs w:val="21"/>
          <w:highlight w:val="none"/>
        </w:rPr>
      </w:pPr>
      <w:bookmarkStart w:id="116" w:name="_Toc31655"/>
      <w:r>
        <w:rPr>
          <w:rFonts w:hint="eastAsia" w:ascii="宋体" w:hAnsi="宋体" w:eastAsia="宋体"/>
          <w:b/>
          <w:color w:val="000000" w:themeColor="text1"/>
          <w:sz w:val="21"/>
          <w:szCs w:val="21"/>
          <w:highlight w:val="none"/>
        </w:rPr>
        <w:t>第三部分 磋商须知</w:t>
      </w:r>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6"/>
    </w:p>
    <w:p>
      <w:pPr>
        <w:pStyle w:val="3"/>
        <w:numPr>
          <w:ilvl w:val="1"/>
          <w:numId w:val="0"/>
        </w:numPr>
        <w:rPr>
          <w:rFonts w:ascii="宋体" w:hAnsi="宋体"/>
          <w:color w:val="000000" w:themeColor="text1"/>
          <w:sz w:val="21"/>
          <w:szCs w:val="21"/>
          <w:highlight w:val="none"/>
        </w:rPr>
      </w:pPr>
      <w:bookmarkStart w:id="117" w:name="_Toc456648358"/>
      <w:bookmarkStart w:id="118" w:name="_Toc456272919"/>
      <w:bookmarkStart w:id="119" w:name="_Toc434832495"/>
      <w:bookmarkStart w:id="120" w:name="_Toc18335"/>
      <w:r>
        <w:rPr>
          <w:rFonts w:hint="eastAsia" w:ascii="宋体" w:hAnsi="宋体"/>
          <w:color w:val="000000" w:themeColor="text1"/>
          <w:sz w:val="21"/>
          <w:szCs w:val="21"/>
          <w:highlight w:val="none"/>
        </w:rPr>
        <w:t>投标人须知前附表</w:t>
      </w:r>
      <w:bookmarkEnd w:id="117"/>
      <w:bookmarkEnd w:id="118"/>
      <w:bookmarkEnd w:id="119"/>
      <w:bookmarkEnd w:id="120"/>
    </w:p>
    <w:tbl>
      <w:tblPr>
        <w:tblStyle w:val="51"/>
        <w:tblW w:w="9380"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127"/>
        <w:gridCol w:w="2998"/>
        <w:gridCol w:w="35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6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序号</w:t>
            </w:r>
          </w:p>
        </w:tc>
        <w:tc>
          <w:tcPr>
            <w:tcW w:w="2127"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6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项  目</w:t>
            </w:r>
          </w:p>
        </w:tc>
        <w:tc>
          <w:tcPr>
            <w:tcW w:w="6578" w:type="dxa"/>
            <w:gridSpan w:val="2"/>
            <w:tcBorders>
              <w:top w:val="single" w:color="auto" w:sz="4" w:space="0"/>
              <w:left w:val="single" w:color="auto" w:sz="4" w:space="0"/>
              <w:bottom w:val="single" w:color="auto" w:sz="4" w:space="0"/>
              <w:right w:val="single" w:color="auto" w:sz="4" w:space="0"/>
            </w:tcBorders>
            <w:shd w:val="clear" w:color="auto" w:fill="F3F3F3"/>
            <w:vAlign w:val="center"/>
          </w:tcPr>
          <w:p>
            <w:pPr>
              <w:spacing w:line="36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tabs>
                <w:tab w:val="left" w:pos="180"/>
              </w:tabs>
              <w:spacing w:line="36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1</w:t>
            </w:r>
          </w:p>
        </w:tc>
        <w:tc>
          <w:tcPr>
            <w:tcW w:w="212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000000" w:themeColor="text1"/>
                <w:szCs w:val="21"/>
                <w:highlight w:val="none"/>
                <w:lang w:val="en-GB"/>
              </w:rPr>
            </w:pPr>
            <w:r>
              <w:rPr>
                <w:rFonts w:hint="eastAsia"/>
                <w:color w:val="000000" w:themeColor="text1"/>
                <w:highlight w:val="none"/>
              </w:rPr>
              <w:t>磋商小组</w:t>
            </w: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olor w:val="000000" w:themeColor="text1"/>
                <w:szCs w:val="21"/>
                <w:highlight w:val="none"/>
              </w:rPr>
            </w:pPr>
            <w:r>
              <w:rPr>
                <w:rFonts w:hint="eastAsia" w:ascii="宋体"/>
                <w:bCs/>
                <w:color w:val="000000" w:themeColor="text1"/>
                <w:highlight w:val="none"/>
              </w:rPr>
              <w:t>根据相关法律法规及政府采购管理部门按照法律程序依据本次采购活动的特点和需要在政府指定的专家库中随机抽取产生,其中技术、经济等方面的专家不少于成员总数的三分之二。</w:t>
            </w:r>
            <w:r>
              <w:rPr>
                <w:rFonts w:hint="eastAsia" w:ascii="宋体"/>
                <w:b/>
                <w:bCs/>
                <w:color w:val="000000" w:themeColor="text1"/>
                <w:highlight w:val="none"/>
              </w:rPr>
              <w:t>专家数量共</w:t>
            </w:r>
            <w:r>
              <w:rPr>
                <w:rFonts w:hint="eastAsia" w:ascii="宋体"/>
                <w:b/>
                <w:bCs/>
                <w:color w:val="000000" w:themeColor="text1"/>
                <w:highlight w:val="none"/>
                <w:u w:val="single"/>
              </w:rPr>
              <w:t xml:space="preserve"> </w:t>
            </w:r>
            <w:r>
              <w:rPr>
                <w:rFonts w:ascii="宋体"/>
                <w:b/>
                <w:bCs/>
                <w:color w:val="000000" w:themeColor="text1"/>
                <w:highlight w:val="none"/>
                <w:u w:val="single"/>
              </w:rPr>
              <w:t xml:space="preserve">3 </w:t>
            </w:r>
            <w:r>
              <w:rPr>
                <w:rFonts w:hint="eastAsia" w:ascii="宋体"/>
                <w:b/>
                <w:bCs/>
                <w:color w:val="000000" w:themeColor="text1"/>
                <w:highlight w:val="none"/>
              </w:rPr>
              <w:t>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restart"/>
            <w:tcBorders>
              <w:top w:val="single" w:color="auto" w:sz="4" w:space="0"/>
              <w:left w:val="single" w:color="auto" w:sz="4" w:space="0"/>
              <w:bottom w:val="single" w:color="auto" w:sz="4" w:space="0"/>
              <w:right w:val="single" w:color="auto" w:sz="4" w:space="0"/>
            </w:tcBorders>
            <w:vAlign w:val="center"/>
          </w:tcPr>
          <w:p>
            <w:pPr>
              <w:tabs>
                <w:tab w:val="left" w:pos="180"/>
              </w:tabs>
              <w:spacing w:line="36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2</w:t>
            </w:r>
          </w:p>
        </w:tc>
        <w:tc>
          <w:tcPr>
            <w:tcW w:w="2127" w:type="dxa"/>
            <w:vMerge w:val="restar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投标资料数量和封装</w:t>
            </w: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500" w:lineRule="exact"/>
              <w:jc w:val="left"/>
              <w:rPr>
                <w:color w:val="000000" w:themeColor="text1"/>
                <w:szCs w:val="21"/>
                <w:highlight w:val="none"/>
              </w:rPr>
            </w:pPr>
            <w:r>
              <w:rPr>
                <w:rFonts w:hint="eastAsia" w:ascii="宋体"/>
                <w:bCs/>
                <w:color w:val="000000" w:themeColor="text1"/>
                <w:highlight w:val="none"/>
              </w:rPr>
              <w:t>投标人在每一份磋商响应文件上明确标明 “正本”或“副本”。将正本及副本分别</w:t>
            </w:r>
            <w:r>
              <w:rPr>
                <w:rFonts w:hint="eastAsia" w:ascii="宋体" w:hAnsi="宋体"/>
                <w:bCs/>
                <w:color w:val="000000" w:themeColor="text1"/>
                <w:highlight w:val="none"/>
              </w:rPr>
              <w:t>密封在不透明的外层封装中，</w:t>
            </w:r>
            <w:r>
              <w:rPr>
                <w:rFonts w:hint="eastAsia"/>
                <w:color w:val="000000" w:themeColor="text1"/>
                <w:szCs w:val="21"/>
                <w:highlight w:val="none"/>
              </w:rPr>
              <w:t>封面需按文件封面格式要求标注并加盖公章。电子文件单独密封</w:t>
            </w:r>
            <w:r>
              <w:rPr>
                <w:rFonts w:hint="eastAsia" w:ascii="宋体" w:hAnsi="宋体"/>
                <w:bCs/>
                <w:color w:val="000000" w:themeColor="text1"/>
                <w:szCs w:val="21"/>
                <w:highlight w:val="none"/>
              </w:rPr>
              <w:t>不透明的外层封装中</w:t>
            </w:r>
            <w:r>
              <w:rPr>
                <w:rFonts w:hint="eastAsia"/>
                <w:color w:val="000000" w:themeColor="text1"/>
                <w:szCs w:val="21"/>
                <w:highlight w:val="none"/>
              </w:rPr>
              <w:t>，在封面上注明“（公司名称）投标电子版”，</w:t>
            </w:r>
            <w:r>
              <w:rPr>
                <w:color w:val="000000" w:themeColor="text1"/>
                <w:szCs w:val="21"/>
                <w:highlight w:val="none"/>
              </w:rPr>
              <w:t>所有文件密封袋的封口处应加盖投标人</w:t>
            </w:r>
            <w:r>
              <w:rPr>
                <w:rFonts w:hint="eastAsia"/>
                <w:color w:val="000000" w:themeColor="text1"/>
                <w:szCs w:val="21"/>
                <w:highlight w:val="none"/>
              </w:rPr>
              <w:t>公章或密封章。</w:t>
            </w:r>
          </w:p>
          <w:p>
            <w:pPr>
              <w:spacing w:line="360" w:lineRule="exact"/>
              <w:jc w:val="left"/>
              <w:rPr>
                <w:rFonts w:ascii="宋体" w:hAnsi="宋体"/>
                <w:b/>
                <w:color w:val="000000" w:themeColor="text1"/>
                <w:szCs w:val="21"/>
                <w:highlight w:val="none"/>
                <w:shd w:val="pct10" w:color="auto" w:fill="FFFFFF"/>
              </w:rPr>
            </w:pPr>
            <w:r>
              <w:rPr>
                <w:rFonts w:hint="eastAsia"/>
                <w:b/>
                <w:color w:val="000000" w:themeColor="text1"/>
                <w:szCs w:val="21"/>
                <w:highlight w:val="none"/>
              </w:rPr>
              <w:t>正本</w:t>
            </w:r>
            <w:r>
              <w:rPr>
                <w:rFonts w:hint="eastAsia" w:ascii="宋体"/>
                <w:b/>
                <w:bCs/>
                <w:color w:val="000000" w:themeColor="text1"/>
                <w:highlight w:val="none"/>
                <w:u w:val="single"/>
              </w:rPr>
              <w:t>1</w:t>
            </w:r>
            <w:r>
              <w:rPr>
                <w:rFonts w:hint="eastAsia" w:ascii="宋体"/>
                <w:b/>
                <w:bCs/>
                <w:color w:val="000000" w:themeColor="text1"/>
                <w:highlight w:val="none"/>
              </w:rPr>
              <w:t>份,</w:t>
            </w:r>
            <w:r>
              <w:rPr>
                <w:rFonts w:hint="eastAsia" w:ascii="宋体" w:hAnsi="宋体"/>
                <w:b/>
                <w:bCs/>
                <w:color w:val="000000" w:themeColor="text1"/>
                <w:highlight w:val="none"/>
              </w:rPr>
              <w:t xml:space="preserve"> 副本</w:t>
            </w:r>
            <w:r>
              <w:rPr>
                <w:rFonts w:ascii="宋体" w:hAnsi="宋体"/>
                <w:b/>
                <w:bCs/>
                <w:color w:val="000000" w:themeColor="text1"/>
                <w:highlight w:val="none"/>
                <w:u w:val="single"/>
              </w:rPr>
              <w:t>2</w:t>
            </w:r>
            <w:r>
              <w:rPr>
                <w:rFonts w:hint="eastAsia" w:ascii="宋体" w:hAnsi="宋体"/>
                <w:b/>
                <w:bCs/>
                <w:color w:val="000000" w:themeColor="text1"/>
                <w:highlight w:val="none"/>
              </w:rPr>
              <w:t>份,</w:t>
            </w:r>
            <w:r>
              <w:rPr>
                <w:rFonts w:hint="eastAsia"/>
                <w:b/>
                <w:color w:val="000000" w:themeColor="text1"/>
                <w:szCs w:val="21"/>
                <w:highlight w:val="none"/>
              </w:rPr>
              <w:t>电子文件</w:t>
            </w:r>
            <w:r>
              <w:rPr>
                <w:rFonts w:hint="eastAsia" w:ascii="宋体"/>
                <w:b/>
                <w:bCs/>
                <w:color w:val="000000" w:themeColor="text1"/>
                <w:highlight w:val="none"/>
                <w:u w:val="single"/>
              </w:rPr>
              <w:t>1</w:t>
            </w:r>
            <w:r>
              <w:rPr>
                <w:rFonts w:hint="eastAsia" w:ascii="宋体"/>
                <w:b/>
                <w:bCs/>
                <w:color w:val="000000" w:themeColor="text1"/>
                <w:highlight w:val="none"/>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宋体" w:hAnsi="宋体"/>
                <w:b/>
                <w:color w:val="000000" w:themeColor="text1"/>
                <w:szCs w:val="21"/>
                <w:highlight w:val="none"/>
              </w:rPr>
            </w:pPr>
          </w:p>
        </w:tc>
        <w:tc>
          <w:tcPr>
            <w:tcW w:w="212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ascii="宋体" w:hAnsi="宋体"/>
                <w:color w:val="000000" w:themeColor="text1"/>
                <w:szCs w:val="21"/>
                <w:highlight w:val="none"/>
              </w:rPr>
            </w:pP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color w:val="000000" w:themeColor="text1"/>
                <w:highlight w:val="none"/>
              </w:rPr>
            </w:pPr>
            <w:r>
              <w:rPr>
                <w:rFonts w:hint="eastAsia"/>
                <w:color w:val="000000" w:themeColor="text1"/>
                <w:highlight w:val="none"/>
              </w:rPr>
              <w:t>为了方便唱标，投标人在递交磋商响应文件的同时，向代理采购机构提交包含“第一次报价一览表”、</w:t>
            </w:r>
            <w:r>
              <w:rPr>
                <w:rFonts w:hint="eastAsia" w:ascii="宋体" w:hAnsi="宋体"/>
                <w:color w:val="000000" w:themeColor="text1"/>
                <w:szCs w:val="21"/>
                <w:highlight w:val="none"/>
              </w:rPr>
              <w:t>“法定代表人（负责人）证明书”</w:t>
            </w:r>
            <w:r>
              <w:rPr>
                <w:rFonts w:hint="eastAsia"/>
                <w:color w:val="000000" w:themeColor="text1"/>
                <w:highlight w:val="none"/>
              </w:rPr>
              <w:t>和</w:t>
            </w:r>
            <w:r>
              <w:rPr>
                <w:rFonts w:hint="eastAsia" w:ascii="宋体" w:hAnsi="宋体"/>
                <w:color w:val="000000" w:themeColor="text1"/>
                <w:szCs w:val="21"/>
                <w:highlight w:val="none"/>
              </w:rPr>
              <w:t>“法定代表人（负责人）</w:t>
            </w:r>
            <w:r>
              <w:rPr>
                <w:rFonts w:ascii="宋体" w:hAnsi="宋体"/>
                <w:color w:val="000000" w:themeColor="text1"/>
                <w:szCs w:val="21"/>
                <w:highlight w:val="none"/>
              </w:rPr>
              <w:t>授权书</w:t>
            </w:r>
            <w:r>
              <w:rPr>
                <w:rFonts w:hint="eastAsia" w:ascii="宋体" w:hAnsi="宋体"/>
                <w:color w:val="000000" w:themeColor="text1"/>
                <w:szCs w:val="21"/>
                <w:highlight w:val="none"/>
              </w:rPr>
              <w:t>”</w:t>
            </w:r>
            <w:r>
              <w:rPr>
                <w:rFonts w:hint="eastAsia"/>
                <w:color w:val="000000" w:themeColor="text1"/>
                <w:highlight w:val="none"/>
              </w:rPr>
              <w:t>的密封袋，</w:t>
            </w:r>
            <w:r>
              <w:rPr>
                <w:rFonts w:hint="eastAsia"/>
                <w:color w:val="000000" w:themeColor="text1"/>
                <w:szCs w:val="21"/>
                <w:highlight w:val="none"/>
              </w:rPr>
              <w:t>在封面上注明“开标信封”。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宋体" w:hAnsi="宋体"/>
                <w:b/>
                <w:color w:val="000000" w:themeColor="text1"/>
                <w:szCs w:val="21"/>
                <w:highlight w:val="none"/>
              </w:rPr>
            </w:pPr>
          </w:p>
        </w:tc>
        <w:tc>
          <w:tcPr>
            <w:tcW w:w="212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ascii="宋体" w:hAnsi="宋体"/>
                <w:color w:val="000000" w:themeColor="text1"/>
                <w:szCs w:val="21"/>
                <w:highlight w:val="none"/>
              </w:rPr>
            </w:pP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color w:val="000000" w:themeColor="text1"/>
                <w:highlight w:val="none"/>
              </w:rPr>
            </w:pPr>
            <w:r>
              <w:rPr>
                <w:rFonts w:hint="eastAsia" w:ascii="宋体"/>
                <w:bCs/>
                <w:color w:val="000000" w:themeColor="text1"/>
                <w:highlight w:val="none"/>
              </w:rPr>
              <w:t>每一密封信封上均注明“于</w:t>
            </w:r>
            <w:r>
              <w:rPr>
                <w:rFonts w:hint="eastAsia" w:ascii="宋体"/>
                <w:bCs/>
                <w:color w:val="000000" w:themeColor="text1"/>
                <w:highlight w:val="none"/>
                <w:u w:val="single"/>
              </w:rPr>
              <w:t xml:space="preserve">     （磋商响应截止时间）   </w:t>
            </w:r>
            <w:r>
              <w:rPr>
                <w:rFonts w:hint="eastAsia" w:ascii="宋体"/>
                <w:bCs/>
                <w:color w:val="000000" w:themeColor="text1"/>
                <w:highlight w:val="none"/>
              </w:rPr>
              <w:t>之前不准启封”的字样。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宋体" w:hAnsi="宋体"/>
                <w:b/>
                <w:color w:val="000000" w:themeColor="text1"/>
                <w:szCs w:val="21"/>
                <w:highlight w:val="none"/>
              </w:rPr>
            </w:pPr>
          </w:p>
        </w:tc>
        <w:tc>
          <w:tcPr>
            <w:tcW w:w="212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ascii="宋体" w:hAnsi="宋体"/>
                <w:color w:val="000000" w:themeColor="text1"/>
                <w:szCs w:val="21"/>
                <w:highlight w:val="none"/>
              </w:rPr>
            </w:pP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bCs/>
                <w:color w:val="000000" w:themeColor="text1"/>
                <w:highlight w:val="none"/>
              </w:rPr>
            </w:pPr>
            <w:r>
              <w:rPr>
                <w:rFonts w:hint="eastAsia" w:ascii="宋体"/>
                <w:bCs/>
                <w:color w:val="000000" w:themeColor="text1"/>
                <w:highlight w:val="none"/>
              </w:rPr>
              <w:t>投标人未按上述规定对磋商响应文件进行密封和加写标记，</w:t>
            </w:r>
            <w:r>
              <w:rPr>
                <w:rFonts w:hint="eastAsia" w:ascii="宋体" w:hAnsi="宋体"/>
                <w:color w:val="000000" w:themeColor="text1"/>
                <w:highlight w:val="none"/>
              </w:rPr>
              <w:t>代理采购机构有权予以拒收，并退回给投标人。电报、电话、传真</w:t>
            </w:r>
            <w:r>
              <w:rPr>
                <w:rFonts w:hint="eastAsia" w:ascii="宋体"/>
                <w:bCs/>
                <w:color w:val="000000" w:themeColor="text1"/>
                <w:highlight w:val="none"/>
              </w:rPr>
              <w:t>等非纸质形式</w:t>
            </w:r>
            <w:r>
              <w:rPr>
                <w:rFonts w:hint="eastAsia" w:ascii="宋体" w:hAnsi="宋体"/>
                <w:color w:val="000000" w:themeColor="text1"/>
                <w:highlight w:val="none"/>
              </w:rPr>
              <w:t>的投标概不接受</w:t>
            </w:r>
            <w:r>
              <w:rPr>
                <w:rFonts w:hint="eastAsia" w:ascii="宋体"/>
                <w:bCs/>
                <w:color w:val="000000" w:themeColor="text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6" w:hRule="atLeast"/>
        </w:trPr>
        <w:tc>
          <w:tcPr>
            <w:tcW w:w="675"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3</w:t>
            </w:r>
          </w:p>
        </w:tc>
        <w:tc>
          <w:tcPr>
            <w:tcW w:w="212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其他说明</w:t>
            </w:r>
          </w:p>
        </w:tc>
        <w:tc>
          <w:tcPr>
            <w:tcW w:w="6578" w:type="dxa"/>
            <w:gridSpan w:val="2"/>
            <w:tcBorders>
              <w:top w:val="single" w:color="auto" w:sz="4" w:space="0"/>
              <w:left w:val="single" w:color="auto" w:sz="4" w:space="0"/>
              <w:bottom w:val="single" w:color="auto" w:sz="4" w:space="0"/>
              <w:right w:val="single" w:color="auto" w:sz="4" w:space="0"/>
            </w:tcBorders>
            <w:vAlign w:val="center"/>
          </w:tcPr>
          <w:p>
            <w:pPr>
              <w:pStyle w:val="5"/>
              <w:tabs>
                <w:tab w:val="left" w:pos="26"/>
              </w:tabs>
              <w:ind w:left="26" w:firstLine="0"/>
              <w:jc w:val="both"/>
              <w:rPr>
                <w:b/>
                <w:color w:val="000000" w:themeColor="text1"/>
                <w:sz w:val="21"/>
                <w:szCs w:val="21"/>
                <w:highlight w:val="none"/>
              </w:rPr>
            </w:pPr>
            <w:r>
              <w:rPr>
                <w:rFonts w:hint="eastAsia"/>
                <w:b/>
                <w:color w:val="000000" w:themeColor="text1"/>
                <w:sz w:val="21"/>
                <w:szCs w:val="21"/>
                <w:highlight w:val="none"/>
              </w:rPr>
              <w:t>1、磋商响应文件中打“★”号条款必须实质性响应，负偏离（不满足要求）将导致投标无效。</w:t>
            </w:r>
          </w:p>
          <w:p>
            <w:pPr>
              <w:pStyle w:val="5"/>
              <w:tabs>
                <w:tab w:val="left" w:pos="26"/>
              </w:tabs>
              <w:ind w:left="26" w:firstLine="0"/>
              <w:jc w:val="both"/>
              <w:rPr>
                <w:bCs/>
                <w:color w:val="000000" w:themeColor="text1"/>
                <w:highlight w:val="none"/>
              </w:rPr>
            </w:pPr>
            <w:r>
              <w:rPr>
                <w:rFonts w:hint="eastAsia"/>
                <w:b/>
                <w:color w:val="000000" w:themeColor="text1"/>
                <w:sz w:val="21"/>
                <w:szCs w:val="21"/>
                <w:highlight w:val="none"/>
              </w:rPr>
              <w:t>2、磋商响应文件中带“▲”为实质性参数要求响应, 负偏离（不满足要求）将导致严重扣分。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trPr>
        <w:tc>
          <w:tcPr>
            <w:tcW w:w="675" w:type="dxa"/>
            <w:vMerge w:val="restart"/>
            <w:tcBorders>
              <w:top w:val="single" w:color="auto" w:sz="4" w:space="0"/>
              <w:left w:val="single" w:color="auto" w:sz="4" w:space="0"/>
              <w:right w:val="single" w:color="auto" w:sz="4" w:space="0"/>
            </w:tcBorders>
            <w:vAlign w:val="center"/>
          </w:tcPr>
          <w:p>
            <w:pPr>
              <w:widowControl/>
              <w:spacing w:line="360" w:lineRule="exact"/>
              <w:jc w:val="center"/>
              <w:rPr>
                <w:rFonts w:ascii="宋体" w:hAnsi="宋体"/>
                <w:b/>
                <w:color w:val="000000" w:themeColor="text1"/>
                <w:szCs w:val="21"/>
                <w:highlight w:val="none"/>
              </w:rPr>
            </w:pPr>
            <w:r>
              <w:rPr>
                <w:rFonts w:ascii="宋体" w:hAnsi="宋体"/>
                <w:b/>
                <w:color w:val="000000" w:themeColor="text1"/>
                <w:szCs w:val="21"/>
                <w:highlight w:val="none"/>
              </w:rPr>
              <w:t>4</w:t>
            </w:r>
          </w:p>
        </w:tc>
        <w:tc>
          <w:tcPr>
            <w:tcW w:w="2127" w:type="dxa"/>
            <w:vMerge w:val="restart"/>
            <w:tcBorders>
              <w:top w:val="single" w:color="auto" w:sz="4" w:space="0"/>
              <w:left w:val="single" w:color="auto" w:sz="4" w:space="0"/>
              <w:right w:val="single" w:color="auto" w:sz="4" w:space="0"/>
            </w:tcBorders>
            <w:vAlign w:val="center"/>
          </w:tcPr>
          <w:p>
            <w:pPr>
              <w:widowControl/>
              <w:spacing w:line="36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信息公告媒体</w:t>
            </w:r>
          </w:p>
        </w:tc>
        <w:tc>
          <w:tcPr>
            <w:tcW w:w="2998" w:type="dxa"/>
            <w:vMerge w:val="restart"/>
            <w:tcBorders>
              <w:top w:val="single" w:color="auto" w:sz="4" w:space="0"/>
              <w:left w:val="single" w:color="auto" w:sz="4" w:space="0"/>
              <w:right w:val="single" w:color="auto" w:sz="4" w:space="0"/>
            </w:tcBorders>
            <w:vAlign w:val="center"/>
          </w:tcPr>
          <w:p>
            <w:pPr>
              <w:spacing w:line="360" w:lineRule="exact"/>
              <w:rPr>
                <w:rFonts w:ascii="宋体"/>
                <w:bCs/>
                <w:color w:val="000000" w:themeColor="text1"/>
                <w:highlight w:val="none"/>
              </w:rPr>
            </w:pPr>
            <w:r>
              <w:rPr>
                <w:rFonts w:hint="eastAsia" w:ascii="宋体" w:hAnsi="宋体"/>
                <w:color w:val="000000" w:themeColor="text1"/>
                <w:szCs w:val="21"/>
                <w:highlight w:val="none"/>
              </w:rPr>
              <w:t>广东业信采购招标有限公司网</w:t>
            </w:r>
          </w:p>
        </w:tc>
        <w:tc>
          <w:tcPr>
            <w:tcW w:w="3580"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bCs/>
                <w:color w:val="000000" w:themeColor="text1"/>
                <w:highlight w:val="none"/>
              </w:rPr>
            </w:pPr>
            <w:r>
              <w:rPr>
                <w:color w:val="000000" w:themeColor="text1"/>
                <w:highlight w:val="none"/>
              </w:rPr>
              <w:fldChar w:fldCharType="begin"/>
            </w:r>
            <w:r>
              <w:rPr>
                <w:color w:val="000000" w:themeColor="text1"/>
                <w:highlight w:val="none"/>
              </w:rPr>
              <w:instrText xml:space="preserve"> HYPERLINK "http://www.gdgpo.gov.cn" </w:instrText>
            </w:r>
            <w:r>
              <w:rPr>
                <w:color w:val="000000" w:themeColor="text1"/>
                <w:highlight w:val="none"/>
              </w:rPr>
              <w:fldChar w:fldCharType="separate"/>
            </w:r>
            <w:r>
              <w:rPr>
                <w:rFonts w:ascii="宋体" w:hAnsi="宋体"/>
                <w:color w:val="000000" w:themeColor="text1"/>
                <w:szCs w:val="21"/>
                <w:highlight w:val="none"/>
              </w:rPr>
              <w:t>http://www.gdgpo.</w:t>
            </w:r>
            <w:r>
              <w:rPr>
                <w:rFonts w:hint="eastAsia" w:ascii="宋体" w:hAnsi="宋体"/>
                <w:color w:val="000000" w:themeColor="text1"/>
                <w:szCs w:val="21"/>
                <w:highlight w:val="none"/>
                <w:lang w:val="en-US" w:eastAsia="zh-CN"/>
              </w:rPr>
              <w:t>com.</w:t>
            </w:r>
            <w:r>
              <w:rPr>
                <w:rFonts w:ascii="宋体" w:hAnsi="宋体"/>
                <w:color w:val="000000" w:themeColor="text1"/>
                <w:szCs w:val="21"/>
                <w:highlight w:val="none"/>
              </w:rPr>
              <w:t>cn</w:t>
            </w:r>
            <w:r>
              <w:rPr>
                <w:rFonts w:ascii="宋体" w:hAnsi="宋体"/>
                <w:color w:val="000000" w:themeColor="text1"/>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675" w:type="dxa"/>
            <w:vMerge w:val="continue"/>
            <w:tcBorders>
              <w:left w:val="single" w:color="auto" w:sz="4" w:space="0"/>
              <w:right w:val="single" w:color="auto" w:sz="4" w:space="0"/>
            </w:tcBorders>
            <w:vAlign w:val="center"/>
          </w:tcPr>
          <w:p>
            <w:pPr>
              <w:widowControl/>
              <w:spacing w:line="360" w:lineRule="exact"/>
              <w:jc w:val="center"/>
              <w:rPr>
                <w:rFonts w:ascii="宋体" w:hAnsi="宋体"/>
                <w:b/>
                <w:color w:val="000000" w:themeColor="text1"/>
                <w:szCs w:val="21"/>
                <w:highlight w:val="none"/>
              </w:rPr>
            </w:pPr>
          </w:p>
        </w:tc>
        <w:tc>
          <w:tcPr>
            <w:tcW w:w="2127" w:type="dxa"/>
            <w:vMerge w:val="continue"/>
            <w:tcBorders>
              <w:left w:val="single" w:color="auto" w:sz="4" w:space="0"/>
              <w:right w:val="single" w:color="auto" w:sz="4" w:space="0"/>
            </w:tcBorders>
            <w:vAlign w:val="center"/>
          </w:tcPr>
          <w:p>
            <w:pPr>
              <w:widowControl/>
              <w:spacing w:line="360" w:lineRule="exact"/>
              <w:jc w:val="center"/>
              <w:rPr>
                <w:rFonts w:hint="eastAsia" w:ascii="宋体" w:hAnsi="宋体"/>
                <w:color w:val="000000" w:themeColor="text1"/>
                <w:szCs w:val="21"/>
                <w:highlight w:val="none"/>
              </w:rPr>
            </w:pPr>
          </w:p>
        </w:tc>
        <w:tc>
          <w:tcPr>
            <w:tcW w:w="2998" w:type="dxa"/>
            <w:vMerge w:val="continue"/>
            <w:tcBorders>
              <w:left w:val="single" w:color="auto" w:sz="4" w:space="0"/>
              <w:right w:val="single" w:color="auto" w:sz="4" w:space="0"/>
            </w:tcBorders>
            <w:vAlign w:val="center"/>
          </w:tcPr>
          <w:p>
            <w:pPr>
              <w:spacing w:line="360" w:lineRule="exact"/>
              <w:rPr>
                <w:rFonts w:hint="eastAsia" w:ascii="宋体" w:hAnsi="宋体"/>
                <w:color w:val="000000" w:themeColor="text1"/>
                <w:szCs w:val="21"/>
                <w:highlight w:val="none"/>
              </w:rPr>
            </w:pPr>
          </w:p>
        </w:tc>
        <w:tc>
          <w:tcPr>
            <w:tcW w:w="3580" w:type="dxa"/>
            <w:tcBorders>
              <w:top w:val="single" w:color="auto" w:sz="4" w:space="0"/>
              <w:left w:val="single" w:color="auto" w:sz="4" w:space="0"/>
              <w:right w:val="single" w:color="auto" w:sz="4" w:space="0"/>
            </w:tcBorders>
            <w:vAlign w:val="center"/>
          </w:tcPr>
          <w:p>
            <w:pPr>
              <w:spacing w:line="360" w:lineRule="exact"/>
              <w:rPr>
                <w:rFonts w:hint="eastAsia" w:ascii="宋体" w:hAnsi="宋体"/>
                <w:color w:val="000000" w:themeColor="text1"/>
                <w:szCs w:val="21"/>
                <w:highlight w:val="none"/>
              </w:rPr>
            </w:pPr>
            <w:r>
              <w:rPr>
                <w:rFonts w:hint="eastAsia" w:ascii="宋体" w:hAnsi="宋体"/>
                <w:color w:val="000000" w:themeColor="text1"/>
                <w:szCs w:val="21"/>
                <w:highlight w:val="none"/>
              </w:rPr>
              <w:t>http://www.yjcg.cc</w:t>
            </w:r>
          </w:p>
        </w:tc>
      </w:tr>
    </w:tbl>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25"/>
        <w:adjustRightInd w:val="0"/>
        <w:snapToGrid w:val="0"/>
        <w:spacing w:line="300" w:lineRule="auto"/>
        <w:outlineLvl w:val="1"/>
        <w:rPr>
          <w:rFonts w:hAnsi="宋体"/>
          <w:color w:val="000000" w:themeColor="text1"/>
          <w:highlight w:val="none"/>
        </w:rPr>
      </w:pPr>
      <w:bookmarkStart w:id="121" w:name="_Hlt21938668"/>
      <w:bookmarkEnd w:id="121"/>
      <w:bookmarkStart w:id="122" w:name="_Hlt21938665"/>
      <w:bookmarkEnd w:id="122"/>
      <w:bookmarkStart w:id="123" w:name="_Toc7232"/>
      <w:bookmarkStart w:id="124" w:name="_Toc464632120"/>
      <w:r>
        <w:rPr>
          <w:rFonts w:hint="eastAsia" w:hAnsi="宋体"/>
          <w:color w:val="000000" w:themeColor="text1"/>
          <w:highlight w:val="none"/>
        </w:rPr>
        <w:t>一、说  明</w:t>
      </w:r>
      <w:bookmarkEnd w:id="123"/>
      <w:bookmarkEnd w:id="124"/>
    </w:p>
    <w:p>
      <w:pPr>
        <w:pStyle w:val="25"/>
        <w:adjustRightInd w:val="0"/>
        <w:snapToGrid w:val="0"/>
        <w:spacing w:line="300" w:lineRule="auto"/>
        <w:rPr>
          <w:rFonts w:hAnsi="宋体"/>
          <w:color w:val="000000" w:themeColor="text1"/>
          <w:highlight w:val="none"/>
        </w:rPr>
      </w:pPr>
      <w:r>
        <w:rPr>
          <w:rFonts w:hint="eastAsia" w:hAnsi="宋体"/>
          <w:color w:val="000000" w:themeColor="text1"/>
          <w:highlight w:val="none"/>
        </w:rPr>
        <w:t>1． 适用范围</w:t>
      </w:r>
    </w:p>
    <w:p>
      <w:pPr>
        <w:pStyle w:val="25"/>
        <w:adjustRightInd w:val="0"/>
        <w:snapToGrid w:val="0"/>
        <w:spacing w:line="300" w:lineRule="auto"/>
        <w:rPr>
          <w:rFonts w:hAnsi="宋体"/>
          <w:color w:val="000000" w:themeColor="text1"/>
          <w:highlight w:val="none"/>
        </w:rPr>
      </w:pPr>
      <w:r>
        <w:rPr>
          <w:rFonts w:hint="eastAsia" w:hAnsi="宋体"/>
          <w:color w:val="000000" w:themeColor="text1"/>
          <w:highlight w:val="none"/>
        </w:rPr>
        <w:t>1.1本磋商文件适用于本竞争性磋商的采购项目。</w:t>
      </w:r>
    </w:p>
    <w:p>
      <w:pPr>
        <w:pStyle w:val="25"/>
        <w:adjustRightInd w:val="0"/>
        <w:snapToGrid w:val="0"/>
        <w:spacing w:line="300" w:lineRule="auto"/>
        <w:rPr>
          <w:rFonts w:hAnsi="宋体"/>
          <w:color w:val="000000" w:themeColor="text1"/>
          <w:highlight w:val="none"/>
        </w:rPr>
      </w:pPr>
      <w:r>
        <w:rPr>
          <w:rFonts w:hint="eastAsia" w:hAnsi="宋体"/>
          <w:color w:val="000000" w:themeColor="text1"/>
          <w:highlight w:val="none"/>
        </w:rPr>
        <w:t>2. 定义</w:t>
      </w:r>
    </w:p>
    <w:p>
      <w:pPr>
        <w:pStyle w:val="25"/>
        <w:adjustRightInd w:val="0"/>
        <w:snapToGrid w:val="0"/>
        <w:spacing w:line="300" w:lineRule="auto"/>
        <w:rPr>
          <w:rFonts w:hAnsi="宋体"/>
          <w:color w:val="000000" w:themeColor="text1"/>
          <w:highlight w:val="none"/>
        </w:rPr>
      </w:pPr>
      <w:r>
        <w:rPr>
          <w:rFonts w:hint="eastAsia" w:hAnsi="宋体"/>
          <w:color w:val="000000" w:themeColor="text1"/>
          <w:highlight w:val="none"/>
        </w:rPr>
        <w:t xml:space="preserve">2.1“采购人”：是指本次采购项目的最终服务对象。 </w:t>
      </w:r>
    </w:p>
    <w:p>
      <w:pPr>
        <w:pStyle w:val="25"/>
        <w:adjustRightInd w:val="0"/>
        <w:snapToGrid w:val="0"/>
        <w:spacing w:line="300" w:lineRule="auto"/>
        <w:rPr>
          <w:rFonts w:hAnsi="宋体"/>
          <w:color w:val="000000" w:themeColor="text1"/>
          <w:highlight w:val="none"/>
        </w:rPr>
      </w:pPr>
      <w:r>
        <w:rPr>
          <w:rFonts w:hint="eastAsia" w:hAnsi="宋体"/>
          <w:color w:val="000000" w:themeColor="text1"/>
          <w:highlight w:val="none"/>
        </w:rPr>
        <w:t>2.2 “监管部门”是指：同级政府采购监管部门</w:t>
      </w:r>
    </w:p>
    <w:p>
      <w:pPr>
        <w:autoSpaceDE w:val="0"/>
        <w:autoSpaceDN w:val="0"/>
        <w:adjustRightInd w:val="0"/>
        <w:snapToGrid w:val="0"/>
        <w:spacing w:line="300" w:lineRule="auto"/>
        <w:ind w:left="473" w:right="32" w:hanging="472" w:hangingChars="225"/>
        <w:rPr>
          <w:rFonts w:ascii="宋体" w:hAnsi="宋体"/>
          <w:color w:val="000000" w:themeColor="text1"/>
          <w:kern w:val="0"/>
          <w:szCs w:val="21"/>
          <w:highlight w:val="none"/>
        </w:rPr>
      </w:pPr>
      <w:r>
        <w:rPr>
          <w:rFonts w:hint="eastAsia" w:ascii="宋体" w:hAnsi="宋体"/>
          <w:color w:val="000000" w:themeColor="text1"/>
          <w:kern w:val="0"/>
          <w:szCs w:val="21"/>
          <w:highlight w:val="none"/>
        </w:rPr>
        <w:t>2.3“采购代理机构”：是指广东业信采购招标有限公司。</w:t>
      </w:r>
    </w:p>
    <w:p>
      <w:pPr>
        <w:autoSpaceDE w:val="0"/>
        <w:autoSpaceDN w:val="0"/>
        <w:adjustRightInd w:val="0"/>
        <w:snapToGrid w:val="0"/>
        <w:spacing w:line="300" w:lineRule="auto"/>
        <w:ind w:left="473" w:right="32" w:hanging="472" w:hangingChars="225"/>
        <w:rPr>
          <w:rFonts w:ascii="宋体" w:hAnsi="宋体"/>
          <w:color w:val="000000" w:themeColor="text1"/>
          <w:kern w:val="0"/>
          <w:szCs w:val="21"/>
          <w:highlight w:val="none"/>
        </w:rPr>
      </w:pPr>
      <w:r>
        <w:rPr>
          <w:rFonts w:hint="eastAsia" w:ascii="宋体" w:hAnsi="宋体"/>
          <w:color w:val="000000" w:themeColor="text1"/>
          <w:kern w:val="0"/>
          <w:szCs w:val="21"/>
          <w:highlight w:val="none"/>
        </w:rPr>
        <w:t>2.4“招标采购单位”是指：采购人。</w:t>
      </w:r>
    </w:p>
    <w:p>
      <w:pPr>
        <w:autoSpaceDE w:val="0"/>
        <w:autoSpaceDN w:val="0"/>
        <w:adjustRightInd w:val="0"/>
        <w:snapToGrid w:val="0"/>
        <w:spacing w:line="300" w:lineRule="auto"/>
        <w:ind w:left="473" w:right="32" w:hanging="472" w:hangingChars="225"/>
        <w:rPr>
          <w:rFonts w:ascii="宋体" w:hAnsi="宋体"/>
          <w:color w:val="000000" w:themeColor="text1"/>
          <w:kern w:val="0"/>
          <w:szCs w:val="21"/>
          <w:highlight w:val="none"/>
        </w:rPr>
      </w:pPr>
      <w:r>
        <w:rPr>
          <w:rFonts w:hint="eastAsia" w:ascii="宋体" w:hAnsi="宋体"/>
          <w:color w:val="000000" w:themeColor="text1"/>
          <w:kern w:val="0"/>
          <w:szCs w:val="21"/>
          <w:highlight w:val="none"/>
        </w:rPr>
        <w:t>2.5 “供应商”是指响应本文件要求，参加磋商的法人或者其他组织、自然人。</w:t>
      </w:r>
    </w:p>
    <w:p>
      <w:pPr>
        <w:autoSpaceDE w:val="0"/>
        <w:autoSpaceDN w:val="0"/>
        <w:adjustRightInd w:val="0"/>
        <w:snapToGrid w:val="0"/>
        <w:spacing w:line="300" w:lineRule="auto"/>
        <w:ind w:left="531" w:leftChars="228" w:right="32" w:hanging="52" w:hangingChars="25"/>
        <w:rPr>
          <w:rFonts w:ascii="宋体" w:hAnsi="宋体"/>
          <w:color w:val="000000" w:themeColor="text1"/>
          <w:kern w:val="0"/>
          <w:szCs w:val="21"/>
          <w:highlight w:val="none"/>
        </w:rPr>
      </w:pPr>
      <w:r>
        <w:rPr>
          <w:rFonts w:hint="eastAsia" w:ascii="宋体" w:hAnsi="宋体"/>
          <w:color w:val="000000" w:themeColor="text1"/>
          <w:kern w:val="0"/>
          <w:szCs w:val="21"/>
          <w:highlight w:val="none"/>
        </w:rPr>
        <w:t>合格的供应商指：</w:t>
      </w:r>
    </w:p>
    <w:p>
      <w:pPr>
        <w:autoSpaceDE w:val="0"/>
        <w:autoSpaceDN w:val="0"/>
        <w:adjustRightInd w:val="0"/>
        <w:snapToGrid w:val="0"/>
        <w:spacing w:line="300" w:lineRule="auto"/>
        <w:ind w:left="831" w:leftChars="171" w:right="31" w:rightChars="15" w:hanging="472" w:hangingChars="225"/>
        <w:rPr>
          <w:rFonts w:ascii="宋体" w:hAnsi="宋体"/>
          <w:color w:val="000000" w:themeColor="text1"/>
          <w:kern w:val="0"/>
          <w:szCs w:val="21"/>
          <w:highlight w:val="none"/>
        </w:rPr>
      </w:pPr>
      <w:r>
        <w:rPr>
          <w:rFonts w:hint="eastAsia" w:ascii="宋体" w:hAnsi="宋体"/>
          <w:color w:val="000000" w:themeColor="text1"/>
          <w:kern w:val="0"/>
          <w:szCs w:val="21"/>
          <w:highlight w:val="none"/>
        </w:rPr>
        <w:t>(1)符合《政府采购法》第二十二条规定的供应商。</w:t>
      </w:r>
    </w:p>
    <w:p>
      <w:pPr>
        <w:autoSpaceDE w:val="0"/>
        <w:autoSpaceDN w:val="0"/>
        <w:adjustRightInd w:val="0"/>
        <w:snapToGrid w:val="0"/>
        <w:spacing w:line="300" w:lineRule="auto"/>
        <w:ind w:left="831" w:leftChars="171" w:right="31" w:rightChars="15" w:hanging="472" w:hangingChars="225"/>
        <w:rPr>
          <w:rFonts w:ascii="宋体" w:hAnsi="宋体"/>
          <w:color w:val="000000" w:themeColor="text1"/>
          <w:kern w:val="0"/>
          <w:szCs w:val="21"/>
          <w:highlight w:val="none"/>
        </w:rPr>
      </w:pPr>
      <w:r>
        <w:rPr>
          <w:rFonts w:hint="eastAsia" w:ascii="宋体" w:hAnsi="宋体"/>
          <w:color w:val="000000" w:themeColor="text1"/>
          <w:kern w:val="0"/>
          <w:szCs w:val="21"/>
          <w:highlight w:val="none"/>
        </w:rPr>
        <w:t>(2)符合磋商文件规定的资格要求及特殊条件要求。</w:t>
      </w:r>
    </w:p>
    <w:p>
      <w:pPr>
        <w:autoSpaceDE w:val="0"/>
        <w:autoSpaceDN w:val="0"/>
        <w:adjustRightInd w:val="0"/>
        <w:snapToGrid w:val="0"/>
        <w:spacing w:line="300" w:lineRule="auto"/>
        <w:ind w:left="831" w:leftChars="171" w:right="31" w:rightChars="15" w:hanging="472" w:hangingChars="225"/>
        <w:rPr>
          <w:rFonts w:ascii="宋体" w:hAnsi="宋体"/>
          <w:color w:val="000000" w:themeColor="text1"/>
          <w:kern w:val="0"/>
          <w:szCs w:val="21"/>
          <w:highlight w:val="none"/>
        </w:rPr>
      </w:pPr>
      <w:r>
        <w:rPr>
          <w:rFonts w:hint="eastAsia" w:ascii="宋体" w:hAnsi="宋体"/>
          <w:color w:val="000000" w:themeColor="text1"/>
          <w:kern w:val="0"/>
          <w:szCs w:val="21"/>
          <w:highlight w:val="none"/>
        </w:rPr>
        <w:t>(3)本项目是否允许联合体，详见《</w:t>
      </w:r>
      <w:r>
        <w:rPr>
          <w:rFonts w:hint="eastAsia" w:ascii="宋体" w:hAnsi="宋体"/>
          <w:color w:val="000000" w:themeColor="text1"/>
          <w:highlight w:val="none"/>
        </w:rPr>
        <w:t>采购项目内容</w:t>
      </w:r>
      <w:r>
        <w:rPr>
          <w:rFonts w:hint="eastAsia" w:ascii="宋体" w:hAnsi="宋体"/>
          <w:color w:val="000000" w:themeColor="text1"/>
          <w:kern w:val="0"/>
          <w:szCs w:val="21"/>
          <w:highlight w:val="none"/>
        </w:rPr>
        <w:t>》。</w:t>
      </w:r>
    </w:p>
    <w:p>
      <w:pPr>
        <w:autoSpaceDE w:val="0"/>
        <w:autoSpaceDN w:val="0"/>
        <w:adjustRightInd w:val="0"/>
        <w:snapToGrid w:val="0"/>
        <w:spacing w:line="300" w:lineRule="auto"/>
        <w:ind w:left="473" w:right="32" w:hanging="472" w:hangingChars="225"/>
        <w:rPr>
          <w:rFonts w:ascii="宋体" w:hAnsi="宋体"/>
          <w:color w:val="000000" w:themeColor="text1"/>
          <w:kern w:val="0"/>
          <w:szCs w:val="21"/>
          <w:highlight w:val="none"/>
        </w:rPr>
      </w:pPr>
      <w:r>
        <w:rPr>
          <w:rFonts w:hint="eastAsia" w:ascii="宋体" w:hAnsi="宋体"/>
          <w:color w:val="000000" w:themeColor="text1"/>
          <w:kern w:val="0"/>
          <w:szCs w:val="21"/>
          <w:highlight w:val="none"/>
        </w:rPr>
        <w:t>2.6“成交供应商”是指经法定程序确定并授予合同的供应商。</w:t>
      </w:r>
    </w:p>
    <w:p>
      <w:pPr>
        <w:autoSpaceDE w:val="0"/>
        <w:autoSpaceDN w:val="0"/>
        <w:adjustRightInd w:val="0"/>
        <w:snapToGrid w:val="0"/>
        <w:spacing w:line="300" w:lineRule="auto"/>
        <w:ind w:left="473" w:right="32" w:hanging="472" w:hangingChars="225"/>
        <w:rPr>
          <w:rFonts w:ascii="宋体" w:hAnsi="宋体"/>
          <w:color w:val="000000" w:themeColor="text1"/>
          <w:kern w:val="0"/>
          <w:szCs w:val="21"/>
          <w:highlight w:val="none"/>
        </w:rPr>
      </w:pPr>
      <w:r>
        <w:rPr>
          <w:rFonts w:hint="eastAsia" w:ascii="宋体" w:hAnsi="宋体"/>
          <w:color w:val="000000" w:themeColor="text1"/>
          <w:kern w:val="0"/>
          <w:szCs w:val="21"/>
          <w:highlight w:val="none"/>
        </w:rPr>
        <w:t>2.7“响应文件”是指：供应商根据本文件要求，编制包含报价、技术和服务等所有内容的实质性响应文件。</w:t>
      </w:r>
    </w:p>
    <w:p>
      <w:pPr>
        <w:autoSpaceDE w:val="0"/>
        <w:autoSpaceDN w:val="0"/>
        <w:adjustRightInd w:val="0"/>
        <w:snapToGrid w:val="0"/>
        <w:spacing w:line="300" w:lineRule="auto"/>
        <w:ind w:left="473" w:right="32" w:hanging="472" w:hangingChars="225"/>
        <w:rPr>
          <w:rFonts w:ascii="宋体" w:hAnsi="宋体"/>
          <w:color w:val="000000" w:themeColor="text1"/>
          <w:kern w:val="0"/>
          <w:szCs w:val="21"/>
          <w:highlight w:val="none"/>
        </w:rPr>
      </w:pPr>
      <w:r>
        <w:rPr>
          <w:rFonts w:hint="eastAsia" w:ascii="宋体" w:hAnsi="宋体"/>
          <w:color w:val="000000" w:themeColor="text1"/>
          <w:kern w:val="0"/>
          <w:szCs w:val="21"/>
          <w:highlight w:val="none"/>
        </w:rPr>
        <w:t>2.8“采购合同”：是指由采购人和成交供应商签订的规定双方权利和义务的协议。</w:t>
      </w:r>
    </w:p>
    <w:p>
      <w:pPr>
        <w:autoSpaceDE w:val="0"/>
        <w:autoSpaceDN w:val="0"/>
        <w:adjustRightInd w:val="0"/>
        <w:snapToGrid w:val="0"/>
        <w:spacing w:line="300" w:lineRule="auto"/>
        <w:ind w:left="473" w:right="32" w:hanging="472" w:hangingChars="225"/>
        <w:rPr>
          <w:rFonts w:ascii="宋体" w:hAnsi="宋体"/>
          <w:color w:val="000000" w:themeColor="text1"/>
          <w:kern w:val="0"/>
          <w:szCs w:val="21"/>
          <w:highlight w:val="none"/>
        </w:rPr>
      </w:pPr>
      <w:r>
        <w:rPr>
          <w:rFonts w:hint="eastAsia" w:ascii="宋体" w:hAnsi="宋体"/>
          <w:color w:val="000000" w:themeColor="text1"/>
          <w:kern w:val="0"/>
          <w:szCs w:val="21"/>
          <w:highlight w:val="none"/>
        </w:rPr>
        <w:t>2.9“日”、“天”系指公历日。</w:t>
      </w:r>
    </w:p>
    <w:p>
      <w:pPr>
        <w:pStyle w:val="25"/>
        <w:adjustRightInd w:val="0"/>
        <w:snapToGrid w:val="0"/>
        <w:spacing w:line="300" w:lineRule="auto"/>
        <w:rPr>
          <w:rFonts w:hAnsi="宋体"/>
          <w:color w:val="000000" w:themeColor="text1"/>
          <w:highlight w:val="none"/>
        </w:rPr>
      </w:pPr>
      <w:r>
        <w:rPr>
          <w:rFonts w:hint="eastAsia" w:hAnsi="宋体"/>
          <w:color w:val="000000" w:themeColor="text1"/>
          <w:highlight w:val="none"/>
        </w:rPr>
        <w:t>3. 合格的货物和服务</w:t>
      </w:r>
    </w:p>
    <w:p>
      <w:pPr>
        <w:adjustRightInd w:val="0"/>
        <w:snapToGrid w:val="0"/>
        <w:spacing w:line="300" w:lineRule="auto"/>
        <w:ind w:left="420" w:hanging="420" w:hangingChars="200"/>
        <w:rPr>
          <w:rFonts w:ascii="宋体" w:hAnsi="宋体"/>
          <w:color w:val="000000" w:themeColor="text1"/>
          <w:szCs w:val="21"/>
          <w:highlight w:val="none"/>
        </w:rPr>
      </w:pPr>
      <w:r>
        <w:rPr>
          <w:rFonts w:hint="eastAsia" w:ascii="宋体" w:hAnsi="宋体"/>
          <w:color w:val="000000" w:themeColor="text1"/>
          <w:szCs w:val="21"/>
          <w:highlight w:val="none"/>
        </w:rPr>
        <w:t>3.1“货物”是指供应商制造或组织符合磋商文件要求的货物等。磋商文件中没有提及磋商货物来源地的，根据《政府采购法》的相关规定均应是本国货物，优先采购节能、环保产品。磋商的货物必须是其合法生产的符合国家有关标准要求的货物，并满足政府磋商文件规定的规格、参数、质量、价格、有效期、售后服务等要求。</w:t>
      </w:r>
    </w:p>
    <w:p>
      <w:pPr>
        <w:adjustRightInd w:val="0"/>
        <w:snapToGrid w:val="0"/>
        <w:spacing w:line="300" w:lineRule="auto"/>
        <w:ind w:left="420" w:hanging="420" w:hangingChars="200"/>
        <w:rPr>
          <w:rFonts w:ascii="宋体" w:hAnsi="宋体"/>
          <w:color w:val="000000" w:themeColor="text1"/>
          <w:szCs w:val="21"/>
          <w:highlight w:val="none"/>
        </w:rPr>
      </w:pPr>
      <w:r>
        <w:rPr>
          <w:rFonts w:hint="eastAsia" w:ascii="宋体" w:hAnsi="宋体"/>
          <w:color w:val="000000" w:themeColor="text1"/>
          <w:szCs w:val="21"/>
          <w:highlight w:val="none"/>
        </w:rPr>
        <w:t>3.2 “服务”是指除货物和工程以外的其他政府采购对象,其中包括：供应商须承担的运输、安装、技术支持、培训以及磋商文件规定的其它服务。</w:t>
      </w:r>
    </w:p>
    <w:p>
      <w:pPr>
        <w:pStyle w:val="25"/>
        <w:adjustRightInd w:val="0"/>
        <w:snapToGrid w:val="0"/>
        <w:spacing w:line="300" w:lineRule="auto"/>
        <w:rPr>
          <w:rFonts w:hAnsi="宋体"/>
          <w:color w:val="000000" w:themeColor="text1"/>
          <w:highlight w:val="none"/>
        </w:rPr>
      </w:pPr>
      <w:r>
        <w:rPr>
          <w:rFonts w:hint="eastAsia" w:hAnsi="宋体"/>
          <w:color w:val="000000" w:themeColor="text1"/>
          <w:highlight w:val="none"/>
        </w:rPr>
        <w:t>4． 磋商费用</w:t>
      </w:r>
    </w:p>
    <w:p>
      <w:pPr>
        <w:pStyle w:val="25"/>
        <w:adjustRightInd w:val="0"/>
        <w:snapToGrid w:val="0"/>
        <w:spacing w:line="300" w:lineRule="auto"/>
        <w:ind w:left="420" w:hanging="420"/>
        <w:rPr>
          <w:rFonts w:hAnsi="宋体"/>
          <w:color w:val="000000" w:themeColor="text1"/>
          <w:highlight w:val="none"/>
        </w:rPr>
      </w:pPr>
      <w:r>
        <w:rPr>
          <w:rFonts w:hint="eastAsia" w:hAnsi="宋体"/>
          <w:color w:val="000000" w:themeColor="text1"/>
          <w:highlight w:val="none"/>
        </w:rPr>
        <w:t>4.1 供应商应承担所有与准备和参加磋商有关的费用。不论磋商的结果如何，采购代理机构和采购人均无义务和责任承担这些费用。</w:t>
      </w:r>
    </w:p>
    <w:p>
      <w:pPr>
        <w:pStyle w:val="25"/>
        <w:adjustRightInd w:val="0"/>
        <w:snapToGrid w:val="0"/>
        <w:spacing w:line="300" w:lineRule="auto"/>
        <w:ind w:left="420" w:hanging="420"/>
        <w:rPr>
          <w:rFonts w:hAnsi="宋体"/>
          <w:color w:val="000000" w:themeColor="text1"/>
          <w:highlight w:val="none"/>
        </w:rPr>
      </w:pPr>
      <w:r>
        <w:rPr>
          <w:rFonts w:hint="eastAsia" w:hAnsi="宋体"/>
          <w:color w:val="000000" w:themeColor="text1"/>
          <w:highlight w:val="none"/>
        </w:rPr>
        <w:t>4.2本次采购向成交供应商收取的成交服务费，按国家有关规定执行。</w:t>
      </w:r>
    </w:p>
    <w:p>
      <w:pPr>
        <w:pStyle w:val="25"/>
        <w:adjustRightInd w:val="0"/>
        <w:snapToGrid w:val="0"/>
        <w:spacing w:line="300" w:lineRule="auto"/>
        <w:ind w:left="420" w:hanging="420"/>
        <w:rPr>
          <w:rFonts w:hAnsi="宋体"/>
          <w:color w:val="000000" w:themeColor="text1"/>
          <w:highlight w:val="none"/>
        </w:rPr>
      </w:pPr>
    </w:p>
    <w:p>
      <w:pPr>
        <w:pStyle w:val="25"/>
        <w:adjustRightInd w:val="0"/>
        <w:snapToGrid w:val="0"/>
        <w:spacing w:line="300" w:lineRule="auto"/>
        <w:outlineLvl w:val="1"/>
        <w:rPr>
          <w:rFonts w:hAnsi="宋体"/>
          <w:color w:val="000000" w:themeColor="text1"/>
          <w:highlight w:val="none"/>
        </w:rPr>
      </w:pPr>
      <w:bookmarkStart w:id="125" w:name="_Toc464632121"/>
      <w:bookmarkStart w:id="126" w:name="_Toc4015"/>
      <w:r>
        <w:rPr>
          <w:rFonts w:hint="eastAsia" w:hAnsi="宋体"/>
          <w:color w:val="000000" w:themeColor="text1"/>
          <w:highlight w:val="none"/>
        </w:rPr>
        <w:t>二、磋商文件</w:t>
      </w:r>
      <w:bookmarkEnd w:id="125"/>
      <w:bookmarkEnd w:id="126"/>
    </w:p>
    <w:p>
      <w:pPr>
        <w:pStyle w:val="25"/>
        <w:adjustRightInd w:val="0"/>
        <w:snapToGrid w:val="0"/>
        <w:spacing w:line="300" w:lineRule="auto"/>
        <w:ind w:left="420" w:hanging="420"/>
        <w:rPr>
          <w:rFonts w:hAnsi="宋体"/>
          <w:color w:val="000000" w:themeColor="text1"/>
          <w:highlight w:val="none"/>
        </w:rPr>
      </w:pPr>
      <w:r>
        <w:rPr>
          <w:rFonts w:hint="eastAsia" w:hAnsi="宋体"/>
          <w:color w:val="000000" w:themeColor="text1"/>
          <w:highlight w:val="none"/>
        </w:rPr>
        <w:t>5.  磋商文件的构成</w:t>
      </w:r>
    </w:p>
    <w:p>
      <w:pPr>
        <w:pStyle w:val="25"/>
        <w:adjustRightInd w:val="0"/>
        <w:snapToGrid w:val="0"/>
        <w:spacing w:line="300" w:lineRule="auto"/>
        <w:ind w:left="420" w:hanging="420"/>
        <w:rPr>
          <w:rFonts w:hAnsi="宋体"/>
          <w:color w:val="000000" w:themeColor="text1"/>
          <w:highlight w:val="none"/>
        </w:rPr>
      </w:pPr>
      <w:r>
        <w:rPr>
          <w:rFonts w:hint="eastAsia" w:hAnsi="宋体"/>
          <w:color w:val="000000" w:themeColor="text1"/>
          <w:highlight w:val="none"/>
        </w:rPr>
        <w:t>5.1磋商文件由下列文件以及在磋商过程中发出的修正和补充文件组成：</w:t>
      </w:r>
    </w:p>
    <w:p>
      <w:pPr>
        <w:autoSpaceDE w:val="0"/>
        <w:autoSpaceDN w:val="0"/>
        <w:adjustRightInd w:val="0"/>
        <w:snapToGrid w:val="0"/>
        <w:spacing w:line="300" w:lineRule="auto"/>
        <w:ind w:left="831" w:leftChars="171" w:right="31" w:rightChars="15" w:hanging="472" w:hangingChars="225"/>
        <w:rPr>
          <w:rFonts w:ascii="宋体" w:hAnsi="宋体"/>
          <w:color w:val="000000" w:themeColor="text1"/>
          <w:kern w:val="0"/>
          <w:szCs w:val="21"/>
          <w:highlight w:val="none"/>
        </w:rPr>
      </w:pPr>
      <w:r>
        <w:rPr>
          <w:rFonts w:hint="eastAsia" w:ascii="宋体" w:hAnsi="宋体"/>
          <w:color w:val="000000" w:themeColor="text1"/>
          <w:kern w:val="0"/>
          <w:szCs w:val="21"/>
          <w:highlight w:val="none"/>
        </w:rPr>
        <w:t>1) 采购邀请</w:t>
      </w:r>
    </w:p>
    <w:p>
      <w:pPr>
        <w:autoSpaceDE w:val="0"/>
        <w:autoSpaceDN w:val="0"/>
        <w:adjustRightInd w:val="0"/>
        <w:snapToGrid w:val="0"/>
        <w:spacing w:line="300" w:lineRule="auto"/>
        <w:ind w:left="831" w:leftChars="171" w:right="31" w:rightChars="15" w:hanging="472" w:hangingChars="225"/>
        <w:rPr>
          <w:rFonts w:ascii="宋体" w:hAnsi="宋体"/>
          <w:color w:val="000000" w:themeColor="text1"/>
          <w:kern w:val="0"/>
          <w:szCs w:val="21"/>
          <w:highlight w:val="none"/>
        </w:rPr>
      </w:pPr>
      <w:r>
        <w:rPr>
          <w:rFonts w:hint="eastAsia" w:ascii="宋体" w:hAnsi="宋体"/>
          <w:color w:val="000000" w:themeColor="text1"/>
          <w:kern w:val="0"/>
          <w:szCs w:val="21"/>
          <w:highlight w:val="none"/>
        </w:rPr>
        <w:t>2) 采购项目内容</w:t>
      </w:r>
    </w:p>
    <w:p>
      <w:pPr>
        <w:autoSpaceDE w:val="0"/>
        <w:autoSpaceDN w:val="0"/>
        <w:adjustRightInd w:val="0"/>
        <w:snapToGrid w:val="0"/>
        <w:spacing w:line="300" w:lineRule="auto"/>
        <w:ind w:left="831" w:leftChars="171" w:right="31" w:rightChars="15" w:hanging="472" w:hangingChars="225"/>
        <w:rPr>
          <w:rFonts w:ascii="宋体" w:hAnsi="宋体"/>
          <w:color w:val="000000" w:themeColor="text1"/>
          <w:kern w:val="0"/>
          <w:szCs w:val="21"/>
          <w:highlight w:val="none"/>
        </w:rPr>
      </w:pPr>
      <w:r>
        <w:rPr>
          <w:rFonts w:hint="eastAsia" w:ascii="宋体" w:hAnsi="宋体"/>
          <w:color w:val="000000" w:themeColor="text1"/>
          <w:kern w:val="0"/>
          <w:szCs w:val="21"/>
          <w:highlight w:val="none"/>
        </w:rPr>
        <w:t>3) 磋商须知</w:t>
      </w:r>
    </w:p>
    <w:p>
      <w:pPr>
        <w:autoSpaceDE w:val="0"/>
        <w:autoSpaceDN w:val="0"/>
        <w:adjustRightInd w:val="0"/>
        <w:snapToGrid w:val="0"/>
        <w:spacing w:line="300" w:lineRule="auto"/>
        <w:ind w:left="831" w:leftChars="171" w:right="31" w:rightChars="15" w:hanging="472" w:hangingChars="225"/>
        <w:rPr>
          <w:rFonts w:ascii="宋体" w:hAnsi="宋体"/>
          <w:color w:val="000000" w:themeColor="text1"/>
          <w:kern w:val="0"/>
          <w:szCs w:val="21"/>
          <w:highlight w:val="none"/>
        </w:rPr>
      </w:pPr>
      <w:r>
        <w:rPr>
          <w:rFonts w:hint="eastAsia" w:ascii="宋体" w:hAnsi="宋体"/>
          <w:color w:val="000000" w:themeColor="text1"/>
          <w:kern w:val="0"/>
          <w:szCs w:val="21"/>
          <w:highlight w:val="none"/>
        </w:rPr>
        <w:t>4) 合同书格式</w:t>
      </w:r>
    </w:p>
    <w:p>
      <w:pPr>
        <w:autoSpaceDE w:val="0"/>
        <w:autoSpaceDN w:val="0"/>
        <w:adjustRightInd w:val="0"/>
        <w:snapToGrid w:val="0"/>
        <w:spacing w:line="300" w:lineRule="auto"/>
        <w:ind w:left="831" w:leftChars="171" w:right="31" w:rightChars="15" w:hanging="472" w:hangingChars="225"/>
        <w:rPr>
          <w:rFonts w:ascii="宋体" w:hAnsi="宋体"/>
          <w:color w:val="000000" w:themeColor="text1"/>
          <w:kern w:val="0"/>
          <w:szCs w:val="21"/>
          <w:highlight w:val="none"/>
        </w:rPr>
      </w:pPr>
      <w:r>
        <w:rPr>
          <w:rFonts w:hint="eastAsia" w:ascii="宋体" w:hAnsi="宋体"/>
          <w:color w:val="000000" w:themeColor="text1"/>
          <w:kern w:val="0"/>
          <w:szCs w:val="21"/>
          <w:highlight w:val="none"/>
        </w:rPr>
        <w:t>5) 响应文件格式</w:t>
      </w:r>
    </w:p>
    <w:p>
      <w:pPr>
        <w:autoSpaceDE w:val="0"/>
        <w:autoSpaceDN w:val="0"/>
        <w:adjustRightInd w:val="0"/>
        <w:snapToGrid w:val="0"/>
        <w:spacing w:line="300" w:lineRule="auto"/>
        <w:ind w:left="831" w:leftChars="171" w:right="31" w:rightChars="15" w:hanging="472" w:hangingChars="225"/>
        <w:rPr>
          <w:rFonts w:ascii="宋体" w:hAnsi="宋体"/>
          <w:color w:val="000000" w:themeColor="text1"/>
          <w:kern w:val="0"/>
          <w:szCs w:val="21"/>
          <w:highlight w:val="none"/>
        </w:rPr>
      </w:pPr>
      <w:r>
        <w:rPr>
          <w:rFonts w:hint="eastAsia" w:ascii="宋体" w:hAnsi="宋体"/>
          <w:color w:val="000000" w:themeColor="text1"/>
          <w:kern w:val="0"/>
          <w:szCs w:val="21"/>
          <w:highlight w:val="none"/>
        </w:rPr>
        <w:t>6) 其他：详见《磋商须知前附表》</w:t>
      </w:r>
    </w:p>
    <w:p>
      <w:pPr>
        <w:autoSpaceDE w:val="0"/>
        <w:autoSpaceDN w:val="0"/>
        <w:adjustRightInd w:val="0"/>
        <w:snapToGrid w:val="0"/>
        <w:spacing w:line="300" w:lineRule="auto"/>
        <w:ind w:left="831" w:leftChars="171" w:right="31" w:rightChars="15" w:hanging="472" w:hangingChars="225"/>
        <w:rPr>
          <w:rFonts w:ascii="宋体" w:hAnsi="宋体"/>
          <w:color w:val="000000" w:themeColor="text1"/>
          <w:kern w:val="0"/>
          <w:szCs w:val="21"/>
          <w:highlight w:val="none"/>
        </w:rPr>
      </w:pPr>
      <w:r>
        <w:rPr>
          <w:rFonts w:hint="eastAsia" w:ascii="宋体" w:hAnsi="宋体"/>
          <w:color w:val="000000" w:themeColor="text1"/>
          <w:kern w:val="0"/>
          <w:szCs w:val="21"/>
          <w:highlight w:val="none"/>
        </w:rPr>
        <w:t>7) 在磋商过程中由招标采购单位发出的修正和补充文件等；</w:t>
      </w:r>
    </w:p>
    <w:p>
      <w:pPr>
        <w:pStyle w:val="25"/>
        <w:adjustRightInd w:val="0"/>
        <w:snapToGrid w:val="0"/>
        <w:spacing w:line="300" w:lineRule="auto"/>
        <w:ind w:left="420" w:hanging="420"/>
        <w:rPr>
          <w:rFonts w:hAnsi="宋体"/>
          <w:color w:val="000000" w:themeColor="text1"/>
          <w:highlight w:val="none"/>
        </w:rPr>
      </w:pPr>
      <w:r>
        <w:rPr>
          <w:rFonts w:hint="eastAsia" w:hAnsi="宋体"/>
          <w:color w:val="000000" w:themeColor="text1"/>
          <w:highlight w:val="none"/>
        </w:rPr>
        <w:t>5.2 供应商应认真阅读、并充分理解磋商文件的全部内容（包括所有的补充、修改内容、重要事项、格式、条款和技术规范、参数及要求等。），供应商没有按照磋商文件要求提交全部资料，或者响应文件没有对磋商文件在各方面都做出实质性响应是供应商的风险，有可能导致其报价响应被拒绝，或被认定为无效响应或被确定为响应无效。</w:t>
      </w:r>
    </w:p>
    <w:p>
      <w:pPr>
        <w:pStyle w:val="25"/>
        <w:adjustRightInd w:val="0"/>
        <w:snapToGrid w:val="0"/>
        <w:spacing w:line="300" w:lineRule="auto"/>
        <w:rPr>
          <w:rFonts w:hAnsi="宋体"/>
          <w:color w:val="000000" w:themeColor="text1"/>
          <w:kern w:val="0"/>
          <w:highlight w:val="none"/>
        </w:rPr>
      </w:pPr>
      <w:r>
        <w:rPr>
          <w:rFonts w:hint="eastAsia" w:hAnsi="宋体"/>
          <w:color w:val="000000" w:themeColor="text1"/>
          <w:kern w:val="0"/>
          <w:highlight w:val="none"/>
        </w:rPr>
        <w:t>6.  踏勘现场</w:t>
      </w:r>
      <w:r>
        <w:rPr>
          <w:rFonts w:hint="eastAsia" w:hAnsi="宋体"/>
          <w:b/>
          <w:snapToGrid w:val="0"/>
          <w:color w:val="000000" w:themeColor="text1"/>
          <w:kern w:val="0"/>
          <w:highlight w:val="none"/>
          <w:u w:val="single"/>
        </w:rPr>
        <w:t>(本条款不适用)</w:t>
      </w:r>
    </w:p>
    <w:p>
      <w:pPr>
        <w:pStyle w:val="25"/>
        <w:adjustRightInd w:val="0"/>
        <w:snapToGrid w:val="0"/>
        <w:spacing w:line="300" w:lineRule="auto"/>
        <w:ind w:left="360" w:hanging="360"/>
        <w:rPr>
          <w:rFonts w:hAnsi="宋体"/>
          <w:color w:val="000000" w:themeColor="text1"/>
          <w:kern w:val="0"/>
          <w:highlight w:val="none"/>
        </w:rPr>
      </w:pPr>
      <w:r>
        <w:rPr>
          <w:rFonts w:hint="eastAsia" w:hAnsi="宋体"/>
          <w:color w:val="000000" w:themeColor="text1"/>
          <w:kern w:val="0"/>
          <w:highlight w:val="none"/>
        </w:rPr>
        <w:t>6.1 供应商应按所述时间和要求对现场及周围环境进行踏勘，供应商应充分重视和仔细地进行这种考察，以便获取那些须供应商自己负责的有关编制响应文件和签署合同所涉及现场所有的资料。</w:t>
      </w:r>
    </w:p>
    <w:p>
      <w:pPr>
        <w:pStyle w:val="25"/>
        <w:adjustRightInd w:val="0"/>
        <w:snapToGrid w:val="0"/>
        <w:spacing w:line="300" w:lineRule="auto"/>
        <w:ind w:left="360" w:hanging="360"/>
        <w:rPr>
          <w:rFonts w:hAnsi="宋体"/>
          <w:color w:val="000000" w:themeColor="text1"/>
          <w:kern w:val="0"/>
          <w:highlight w:val="none"/>
        </w:rPr>
      </w:pPr>
      <w:r>
        <w:rPr>
          <w:rFonts w:hint="eastAsia" w:hAnsi="宋体"/>
          <w:color w:val="000000" w:themeColor="text1"/>
          <w:kern w:val="0"/>
          <w:highlight w:val="none"/>
        </w:rPr>
        <w:t>6.2采购人向供应商提供的有关现场的数据和资料，是采购人现有的能被供应商利用的资料，采购人对供应商做出的任何推论、理解和结论均不负责任。</w:t>
      </w:r>
    </w:p>
    <w:p>
      <w:pPr>
        <w:spacing w:line="300" w:lineRule="auto"/>
        <w:ind w:left="360" w:hanging="360"/>
        <w:rPr>
          <w:rFonts w:ascii="宋体" w:hAnsi="宋体"/>
          <w:color w:val="000000" w:themeColor="text1"/>
          <w:szCs w:val="21"/>
          <w:highlight w:val="none"/>
        </w:rPr>
      </w:pPr>
    </w:p>
    <w:p>
      <w:pPr>
        <w:pStyle w:val="25"/>
        <w:adjustRightInd w:val="0"/>
        <w:snapToGrid w:val="0"/>
        <w:spacing w:line="300" w:lineRule="auto"/>
        <w:outlineLvl w:val="1"/>
        <w:rPr>
          <w:rFonts w:hAnsi="宋体"/>
          <w:color w:val="000000" w:themeColor="text1"/>
          <w:highlight w:val="none"/>
        </w:rPr>
      </w:pPr>
      <w:bookmarkStart w:id="127" w:name="_Toc464632122"/>
      <w:bookmarkStart w:id="128" w:name="_Toc20637"/>
      <w:r>
        <w:rPr>
          <w:rFonts w:hint="eastAsia" w:hAnsi="宋体"/>
          <w:color w:val="000000" w:themeColor="text1"/>
          <w:highlight w:val="none"/>
        </w:rPr>
        <w:t>三、响应文件的编制</w:t>
      </w:r>
      <w:bookmarkEnd w:id="127"/>
      <w:bookmarkEnd w:id="128"/>
    </w:p>
    <w:p>
      <w:pPr>
        <w:autoSpaceDE w:val="0"/>
        <w:autoSpaceDN w:val="0"/>
        <w:adjustRightInd w:val="0"/>
        <w:snapToGrid w:val="0"/>
        <w:spacing w:line="300" w:lineRule="auto"/>
        <w:ind w:left="473" w:right="32" w:hanging="472" w:hangingChars="225"/>
        <w:rPr>
          <w:rFonts w:ascii="宋体" w:hAnsi="宋体"/>
          <w:color w:val="000000" w:themeColor="text1"/>
          <w:kern w:val="0"/>
          <w:szCs w:val="21"/>
          <w:highlight w:val="none"/>
        </w:rPr>
      </w:pPr>
      <w:r>
        <w:rPr>
          <w:rFonts w:hint="eastAsia" w:ascii="宋体" w:hAnsi="宋体"/>
          <w:color w:val="000000" w:themeColor="text1"/>
          <w:kern w:val="0"/>
          <w:szCs w:val="21"/>
          <w:highlight w:val="none"/>
        </w:rPr>
        <w:t>7．响应文件的组成</w:t>
      </w:r>
    </w:p>
    <w:p>
      <w:pPr>
        <w:spacing w:line="300" w:lineRule="auto"/>
        <w:ind w:left="360" w:hanging="360"/>
        <w:rPr>
          <w:rFonts w:ascii="宋体" w:hAnsi="宋体"/>
          <w:color w:val="000000" w:themeColor="text1"/>
          <w:szCs w:val="21"/>
          <w:highlight w:val="none"/>
        </w:rPr>
      </w:pPr>
      <w:r>
        <w:rPr>
          <w:rFonts w:hint="eastAsia" w:ascii="宋体" w:hAnsi="宋体"/>
          <w:color w:val="000000" w:themeColor="text1"/>
          <w:szCs w:val="21"/>
          <w:highlight w:val="none"/>
        </w:rPr>
        <w:t>7.1供应商编写的响应文件应包括资格性文件、商务部分、技术部分、价格部分四部分组成。</w:t>
      </w:r>
    </w:p>
    <w:p>
      <w:pPr>
        <w:spacing w:line="300" w:lineRule="auto"/>
        <w:ind w:left="360" w:hanging="360"/>
        <w:rPr>
          <w:rFonts w:ascii="宋体" w:hAnsi="宋体"/>
          <w:color w:val="000000" w:themeColor="text1"/>
          <w:szCs w:val="21"/>
          <w:highlight w:val="none"/>
        </w:rPr>
      </w:pPr>
      <w:r>
        <w:rPr>
          <w:rFonts w:hint="eastAsia" w:ascii="宋体" w:hAnsi="宋体"/>
          <w:color w:val="000000" w:themeColor="text1"/>
          <w:szCs w:val="21"/>
          <w:highlight w:val="none"/>
        </w:rPr>
        <w:t>7.2 报价信封必须另单独分装。</w:t>
      </w:r>
    </w:p>
    <w:p>
      <w:pPr>
        <w:spacing w:line="300" w:lineRule="auto"/>
        <w:ind w:left="360" w:hanging="360"/>
        <w:rPr>
          <w:rFonts w:ascii="宋体" w:hAnsi="宋体"/>
          <w:color w:val="000000" w:themeColor="text1"/>
          <w:szCs w:val="21"/>
          <w:highlight w:val="none"/>
        </w:rPr>
      </w:pPr>
      <w:r>
        <w:rPr>
          <w:rFonts w:hint="eastAsia" w:ascii="宋体" w:hAnsi="宋体"/>
          <w:color w:val="000000" w:themeColor="text1"/>
          <w:szCs w:val="21"/>
          <w:highlight w:val="none"/>
        </w:rPr>
        <w:t>7.3 报价样板</w:t>
      </w:r>
      <w:r>
        <w:rPr>
          <w:rFonts w:hint="eastAsia" w:ascii="宋体" w:hAnsi="宋体"/>
          <w:b/>
          <w:snapToGrid w:val="0"/>
          <w:color w:val="000000" w:themeColor="text1"/>
          <w:kern w:val="0"/>
          <w:szCs w:val="21"/>
          <w:highlight w:val="none"/>
          <w:u w:val="single"/>
        </w:rPr>
        <w:t>(本条款不适用)</w:t>
      </w:r>
    </w:p>
    <w:p>
      <w:pPr>
        <w:autoSpaceDE w:val="0"/>
        <w:autoSpaceDN w:val="0"/>
        <w:adjustRightInd w:val="0"/>
        <w:snapToGrid w:val="0"/>
        <w:spacing w:line="300" w:lineRule="auto"/>
        <w:ind w:right="31" w:rightChars="15" w:firstLine="420" w:firstLineChars="200"/>
        <w:rPr>
          <w:rFonts w:ascii="宋体" w:hAnsi="宋体"/>
          <w:color w:val="000000" w:themeColor="text1"/>
          <w:kern w:val="0"/>
          <w:szCs w:val="21"/>
          <w:highlight w:val="none"/>
        </w:rPr>
      </w:pPr>
      <w:r>
        <w:rPr>
          <w:rFonts w:hint="eastAsia" w:ascii="宋体" w:hAnsi="宋体"/>
          <w:color w:val="000000" w:themeColor="text1"/>
          <w:kern w:val="0"/>
          <w:szCs w:val="21"/>
          <w:highlight w:val="none"/>
        </w:rPr>
        <w:t>1) 本项目如要求提交报价样板的，招标采购单位在收取样板时没有对样板外观进行验收及性能测试，对样板的破损或质量概不负责；</w:t>
      </w:r>
    </w:p>
    <w:p>
      <w:pPr>
        <w:autoSpaceDE w:val="0"/>
        <w:autoSpaceDN w:val="0"/>
        <w:adjustRightInd w:val="0"/>
        <w:snapToGrid w:val="0"/>
        <w:spacing w:line="300" w:lineRule="auto"/>
        <w:ind w:right="31" w:rightChars="15" w:firstLine="420" w:firstLineChars="200"/>
        <w:rPr>
          <w:rFonts w:ascii="宋体" w:hAnsi="宋体"/>
          <w:color w:val="000000" w:themeColor="text1"/>
          <w:kern w:val="0"/>
          <w:szCs w:val="21"/>
          <w:highlight w:val="none"/>
        </w:rPr>
      </w:pPr>
      <w:r>
        <w:rPr>
          <w:rFonts w:hint="eastAsia" w:ascii="宋体" w:hAnsi="宋体"/>
          <w:color w:val="000000" w:themeColor="text1"/>
          <w:kern w:val="0"/>
          <w:szCs w:val="21"/>
          <w:highlight w:val="none"/>
        </w:rPr>
        <w:t>2) 由于采购代理机构存放样板的空间有限，请各有关供应商支持配合，报价样板于采购结果公告后5日内取回，否则视同供应商不再认领，采购代理机构有权进行处理。</w:t>
      </w:r>
    </w:p>
    <w:p>
      <w:pPr>
        <w:autoSpaceDE w:val="0"/>
        <w:autoSpaceDN w:val="0"/>
        <w:adjustRightInd w:val="0"/>
        <w:snapToGrid w:val="0"/>
        <w:spacing w:line="300" w:lineRule="auto"/>
        <w:ind w:right="31" w:rightChars="15" w:firstLine="420" w:firstLineChars="200"/>
        <w:rPr>
          <w:rFonts w:ascii="宋体" w:hAnsi="宋体"/>
          <w:color w:val="000000" w:themeColor="text1"/>
          <w:kern w:val="0"/>
          <w:szCs w:val="21"/>
          <w:highlight w:val="none"/>
        </w:rPr>
      </w:pPr>
      <w:r>
        <w:rPr>
          <w:rFonts w:hint="eastAsia" w:ascii="宋体" w:hAnsi="宋体"/>
          <w:color w:val="000000" w:themeColor="text1"/>
          <w:kern w:val="0"/>
          <w:szCs w:val="21"/>
          <w:highlight w:val="none"/>
        </w:rPr>
        <w:t>3) 供应商提交的报价样板应标注：项目名称、采购项目编号、货物/样板名称、型号/规格、供应商名称等内容，报价样板内容及数量。</w:t>
      </w:r>
    </w:p>
    <w:p>
      <w:pPr>
        <w:pStyle w:val="25"/>
        <w:adjustRightInd w:val="0"/>
        <w:snapToGrid w:val="0"/>
        <w:spacing w:line="300" w:lineRule="auto"/>
        <w:rPr>
          <w:rFonts w:hAnsi="宋体"/>
          <w:color w:val="000000" w:themeColor="text1"/>
          <w:highlight w:val="none"/>
        </w:rPr>
      </w:pPr>
      <w:r>
        <w:rPr>
          <w:rFonts w:hint="eastAsia" w:hAnsi="宋体"/>
          <w:color w:val="000000" w:themeColor="text1"/>
          <w:highlight w:val="none"/>
        </w:rPr>
        <w:t>8</w:t>
      </w:r>
      <w:r>
        <w:rPr>
          <w:rFonts w:hint="eastAsia" w:hAnsi="宋体"/>
          <w:color w:val="000000" w:themeColor="text1"/>
          <w:highlight w:val="none"/>
          <w:lang w:val="en-US" w:eastAsia="zh-CN"/>
        </w:rPr>
        <w:t>.</w:t>
      </w:r>
      <w:r>
        <w:rPr>
          <w:rFonts w:hint="eastAsia" w:hAnsi="宋体"/>
          <w:color w:val="000000" w:themeColor="text1"/>
          <w:highlight w:val="none"/>
        </w:rPr>
        <w:t xml:space="preserve"> 响应文件编制基本要求</w:t>
      </w:r>
    </w:p>
    <w:p>
      <w:pPr>
        <w:spacing w:line="300" w:lineRule="auto"/>
        <w:ind w:left="360" w:hanging="360"/>
        <w:rPr>
          <w:rFonts w:ascii="宋体" w:hAnsi="宋体"/>
          <w:color w:val="000000" w:themeColor="text1"/>
          <w:szCs w:val="21"/>
          <w:highlight w:val="none"/>
        </w:rPr>
      </w:pPr>
      <w:r>
        <w:rPr>
          <w:rFonts w:hint="eastAsia" w:ascii="宋体" w:hAnsi="宋体"/>
          <w:color w:val="000000" w:themeColor="text1"/>
          <w:szCs w:val="21"/>
          <w:highlight w:val="none"/>
        </w:rPr>
        <w:t>8.1 供应商对响应文件的编制应按要求装订和封装。</w:t>
      </w:r>
    </w:p>
    <w:p>
      <w:pPr>
        <w:spacing w:line="300" w:lineRule="auto"/>
        <w:ind w:left="360" w:hanging="360"/>
        <w:rPr>
          <w:rFonts w:ascii="宋体" w:hAnsi="宋体"/>
          <w:color w:val="000000" w:themeColor="text1"/>
          <w:szCs w:val="21"/>
          <w:highlight w:val="none"/>
        </w:rPr>
      </w:pPr>
      <w:r>
        <w:rPr>
          <w:rFonts w:hint="eastAsia" w:ascii="宋体" w:hAnsi="宋体"/>
          <w:color w:val="000000" w:themeColor="text1"/>
          <w:szCs w:val="21"/>
          <w:highlight w:val="none"/>
        </w:rPr>
        <w:t>8.2 供应商提交的响应文件及其与招标采购单位就有关磋商的所有来往函电均应使用中文。供应商提交的支持文件或印刷的资料可以用另一种语言，但相应内容应附有中文翻译本，在解释响应文件的修改内容时以中文翻译本为准。对中文翻译有异议的，以权威机构的译本为准。</w:t>
      </w:r>
    </w:p>
    <w:p>
      <w:pPr>
        <w:spacing w:line="300" w:lineRule="auto"/>
        <w:ind w:left="360" w:hanging="360"/>
        <w:rPr>
          <w:rFonts w:ascii="宋体" w:hAnsi="宋体"/>
          <w:color w:val="000000" w:themeColor="text1"/>
          <w:szCs w:val="21"/>
          <w:highlight w:val="none"/>
        </w:rPr>
      </w:pPr>
      <w:r>
        <w:rPr>
          <w:rFonts w:hint="eastAsia" w:ascii="宋体" w:hAnsi="宋体"/>
          <w:color w:val="000000" w:themeColor="text1"/>
          <w:szCs w:val="21"/>
          <w:highlight w:val="none"/>
        </w:rPr>
        <w:t>8.3响应文件必须按本文件的全部内容，包括所有的补充通知及附件进行编制。</w:t>
      </w:r>
    </w:p>
    <w:p>
      <w:pPr>
        <w:spacing w:line="300" w:lineRule="auto"/>
        <w:ind w:left="360" w:hanging="360"/>
        <w:rPr>
          <w:rFonts w:ascii="宋体" w:hAnsi="宋体"/>
          <w:color w:val="000000" w:themeColor="text1"/>
          <w:szCs w:val="21"/>
          <w:highlight w:val="none"/>
        </w:rPr>
      </w:pPr>
      <w:r>
        <w:rPr>
          <w:rFonts w:hint="eastAsia" w:ascii="宋体" w:hAnsi="宋体"/>
          <w:color w:val="000000" w:themeColor="text1"/>
          <w:szCs w:val="21"/>
          <w:highlight w:val="none"/>
        </w:rPr>
        <w:t xml:space="preserve">8.4如因供应商只填写和提供了本文件要求的部分内容和附件，而给磋商造成困难的，其可能导致的结果和责任由供应商自行承担。 </w:t>
      </w:r>
    </w:p>
    <w:p>
      <w:pPr>
        <w:pStyle w:val="25"/>
        <w:adjustRightInd w:val="0"/>
        <w:snapToGrid w:val="0"/>
        <w:spacing w:line="300" w:lineRule="auto"/>
        <w:rPr>
          <w:rFonts w:hAnsi="宋体"/>
          <w:color w:val="000000" w:themeColor="text1"/>
          <w:highlight w:val="none"/>
        </w:rPr>
      </w:pPr>
      <w:r>
        <w:rPr>
          <w:rFonts w:hint="eastAsia" w:hAnsi="宋体"/>
          <w:color w:val="000000" w:themeColor="text1"/>
          <w:highlight w:val="none"/>
        </w:rPr>
        <w:t>9. 计量单位：</w:t>
      </w:r>
    </w:p>
    <w:p>
      <w:pPr>
        <w:spacing w:line="300" w:lineRule="auto"/>
        <w:ind w:left="360" w:hanging="360"/>
        <w:rPr>
          <w:rFonts w:ascii="宋体" w:hAnsi="宋体"/>
          <w:color w:val="000000" w:themeColor="text1"/>
          <w:szCs w:val="21"/>
          <w:highlight w:val="none"/>
        </w:rPr>
      </w:pPr>
      <w:r>
        <w:rPr>
          <w:rFonts w:hint="eastAsia" w:ascii="宋体" w:hAnsi="宋体"/>
          <w:color w:val="000000" w:themeColor="text1"/>
          <w:szCs w:val="21"/>
          <w:highlight w:val="none"/>
        </w:rPr>
        <w:t>9.1除技术要求中另有规定外，本文件所要求使用的计量单位均采用国家法定的度、量、衡标准单位计量。</w:t>
      </w:r>
    </w:p>
    <w:p>
      <w:pPr>
        <w:spacing w:line="300" w:lineRule="auto"/>
        <w:ind w:left="360" w:hanging="360"/>
        <w:rPr>
          <w:rFonts w:ascii="宋体" w:hAnsi="宋体"/>
          <w:color w:val="000000" w:themeColor="text1"/>
          <w:szCs w:val="21"/>
          <w:highlight w:val="none"/>
        </w:rPr>
      </w:pPr>
    </w:p>
    <w:p>
      <w:pPr>
        <w:pStyle w:val="25"/>
        <w:adjustRightInd w:val="0"/>
        <w:snapToGrid w:val="0"/>
        <w:spacing w:line="300" w:lineRule="auto"/>
        <w:outlineLvl w:val="1"/>
        <w:rPr>
          <w:rFonts w:hAnsi="宋体"/>
          <w:color w:val="000000" w:themeColor="text1"/>
          <w:highlight w:val="none"/>
        </w:rPr>
      </w:pPr>
      <w:bookmarkStart w:id="129" w:name="_Toc464632123"/>
      <w:bookmarkStart w:id="130" w:name="_Toc11924"/>
      <w:r>
        <w:rPr>
          <w:rFonts w:hint="eastAsia" w:hAnsi="宋体"/>
          <w:color w:val="000000" w:themeColor="text1"/>
          <w:highlight w:val="none"/>
        </w:rPr>
        <w:t>四、磋商报价要求和供应商资格证明文件的要求</w:t>
      </w:r>
      <w:bookmarkEnd w:id="129"/>
      <w:bookmarkEnd w:id="130"/>
    </w:p>
    <w:p>
      <w:pPr>
        <w:pStyle w:val="25"/>
        <w:adjustRightInd w:val="0"/>
        <w:snapToGrid w:val="0"/>
        <w:spacing w:line="300" w:lineRule="auto"/>
        <w:rPr>
          <w:rFonts w:hAnsi="宋体"/>
          <w:color w:val="000000" w:themeColor="text1"/>
          <w:highlight w:val="none"/>
        </w:rPr>
      </w:pPr>
      <w:r>
        <w:rPr>
          <w:rFonts w:hint="eastAsia" w:hAnsi="宋体"/>
          <w:color w:val="000000" w:themeColor="text1"/>
          <w:highlight w:val="none"/>
        </w:rPr>
        <w:t>10. 对于本文件中未列明，而供应商认为必需的费用也需列入总报价。在合同实施时，采购人将不予支付成交供应商没有列入的项目费用，并认为此项目的费用已包括在总报价中。</w:t>
      </w:r>
    </w:p>
    <w:p>
      <w:pPr>
        <w:pStyle w:val="25"/>
        <w:adjustRightInd w:val="0"/>
        <w:snapToGrid w:val="0"/>
        <w:spacing w:line="300" w:lineRule="auto"/>
        <w:rPr>
          <w:rFonts w:hAnsi="宋体"/>
          <w:color w:val="000000" w:themeColor="text1"/>
          <w:highlight w:val="none"/>
        </w:rPr>
      </w:pPr>
      <w:r>
        <w:rPr>
          <w:rFonts w:hint="eastAsia" w:hAnsi="宋体"/>
          <w:color w:val="000000" w:themeColor="text1"/>
          <w:highlight w:val="none"/>
        </w:rPr>
        <w:t>11. 成交供应商负责本项目所需货物的制造、运输、售后服务等全部工作。</w:t>
      </w:r>
    </w:p>
    <w:p>
      <w:pPr>
        <w:pStyle w:val="25"/>
        <w:adjustRightInd w:val="0"/>
        <w:snapToGrid w:val="0"/>
        <w:spacing w:line="300" w:lineRule="auto"/>
        <w:ind w:left="420" w:hanging="420"/>
        <w:rPr>
          <w:rFonts w:hAnsi="宋体"/>
          <w:color w:val="000000" w:themeColor="text1"/>
          <w:kern w:val="0"/>
          <w:highlight w:val="none"/>
        </w:rPr>
      </w:pPr>
      <w:r>
        <w:rPr>
          <w:rFonts w:hint="eastAsia" w:hAnsi="宋体"/>
          <w:color w:val="000000" w:themeColor="text1"/>
          <w:kern w:val="0"/>
          <w:highlight w:val="none"/>
        </w:rPr>
        <w:t>12. 本项目投标报价不能高于采购预算（或最高限价），否则将被视为无效投标。</w:t>
      </w:r>
    </w:p>
    <w:p>
      <w:pPr>
        <w:pStyle w:val="25"/>
        <w:adjustRightInd w:val="0"/>
        <w:snapToGrid w:val="0"/>
        <w:spacing w:line="300" w:lineRule="auto"/>
        <w:rPr>
          <w:rFonts w:hAnsi="宋体"/>
          <w:color w:val="000000" w:themeColor="text1"/>
          <w:highlight w:val="none"/>
        </w:rPr>
      </w:pPr>
      <w:r>
        <w:rPr>
          <w:rFonts w:hAnsi="宋体"/>
          <w:color w:val="000000" w:themeColor="text1"/>
          <w:highlight w:val="none"/>
        </w:rPr>
        <w:t>1</w:t>
      </w:r>
      <w:r>
        <w:rPr>
          <w:rFonts w:hint="eastAsia" w:hAnsi="宋体"/>
          <w:color w:val="000000" w:themeColor="text1"/>
          <w:highlight w:val="none"/>
        </w:rPr>
        <w:t>3</w:t>
      </w:r>
      <w:r>
        <w:rPr>
          <w:rFonts w:hint="eastAsia" w:hAnsi="宋体"/>
          <w:color w:val="000000" w:themeColor="text1"/>
          <w:highlight w:val="none"/>
          <w:lang w:val="en-US" w:eastAsia="zh-CN"/>
        </w:rPr>
        <w:t>.</w:t>
      </w:r>
      <w:r>
        <w:rPr>
          <w:rFonts w:hAnsi="宋体"/>
          <w:color w:val="000000" w:themeColor="text1"/>
          <w:highlight w:val="none"/>
        </w:rPr>
        <w:tab/>
      </w:r>
      <w:r>
        <w:rPr>
          <w:rFonts w:hint="eastAsia" w:hAnsi="宋体"/>
          <w:color w:val="000000" w:themeColor="text1"/>
          <w:highlight w:val="none"/>
        </w:rPr>
        <w:t>供应商资格证明文件</w:t>
      </w:r>
    </w:p>
    <w:p>
      <w:pPr>
        <w:pStyle w:val="25"/>
        <w:adjustRightInd w:val="0"/>
        <w:snapToGrid w:val="0"/>
        <w:spacing w:line="300" w:lineRule="auto"/>
        <w:ind w:left="420" w:hanging="420" w:hangingChars="200"/>
        <w:rPr>
          <w:rFonts w:hAnsi="宋体"/>
          <w:color w:val="000000" w:themeColor="text1"/>
          <w:highlight w:val="none"/>
        </w:rPr>
      </w:pPr>
      <w:r>
        <w:rPr>
          <w:rFonts w:hAnsi="宋体"/>
          <w:color w:val="000000" w:themeColor="text1"/>
          <w:highlight w:val="none"/>
        </w:rPr>
        <w:t>1</w:t>
      </w:r>
      <w:r>
        <w:rPr>
          <w:rFonts w:hint="eastAsia" w:hAnsi="宋体"/>
          <w:color w:val="000000" w:themeColor="text1"/>
          <w:highlight w:val="none"/>
        </w:rPr>
        <w:t>3</w:t>
      </w:r>
      <w:r>
        <w:rPr>
          <w:rFonts w:hAnsi="宋体"/>
          <w:color w:val="000000" w:themeColor="text1"/>
          <w:highlight w:val="none"/>
        </w:rPr>
        <w:t>.1</w:t>
      </w:r>
      <w:r>
        <w:rPr>
          <w:rFonts w:hint="eastAsia" w:hAnsi="宋体"/>
          <w:color w:val="000000" w:themeColor="text1"/>
          <w:highlight w:val="none"/>
        </w:rPr>
        <w:t>供应商应按磋商文件的要求，提交证明其有资格参加磋商和成交后有履行合同能力的文件，并作为其响应文件的组成部分。</w:t>
      </w:r>
    </w:p>
    <w:p>
      <w:pPr>
        <w:pStyle w:val="25"/>
        <w:adjustRightInd w:val="0"/>
        <w:snapToGrid w:val="0"/>
        <w:spacing w:line="300" w:lineRule="auto"/>
        <w:rPr>
          <w:rFonts w:hAnsi="宋体"/>
          <w:color w:val="000000" w:themeColor="text1"/>
          <w:highlight w:val="none"/>
        </w:rPr>
      </w:pPr>
      <w:r>
        <w:rPr>
          <w:rFonts w:hint="eastAsia" w:hAnsi="宋体"/>
          <w:color w:val="000000" w:themeColor="text1"/>
          <w:highlight w:val="none"/>
        </w:rPr>
        <w:t>13.2资格证明文件必须真实有效，复印件必须加盖单位印章。</w:t>
      </w:r>
    </w:p>
    <w:p>
      <w:pPr>
        <w:pStyle w:val="25"/>
        <w:adjustRightInd w:val="0"/>
        <w:snapToGrid w:val="0"/>
        <w:spacing w:line="300" w:lineRule="auto"/>
        <w:rPr>
          <w:rFonts w:hAnsi="宋体"/>
          <w:color w:val="000000" w:themeColor="text1"/>
          <w:highlight w:val="none"/>
        </w:rPr>
      </w:pPr>
      <w:r>
        <w:rPr>
          <w:rFonts w:hint="eastAsia" w:hAnsi="宋体"/>
          <w:color w:val="000000" w:themeColor="text1"/>
          <w:highlight w:val="none"/>
        </w:rPr>
        <w:t>14. 证明响应文件标的合格性和符合磋商文件规定的文件：</w:t>
      </w:r>
    </w:p>
    <w:p>
      <w:pPr>
        <w:tabs>
          <w:tab w:val="left" w:pos="567"/>
        </w:tabs>
        <w:spacing w:line="300" w:lineRule="auto"/>
        <w:ind w:left="567" w:hanging="567"/>
        <w:rPr>
          <w:rFonts w:ascii="宋体" w:hAnsi="宋体"/>
          <w:color w:val="000000" w:themeColor="text1"/>
          <w:szCs w:val="21"/>
          <w:highlight w:val="none"/>
        </w:rPr>
      </w:pPr>
      <w:r>
        <w:rPr>
          <w:rFonts w:hint="eastAsia" w:ascii="宋体" w:hAnsi="宋体"/>
          <w:color w:val="000000" w:themeColor="text1"/>
          <w:szCs w:val="21"/>
          <w:highlight w:val="none"/>
        </w:rPr>
        <w:t>14.1 供应商提交证明其所提供的货物和服务的合格性并符合磋商文件规定的声明文件。</w:t>
      </w:r>
    </w:p>
    <w:p>
      <w:pPr>
        <w:tabs>
          <w:tab w:val="left" w:pos="567"/>
        </w:tabs>
        <w:spacing w:line="300" w:lineRule="auto"/>
        <w:ind w:left="567" w:hanging="567"/>
        <w:rPr>
          <w:rFonts w:ascii="宋体" w:hAnsi="宋体"/>
          <w:color w:val="000000" w:themeColor="text1"/>
          <w:szCs w:val="21"/>
          <w:highlight w:val="none"/>
        </w:rPr>
      </w:pPr>
      <w:r>
        <w:rPr>
          <w:rFonts w:ascii="宋体" w:hAnsi="宋体"/>
          <w:color w:val="000000" w:themeColor="text1"/>
          <w:szCs w:val="21"/>
          <w:highlight w:val="none"/>
        </w:rPr>
        <w:t>1</w:t>
      </w:r>
      <w:r>
        <w:rPr>
          <w:rFonts w:hint="eastAsia" w:ascii="宋体" w:hAnsi="宋体"/>
          <w:color w:val="000000" w:themeColor="text1"/>
          <w:szCs w:val="21"/>
          <w:highlight w:val="none"/>
        </w:rPr>
        <w:t>4</w:t>
      </w:r>
      <w:r>
        <w:rPr>
          <w:rFonts w:ascii="宋体" w:hAnsi="宋体"/>
          <w:color w:val="000000" w:themeColor="text1"/>
          <w:szCs w:val="21"/>
          <w:highlight w:val="none"/>
        </w:rPr>
        <w:t>.2</w:t>
      </w:r>
      <w:r>
        <w:rPr>
          <w:rFonts w:hint="eastAsia" w:ascii="宋体" w:hAnsi="宋体"/>
          <w:color w:val="000000" w:themeColor="text1"/>
          <w:szCs w:val="21"/>
          <w:highlight w:val="none"/>
        </w:rPr>
        <w:t>证明货物和服务与磋商文件的要求相一致的文件可以是文字资料、图纸、数据资料等。</w:t>
      </w:r>
    </w:p>
    <w:p>
      <w:pPr>
        <w:pStyle w:val="25"/>
        <w:adjustRightInd w:val="0"/>
        <w:snapToGrid w:val="0"/>
        <w:spacing w:line="300" w:lineRule="auto"/>
        <w:ind w:left="420" w:hanging="420"/>
        <w:rPr>
          <w:rFonts w:hAnsi="宋体"/>
          <w:b/>
          <w:color w:val="000000" w:themeColor="text1"/>
          <w:kern w:val="0"/>
          <w:highlight w:val="none"/>
          <w:u w:val="single"/>
        </w:rPr>
      </w:pPr>
    </w:p>
    <w:p>
      <w:pPr>
        <w:pStyle w:val="25"/>
        <w:adjustRightInd w:val="0"/>
        <w:snapToGrid w:val="0"/>
        <w:spacing w:line="300" w:lineRule="auto"/>
        <w:outlineLvl w:val="1"/>
        <w:rPr>
          <w:rFonts w:hAnsi="宋体"/>
          <w:color w:val="000000" w:themeColor="text1"/>
          <w:highlight w:val="none"/>
        </w:rPr>
      </w:pPr>
      <w:bookmarkStart w:id="131" w:name="_Toc464632124"/>
      <w:bookmarkStart w:id="132" w:name="_Toc6937"/>
      <w:r>
        <w:rPr>
          <w:rFonts w:hint="eastAsia" w:hAnsi="宋体"/>
          <w:color w:val="000000" w:themeColor="text1"/>
          <w:highlight w:val="none"/>
        </w:rPr>
        <w:t>五、保证金</w:t>
      </w:r>
      <w:bookmarkEnd w:id="131"/>
      <w:bookmarkEnd w:id="132"/>
    </w:p>
    <w:p>
      <w:pPr>
        <w:adjustRightInd w:val="0"/>
        <w:snapToGrid w:val="0"/>
        <w:spacing w:line="300" w:lineRule="auto"/>
        <w:ind w:left="420" w:hanging="420"/>
        <w:rPr>
          <w:rFonts w:hint="default" w:ascii="宋体" w:hAnsi="宋体" w:eastAsia="宋体"/>
          <w:color w:val="000000" w:themeColor="text1"/>
          <w:kern w:val="0"/>
          <w:szCs w:val="21"/>
          <w:highlight w:val="none"/>
          <w:lang w:val="en-US" w:eastAsia="zh-CN"/>
        </w:rPr>
      </w:pPr>
      <w:r>
        <w:rPr>
          <w:rFonts w:hint="eastAsia" w:ascii="宋体" w:hAnsi="宋体"/>
          <w:color w:val="000000" w:themeColor="text1"/>
          <w:kern w:val="0"/>
          <w:szCs w:val="21"/>
          <w:highlight w:val="none"/>
          <w:lang w:val="en-US" w:eastAsia="zh-CN"/>
        </w:rPr>
        <w:t>15. 磋商保证金</w:t>
      </w:r>
    </w:p>
    <w:p>
      <w:pPr>
        <w:adjustRightInd w:val="0"/>
        <w:snapToGrid w:val="0"/>
        <w:spacing w:line="300" w:lineRule="auto"/>
        <w:ind w:left="420" w:hanging="420"/>
        <w:rPr>
          <w:rFonts w:ascii="宋体" w:hAnsi="宋体"/>
          <w:color w:val="000000" w:themeColor="text1"/>
          <w:kern w:val="0"/>
          <w:szCs w:val="21"/>
          <w:highlight w:val="none"/>
        </w:rPr>
      </w:pPr>
      <w:r>
        <w:rPr>
          <w:rFonts w:hint="eastAsia" w:ascii="宋体" w:hAnsi="宋体"/>
          <w:color w:val="000000" w:themeColor="text1"/>
          <w:kern w:val="0"/>
          <w:szCs w:val="21"/>
          <w:highlight w:val="none"/>
        </w:rPr>
        <w:t>15.1 供应商应按磋商文件规定的金额和期限交纳磋商保证金，磋商保证金作为响应文件的组成部分。</w:t>
      </w:r>
    </w:p>
    <w:p>
      <w:pPr>
        <w:adjustRightInd w:val="0"/>
        <w:snapToGrid w:val="0"/>
        <w:spacing w:line="300" w:lineRule="auto"/>
        <w:ind w:left="420" w:hanging="420"/>
        <w:rPr>
          <w:rFonts w:ascii="宋体" w:hAnsi="宋体"/>
          <w:color w:val="000000" w:themeColor="text1"/>
          <w:kern w:val="0"/>
          <w:szCs w:val="21"/>
          <w:highlight w:val="none"/>
        </w:rPr>
      </w:pPr>
      <w:r>
        <w:rPr>
          <w:rFonts w:hint="eastAsia" w:ascii="宋体" w:hAnsi="宋体"/>
          <w:color w:val="000000" w:themeColor="text1"/>
          <w:kern w:val="0"/>
          <w:szCs w:val="21"/>
          <w:highlight w:val="none"/>
        </w:rPr>
        <w:t>15.2磋商保证金金额、交纳形式、交纳时间及磋商保证金账户。</w:t>
      </w:r>
    </w:p>
    <w:p>
      <w:pPr>
        <w:autoSpaceDE w:val="0"/>
        <w:autoSpaceDN w:val="0"/>
        <w:adjustRightInd w:val="0"/>
        <w:snapToGrid w:val="0"/>
        <w:spacing w:line="300" w:lineRule="auto"/>
        <w:ind w:left="831" w:leftChars="171" w:right="31" w:rightChars="15" w:hanging="472" w:hangingChars="225"/>
        <w:rPr>
          <w:rFonts w:ascii="宋体" w:hAnsi="宋体"/>
          <w:color w:val="000000" w:themeColor="text1"/>
          <w:kern w:val="0"/>
          <w:szCs w:val="21"/>
          <w:highlight w:val="none"/>
        </w:rPr>
      </w:pPr>
      <w:r>
        <w:rPr>
          <w:rFonts w:hint="eastAsia" w:ascii="宋体" w:hAnsi="宋体"/>
          <w:color w:val="000000" w:themeColor="text1"/>
          <w:kern w:val="0"/>
          <w:szCs w:val="21"/>
          <w:highlight w:val="none"/>
        </w:rPr>
        <w:t xml:space="preserve"> 1)汇款账号必须与供应商的名称相一致，否则将不予受理。</w:t>
      </w:r>
    </w:p>
    <w:p>
      <w:pPr>
        <w:adjustRightInd w:val="0"/>
        <w:snapToGrid w:val="0"/>
        <w:spacing w:line="300" w:lineRule="auto"/>
        <w:ind w:left="420" w:hanging="420"/>
        <w:rPr>
          <w:rFonts w:ascii="宋体" w:hAnsi="宋体"/>
          <w:color w:val="000000" w:themeColor="text1"/>
          <w:kern w:val="0"/>
          <w:szCs w:val="21"/>
          <w:highlight w:val="none"/>
        </w:rPr>
      </w:pPr>
      <w:r>
        <w:rPr>
          <w:rFonts w:hint="eastAsia" w:ascii="宋体" w:hAnsi="宋体"/>
          <w:color w:val="000000" w:themeColor="text1"/>
          <w:kern w:val="0"/>
          <w:szCs w:val="21"/>
          <w:highlight w:val="none"/>
        </w:rPr>
        <w:t>15.3凡未按规定交纳磋商保证金的报价响应，其报价响应被确定为响应无效。</w:t>
      </w:r>
    </w:p>
    <w:p>
      <w:pPr>
        <w:adjustRightInd w:val="0"/>
        <w:snapToGrid w:val="0"/>
        <w:spacing w:line="300" w:lineRule="auto"/>
        <w:ind w:left="473" w:hanging="472" w:hangingChars="225"/>
        <w:rPr>
          <w:rFonts w:ascii="宋体" w:hAnsi="宋体"/>
          <w:color w:val="000000" w:themeColor="text1"/>
          <w:szCs w:val="21"/>
          <w:highlight w:val="none"/>
        </w:rPr>
      </w:pPr>
      <w:r>
        <w:rPr>
          <w:rFonts w:hint="eastAsia" w:ascii="宋体" w:hAnsi="宋体"/>
          <w:color w:val="000000" w:themeColor="text1"/>
          <w:szCs w:val="21"/>
          <w:highlight w:val="none"/>
        </w:rPr>
        <w:t>15.4如无质疑或投诉，未成交的供应商保证金，在成交通知书发出后5个工作日内不计利息原额退还；如有质疑或投诉，</w:t>
      </w:r>
      <w:r>
        <w:rPr>
          <w:rFonts w:hint="eastAsia" w:ascii="宋体" w:hAnsi="宋体"/>
          <w:color w:val="000000" w:themeColor="text1"/>
          <w:kern w:val="0"/>
          <w:szCs w:val="21"/>
          <w:highlight w:val="none"/>
        </w:rPr>
        <w:t>招标采购单位</w:t>
      </w:r>
      <w:r>
        <w:rPr>
          <w:rFonts w:hint="eastAsia" w:ascii="宋体" w:hAnsi="宋体"/>
          <w:color w:val="000000" w:themeColor="text1"/>
          <w:szCs w:val="21"/>
          <w:highlight w:val="none"/>
        </w:rPr>
        <w:t>将在质疑和投诉处理完毕后不计利息原额退还。</w:t>
      </w:r>
    </w:p>
    <w:p>
      <w:pPr>
        <w:adjustRightInd w:val="0"/>
        <w:snapToGrid w:val="0"/>
        <w:spacing w:line="300" w:lineRule="auto"/>
        <w:ind w:left="473" w:right="31" w:rightChars="15" w:hanging="472" w:hangingChars="225"/>
        <w:rPr>
          <w:rFonts w:ascii="宋体" w:hAnsi="宋体"/>
          <w:color w:val="000000" w:themeColor="text1"/>
          <w:szCs w:val="21"/>
          <w:highlight w:val="none"/>
        </w:rPr>
      </w:pPr>
      <w:r>
        <w:rPr>
          <w:rFonts w:hint="eastAsia" w:ascii="宋体" w:hAnsi="宋体"/>
          <w:color w:val="000000" w:themeColor="text1"/>
          <w:szCs w:val="21"/>
          <w:highlight w:val="none"/>
        </w:rPr>
        <w:t>15.5</w:t>
      </w:r>
      <w:r>
        <w:rPr>
          <w:rFonts w:hint="eastAsia" w:ascii="宋体" w:hAnsi="宋体"/>
          <w:color w:val="000000" w:themeColor="text1"/>
          <w:kern w:val="0"/>
          <w:szCs w:val="21"/>
          <w:highlight w:val="none"/>
        </w:rPr>
        <w:t>成交供应商的磋商保证金,在成交供应商与采购人签订采购合同并执行了缴交成交服务费的规定后5个工作日内不计利息原额退还。</w:t>
      </w:r>
    </w:p>
    <w:p>
      <w:pPr>
        <w:autoSpaceDE w:val="0"/>
        <w:autoSpaceDN w:val="0"/>
        <w:adjustRightInd w:val="0"/>
        <w:snapToGrid w:val="0"/>
        <w:spacing w:line="300" w:lineRule="auto"/>
        <w:ind w:left="473" w:right="32" w:hanging="472" w:hangingChars="225"/>
        <w:rPr>
          <w:rFonts w:ascii="宋体" w:hAnsi="宋体"/>
          <w:color w:val="000000" w:themeColor="text1"/>
          <w:kern w:val="0"/>
          <w:szCs w:val="21"/>
          <w:highlight w:val="none"/>
        </w:rPr>
      </w:pPr>
      <w:r>
        <w:rPr>
          <w:rFonts w:hint="eastAsia" w:ascii="宋体" w:hAnsi="宋体"/>
          <w:color w:val="000000" w:themeColor="text1"/>
          <w:kern w:val="0"/>
          <w:szCs w:val="21"/>
          <w:highlight w:val="none"/>
        </w:rPr>
        <w:t>15.6 若有下列情况之一，磋商保证金将被没收，因此而造成采购人的损失须由供应商承担：</w:t>
      </w:r>
    </w:p>
    <w:p>
      <w:pPr>
        <w:tabs>
          <w:tab w:val="left" w:pos="567"/>
        </w:tabs>
        <w:spacing w:line="300" w:lineRule="auto"/>
        <w:ind w:left="500" w:leftChars="238"/>
        <w:rPr>
          <w:rFonts w:ascii="宋体" w:hAnsi="宋体"/>
          <w:color w:val="000000" w:themeColor="text1"/>
          <w:kern w:val="0"/>
          <w:szCs w:val="21"/>
          <w:highlight w:val="none"/>
        </w:rPr>
      </w:pPr>
      <w:r>
        <w:rPr>
          <w:rFonts w:hint="eastAsia" w:ascii="宋体" w:hAnsi="宋体"/>
          <w:color w:val="000000" w:themeColor="text1"/>
          <w:kern w:val="0"/>
          <w:szCs w:val="21"/>
          <w:highlight w:val="none"/>
        </w:rPr>
        <w:t>1) 供应商在磋商文件规定的报价有效期内撤回其响应文件；</w:t>
      </w:r>
    </w:p>
    <w:p>
      <w:pPr>
        <w:tabs>
          <w:tab w:val="left" w:pos="567"/>
        </w:tabs>
        <w:spacing w:line="300" w:lineRule="auto"/>
        <w:ind w:left="500" w:leftChars="238"/>
        <w:rPr>
          <w:rFonts w:ascii="宋体" w:hAnsi="宋体"/>
          <w:color w:val="000000" w:themeColor="text1"/>
          <w:kern w:val="0"/>
          <w:szCs w:val="21"/>
          <w:highlight w:val="none"/>
        </w:rPr>
      </w:pPr>
      <w:r>
        <w:rPr>
          <w:rFonts w:hint="eastAsia" w:ascii="宋体" w:hAnsi="宋体"/>
          <w:color w:val="000000" w:themeColor="text1"/>
          <w:kern w:val="0"/>
          <w:szCs w:val="21"/>
          <w:highlight w:val="none"/>
        </w:rPr>
        <w:t>2) 成交后无正当理由不与采购人签订合同的；</w:t>
      </w:r>
    </w:p>
    <w:p>
      <w:pPr>
        <w:tabs>
          <w:tab w:val="left" w:pos="567"/>
        </w:tabs>
        <w:spacing w:line="300" w:lineRule="auto"/>
        <w:ind w:left="500" w:leftChars="238"/>
        <w:rPr>
          <w:rFonts w:ascii="宋体" w:hAnsi="宋体"/>
          <w:color w:val="000000" w:themeColor="text1"/>
          <w:kern w:val="0"/>
          <w:szCs w:val="21"/>
          <w:highlight w:val="none"/>
        </w:rPr>
      </w:pPr>
      <w:r>
        <w:rPr>
          <w:rFonts w:hint="eastAsia" w:ascii="宋体" w:hAnsi="宋体"/>
          <w:color w:val="000000" w:themeColor="text1"/>
          <w:kern w:val="0"/>
          <w:szCs w:val="21"/>
          <w:highlight w:val="none"/>
        </w:rPr>
        <w:t>3) 成交供应商在规定期限内未能按本须知的规定提交履约保证金（如有）；</w:t>
      </w:r>
    </w:p>
    <w:p>
      <w:pPr>
        <w:tabs>
          <w:tab w:val="left" w:pos="567"/>
        </w:tabs>
        <w:spacing w:line="300" w:lineRule="auto"/>
        <w:ind w:left="500" w:leftChars="238"/>
        <w:rPr>
          <w:rFonts w:ascii="宋体" w:hAnsi="宋体"/>
          <w:color w:val="000000" w:themeColor="text1"/>
          <w:kern w:val="0"/>
          <w:szCs w:val="21"/>
          <w:highlight w:val="none"/>
        </w:rPr>
      </w:pPr>
      <w:r>
        <w:rPr>
          <w:rFonts w:hint="eastAsia" w:ascii="宋体" w:hAnsi="宋体"/>
          <w:color w:val="000000" w:themeColor="text1"/>
          <w:kern w:val="0"/>
          <w:szCs w:val="21"/>
          <w:highlight w:val="none"/>
        </w:rPr>
        <w:t>4) 成交后未按磋商文件中的规定缴付成交服务费；</w:t>
      </w:r>
    </w:p>
    <w:p>
      <w:pPr>
        <w:tabs>
          <w:tab w:val="left" w:pos="567"/>
        </w:tabs>
        <w:spacing w:line="300" w:lineRule="auto"/>
        <w:ind w:left="500" w:leftChars="238"/>
        <w:rPr>
          <w:rFonts w:ascii="宋体" w:hAnsi="宋体"/>
          <w:color w:val="000000" w:themeColor="text1"/>
          <w:kern w:val="0"/>
          <w:szCs w:val="21"/>
          <w:highlight w:val="none"/>
        </w:rPr>
      </w:pPr>
      <w:r>
        <w:rPr>
          <w:rFonts w:hint="eastAsia" w:ascii="宋体" w:hAnsi="宋体"/>
          <w:color w:val="000000" w:themeColor="text1"/>
          <w:kern w:val="0"/>
          <w:szCs w:val="21"/>
          <w:highlight w:val="none"/>
        </w:rPr>
        <w:t>5) 有违反国家有关法律法规的行为。</w:t>
      </w:r>
    </w:p>
    <w:p>
      <w:pPr>
        <w:tabs>
          <w:tab w:val="left" w:pos="567"/>
        </w:tabs>
        <w:spacing w:line="300" w:lineRule="auto"/>
        <w:ind w:left="500" w:leftChars="238"/>
        <w:rPr>
          <w:rFonts w:ascii="宋体" w:hAnsi="宋体"/>
          <w:color w:val="000000" w:themeColor="text1"/>
          <w:kern w:val="0"/>
          <w:szCs w:val="21"/>
          <w:highlight w:val="none"/>
        </w:rPr>
      </w:pPr>
    </w:p>
    <w:p>
      <w:pPr>
        <w:pStyle w:val="25"/>
        <w:adjustRightInd w:val="0"/>
        <w:snapToGrid w:val="0"/>
        <w:spacing w:line="300" w:lineRule="auto"/>
        <w:outlineLvl w:val="1"/>
        <w:rPr>
          <w:rFonts w:hAnsi="宋体"/>
          <w:color w:val="000000" w:themeColor="text1"/>
          <w:highlight w:val="none"/>
        </w:rPr>
      </w:pPr>
      <w:bookmarkStart w:id="133" w:name="_Toc18496"/>
      <w:bookmarkStart w:id="134" w:name="_Toc464632125"/>
      <w:r>
        <w:rPr>
          <w:rFonts w:hint="eastAsia" w:hAnsi="宋体"/>
          <w:color w:val="000000" w:themeColor="text1"/>
          <w:highlight w:val="none"/>
        </w:rPr>
        <w:t>六、响应文件的份数、封装和递交</w:t>
      </w:r>
      <w:bookmarkEnd w:id="133"/>
      <w:bookmarkEnd w:id="134"/>
    </w:p>
    <w:p>
      <w:pPr>
        <w:autoSpaceDE w:val="0"/>
        <w:autoSpaceDN w:val="0"/>
        <w:adjustRightInd w:val="0"/>
        <w:snapToGrid w:val="0"/>
        <w:spacing w:line="300" w:lineRule="auto"/>
        <w:ind w:left="420" w:right="32" w:hanging="420" w:hangingChars="200"/>
        <w:rPr>
          <w:rFonts w:ascii="宋体" w:hAnsi="宋体"/>
          <w:color w:val="000000" w:themeColor="text1"/>
          <w:szCs w:val="21"/>
          <w:highlight w:val="none"/>
        </w:rPr>
      </w:pPr>
      <w:r>
        <w:rPr>
          <w:rFonts w:hint="eastAsia" w:ascii="宋体" w:hAnsi="宋体"/>
          <w:color w:val="000000" w:themeColor="text1"/>
          <w:szCs w:val="21"/>
          <w:highlight w:val="none"/>
        </w:rPr>
        <w:t>16.  响应文件的数量和签署</w:t>
      </w:r>
    </w:p>
    <w:p>
      <w:pPr>
        <w:autoSpaceDE w:val="0"/>
        <w:autoSpaceDN w:val="0"/>
        <w:adjustRightInd w:val="0"/>
        <w:snapToGrid w:val="0"/>
        <w:spacing w:line="300" w:lineRule="auto"/>
        <w:ind w:left="473" w:right="32" w:hanging="472" w:hangingChars="225"/>
        <w:rPr>
          <w:rFonts w:ascii="宋体" w:hAnsi="宋体"/>
          <w:color w:val="000000" w:themeColor="text1"/>
          <w:kern w:val="0"/>
          <w:szCs w:val="21"/>
          <w:highlight w:val="none"/>
        </w:rPr>
      </w:pPr>
      <w:r>
        <w:rPr>
          <w:rFonts w:hint="eastAsia" w:ascii="宋体" w:hAnsi="宋体"/>
          <w:color w:val="000000" w:themeColor="text1"/>
          <w:kern w:val="0"/>
          <w:szCs w:val="21"/>
          <w:highlight w:val="none"/>
        </w:rPr>
        <w:t>16.1 供应商应编制响应文件份数详见《磋商须知前附表》，响应文件的副本可采用正本的复印件。每套响应文件须清楚地标明“正本”、“副本”。若副本与正本不符，以正本为准。</w:t>
      </w:r>
    </w:p>
    <w:p>
      <w:pPr>
        <w:autoSpaceDE w:val="0"/>
        <w:autoSpaceDN w:val="0"/>
        <w:adjustRightInd w:val="0"/>
        <w:snapToGrid w:val="0"/>
        <w:spacing w:line="300" w:lineRule="auto"/>
        <w:ind w:left="473" w:right="32" w:hanging="472" w:hangingChars="225"/>
        <w:rPr>
          <w:rFonts w:ascii="宋体" w:hAnsi="宋体"/>
          <w:color w:val="000000" w:themeColor="text1"/>
          <w:kern w:val="0"/>
          <w:szCs w:val="21"/>
          <w:highlight w:val="none"/>
        </w:rPr>
      </w:pPr>
      <w:r>
        <w:rPr>
          <w:rFonts w:hint="eastAsia" w:ascii="宋体" w:hAnsi="宋体"/>
          <w:color w:val="000000" w:themeColor="text1"/>
          <w:kern w:val="0"/>
          <w:szCs w:val="21"/>
          <w:highlight w:val="none"/>
        </w:rPr>
        <w:t>16.2 响应文件的正本需打印或用不褪色墨水书写，并由法定代表人（负责人）或经其正式授权的代表签字。授权代表须出具书面授权证明，其《法定代表人（负责人）授权书》应附在响应文件中。</w:t>
      </w:r>
    </w:p>
    <w:p>
      <w:pPr>
        <w:pStyle w:val="25"/>
        <w:adjustRightInd w:val="0"/>
        <w:snapToGrid w:val="0"/>
        <w:spacing w:line="300" w:lineRule="auto"/>
        <w:ind w:left="473" w:hanging="472" w:hangingChars="225"/>
        <w:rPr>
          <w:rFonts w:hAnsi="宋体"/>
          <w:color w:val="000000" w:themeColor="text1"/>
          <w:kern w:val="0"/>
          <w:highlight w:val="none"/>
        </w:rPr>
      </w:pPr>
      <w:r>
        <w:rPr>
          <w:rFonts w:hint="eastAsia" w:hAnsi="宋体"/>
          <w:color w:val="000000" w:themeColor="text1"/>
          <w:kern w:val="0"/>
          <w:highlight w:val="none"/>
        </w:rPr>
        <w:t>16.3 响应文件中的任何重要的插字、涂改和增删，必须由法定代表人（负责人）或经其正式授权的代表在旁边签章或签字才有效。</w:t>
      </w:r>
    </w:p>
    <w:p>
      <w:pPr>
        <w:tabs>
          <w:tab w:val="left" w:pos="8280"/>
        </w:tabs>
        <w:autoSpaceDE w:val="0"/>
        <w:autoSpaceDN w:val="0"/>
        <w:adjustRightInd w:val="0"/>
        <w:snapToGrid w:val="0"/>
        <w:spacing w:line="300" w:lineRule="auto"/>
        <w:ind w:left="473" w:right="32" w:hanging="472" w:hangingChars="225"/>
        <w:rPr>
          <w:rFonts w:ascii="宋体" w:hAnsi="宋体"/>
          <w:color w:val="000000" w:themeColor="text1"/>
          <w:kern w:val="0"/>
          <w:szCs w:val="21"/>
          <w:highlight w:val="none"/>
        </w:rPr>
      </w:pPr>
      <w:r>
        <w:rPr>
          <w:rFonts w:hint="eastAsia" w:ascii="宋体" w:hAnsi="宋体"/>
          <w:color w:val="000000" w:themeColor="text1"/>
          <w:kern w:val="0"/>
          <w:szCs w:val="21"/>
          <w:highlight w:val="none"/>
        </w:rPr>
        <w:t>16.4 响应文件的报价有效期为从报价截止日起</w:t>
      </w:r>
      <w:r>
        <w:rPr>
          <w:rFonts w:hint="eastAsia" w:ascii="宋体" w:hAnsi="宋体"/>
          <w:color w:val="000000" w:themeColor="text1"/>
          <w:kern w:val="0"/>
          <w:szCs w:val="21"/>
          <w:highlight w:val="none"/>
          <w:u w:val="single"/>
        </w:rPr>
        <w:t>90天</w:t>
      </w:r>
      <w:r>
        <w:rPr>
          <w:rFonts w:hint="eastAsia" w:ascii="宋体" w:hAnsi="宋体"/>
          <w:color w:val="000000" w:themeColor="text1"/>
          <w:kern w:val="0"/>
          <w:szCs w:val="21"/>
          <w:highlight w:val="none"/>
        </w:rPr>
        <w:t>。</w:t>
      </w:r>
    </w:p>
    <w:p>
      <w:pPr>
        <w:autoSpaceDE w:val="0"/>
        <w:autoSpaceDN w:val="0"/>
        <w:adjustRightInd w:val="0"/>
        <w:snapToGrid w:val="0"/>
        <w:spacing w:line="300" w:lineRule="auto"/>
        <w:ind w:left="420" w:right="32" w:hanging="420" w:hangingChars="200"/>
        <w:rPr>
          <w:rFonts w:ascii="宋体" w:hAnsi="宋体"/>
          <w:color w:val="000000" w:themeColor="text1"/>
          <w:kern w:val="0"/>
          <w:szCs w:val="21"/>
          <w:highlight w:val="none"/>
        </w:rPr>
      </w:pPr>
      <w:r>
        <w:rPr>
          <w:rFonts w:hint="eastAsia" w:ascii="宋体" w:hAnsi="宋体"/>
          <w:color w:val="000000" w:themeColor="text1"/>
          <w:kern w:val="0"/>
          <w:szCs w:val="21"/>
          <w:highlight w:val="none"/>
        </w:rPr>
        <w:t>17.  响应文件的递交</w:t>
      </w:r>
    </w:p>
    <w:p>
      <w:pPr>
        <w:autoSpaceDE w:val="0"/>
        <w:autoSpaceDN w:val="0"/>
        <w:adjustRightInd w:val="0"/>
        <w:snapToGrid w:val="0"/>
        <w:spacing w:line="300" w:lineRule="auto"/>
        <w:ind w:left="420" w:right="32" w:hanging="420" w:hangingChars="200"/>
        <w:rPr>
          <w:rFonts w:ascii="宋体" w:hAnsi="宋体"/>
          <w:color w:val="000000" w:themeColor="text1"/>
          <w:kern w:val="0"/>
          <w:szCs w:val="21"/>
          <w:highlight w:val="none"/>
        </w:rPr>
      </w:pPr>
      <w:r>
        <w:rPr>
          <w:rFonts w:hint="eastAsia" w:ascii="宋体" w:hAnsi="宋体"/>
          <w:color w:val="000000" w:themeColor="text1"/>
          <w:kern w:val="0"/>
          <w:szCs w:val="21"/>
          <w:highlight w:val="none"/>
        </w:rPr>
        <w:t>17.1 所有响应文件应于规定的截止时点前递交到采购代理机构。</w:t>
      </w:r>
    </w:p>
    <w:p>
      <w:pPr>
        <w:autoSpaceDE w:val="0"/>
        <w:autoSpaceDN w:val="0"/>
        <w:adjustRightInd w:val="0"/>
        <w:snapToGrid w:val="0"/>
        <w:spacing w:line="300" w:lineRule="auto"/>
        <w:ind w:left="420" w:right="32" w:hanging="420" w:hangingChars="200"/>
        <w:rPr>
          <w:rFonts w:ascii="宋体" w:hAnsi="宋体"/>
          <w:color w:val="000000" w:themeColor="text1"/>
          <w:kern w:val="0"/>
          <w:szCs w:val="21"/>
          <w:highlight w:val="none"/>
        </w:rPr>
      </w:pPr>
      <w:r>
        <w:rPr>
          <w:rFonts w:hint="eastAsia" w:ascii="宋体" w:hAnsi="宋体"/>
          <w:color w:val="000000" w:themeColor="text1"/>
          <w:kern w:val="0"/>
          <w:szCs w:val="21"/>
          <w:highlight w:val="none"/>
        </w:rPr>
        <w:t>17.2 迟交的响应文件，按《政府采购法》的规定，采购代理机构将拒收或原封退回在其规定的递交响应文件截止时点之后收到的任何响应文件。</w:t>
      </w:r>
    </w:p>
    <w:p>
      <w:pPr>
        <w:autoSpaceDE w:val="0"/>
        <w:autoSpaceDN w:val="0"/>
        <w:adjustRightInd w:val="0"/>
        <w:snapToGrid w:val="0"/>
        <w:spacing w:line="300" w:lineRule="auto"/>
        <w:ind w:left="473" w:right="32" w:hanging="472" w:hangingChars="225"/>
        <w:rPr>
          <w:rFonts w:ascii="宋体" w:hAnsi="宋体"/>
          <w:color w:val="000000" w:themeColor="text1"/>
          <w:kern w:val="0"/>
          <w:szCs w:val="21"/>
          <w:highlight w:val="none"/>
        </w:rPr>
      </w:pPr>
    </w:p>
    <w:p>
      <w:pPr>
        <w:pStyle w:val="25"/>
        <w:adjustRightInd w:val="0"/>
        <w:snapToGrid w:val="0"/>
        <w:spacing w:line="300" w:lineRule="auto"/>
        <w:outlineLvl w:val="1"/>
        <w:rPr>
          <w:rFonts w:hAnsi="宋体"/>
          <w:color w:val="000000" w:themeColor="text1"/>
          <w:highlight w:val="none"/>
        </w:rPr>
      </w:pPr>
      <w:bookmarkStart w:id="135" w:name="_Toc5848"/>
      <w:bookmarkStart w:id="136" w:name="_Toc464632126"/>
      <w:r>
        <w:rPr>
          <w:rFonts w:hint="eastAsia" w:hAnsi="宋体"/>
          <w:color w:val="000000" w:themeColor="text1"/>
          <w:highlight w:val="none"/>
        </w:rPr>
        <w:t>七、磋商的步骤</w:t>
      </w:r>
      <w:bookmarkEnd w:id="135"/>
      <w:bookmarkEnd w:id="136"/>
    </w:p>
    <w:p>
      <w:pPr>
        <w:pStyle w:val="25"/>
        <w:adjustRightInd w:val="0"/>
        <w:snapToGrid w:val="0"/>
        <w:spacing w:line="300" w:lineRule="auto"/>
        <w:ind w:left="420" w:hanging="420" w:hangingChars="200"/>
        <w:rPr>
          <w:rFonts w:hAnsi="宋体"/>
          <w:color w:val="000000" w:themeColor="text1"/>
          <w:highlight w:val="none"/>
        </w:rPr>
      </w:pPr>
      <w:r>
        <w:rPr>
          <w:rFonts w:hint="eastAsia" w:hAnsi="宋体"/>
          <w:color w:val="000000" w:themeColor="text1"/>
          <w:highlight w:val="none"/>
        </w:rPr>
        <w:t>18.  磋商文件的澄清</w:t>
      </w:r>
    </w:p>
    <w:p>
      <w:pPr>
        <w:pStyle w:val="25"/>
        <w:adjustRightInd w:val="0"/>
        <w:snapToGrid w:val="0"/>
        <w:spacing w:line="300" w:lineRule="auto"/>
        <w:ind w:left="420" w:hanging="420" w:hangingChars="200"/>
        <w:rPr>
          <w:rFonts w:hAnsi="宋体"/>
          <w:color w:val="000000" w:themeColor="text1"/>
          <w:highlight w:val="none"/>
        </w:rPr>
      </w:pPr>
      <w:r>
        <w:rPr>
          <w:rFonts w:hint="eastAsia" w:hAnsi="宋体"/>
          <w:color w:val="000000" w:themeColor="text1"/>
          <w:highlight w:val="none"/>
        </w:rPr>
        <w:t>18.1任何要求对磋商文件进行澄清的供应商，均应以书面形式在磋商文件规定的响应文件递交截止日以前通知采购代理机构。采购代理机构将组织采购人对供应商所要求澄清的内容以书面形式予以答复。必要时，采购代理机构将组织相关专家召开答疑会，会议内容或以书面的形式发给每个购买磋商文件的潜在供应商（答复中不包括问题的来源）。</w:t>
      </w:r>
    </w:p>
    <w:p>
      <w:pPr>
        <w:pStyle w:val="25"/>
        <w:adjustRightInd w:val="0"/>
        <w:snapToGrid w:val="0"/>
        <w:spacing w:line="300" w:lineRule="auto"/>
        <w:ind w:left="420" w:hanging="420" w:hangingChars="200"/>
        <w:rPr>
          <w:rFonts w:hAnsi="宋体"/>
          <w:color w:val="000000" w:themeColor="text1"/>
          <w:highlight w:val="none"/>
        </w:rPr>
      </w:pPr>
      <w:r>
        <w:rPr>
          <w:rFonts w:hint="eastAsia" w:hAnsi="宋体"/>
          <w:color w:val="000000" w:themeColor="text1"/>
          <w:highlight w:val="none"/>
        </w:rPr>
        <w:t>18.2供应商在规定的时间内未要求对磋商文件澄清或提出疑问的，采购代理机构将视其为无异议。对磋商文件中描述有歧意或前后不一致的地方，磋商小组有权进行评判，但对同一条款的评判应适用于每个供应商。</w:t>
      </w:r>
    </w:p>
    <w:p>
      <w:pPr>
        <w:pStyle w:val="25"/>
        <w:adjustRightInd w:val="0"/>
        <w:snapToGrid w:val="0"/>
        <w:spacing w:line="300" w:lineRule="auto"/>
        <w:ind w:left="420" w:hanging="420" w:hangingChars="200"/>
        <w:rPr>
          <w:rFonts w:hAnsi="宋体"/>
          <w:color w:val="000000" w:themeColor="text1"/>
          <w:highlight w:val="none"/>
        </w:rPr>
      </w:pPr>
      <w:r>
        <w:rPr>
          <w:rFonts w:hint="eastAsia" w:hAnsi="宋体"/>
          <w:color w:val="000000" w:themeColor="text1"/>
          <w:highlight w:val="none"/>
        </w:rPr>
        <w:t>19.  磋商</w:t>
      </w:r>
    </w:p>
    <w:p>
      <w:pPr>
        <w:pStyle w:val="25"/>
        <w:adjustRightInd w:val="0"/>
        <w:snapToGrid w:val="0"/>
        <w:spacing w:line="300" w:lineRule="auto"/>
        <w:ind w:left="420" w:hanging="420" w:hangingChars="200"/>
        <w:rPr>
          <w:rFonts w:hAnsi="宋体"/>
          <w:color w:val="000000" w:themeColor="text1"/>
          <w:highlight w:val="none"/>
        </w:rPr>
      </w:pPr>
      <w:r>
        <w:rPr>
          <w:rFonts w:hint="eastAsia" w:hAnsi="宋体"/>
          <w:color w:val="000000" w:themeColor="text1"/>
          <w:highlight w:val="none"/>
        </w:rPr>
        <w:t>19.1磋商小组成员从相关专家库随机抽取产生。磋商小组对所有响应文件进行资格性审查和符合性审查。所有符合相应资格条件的供应商参加磋商。</w:t>
      </w:r>
    </w:p>
    <w:p>
      <w:pPr>
        <w:autoSpaceDE w:val="0"/>
        <w:autoSpaceDN w:val="0"/>
        <w:adjustRightInd w:val="0"/>
        <w:snapToGrid w:val="0"/>
        <w:spacing w:line="300" w:lineRule="auto"/>
        <w:ind w:right="32" w:firstLine="316" w:firstLineChars="150"/>
        <w:rPr>
          <w:rFonts w:ascii="宋体" w:hAnsi="宋体"/>
          <w:b/>
          <w:color w:val="000000" w:themeColor="text1"/>
          <w:szCs w:val="21"/>
          <w:highlight w:val="none"/>
        </w:rPr>
      </w:pPr>
      <w:r>
        <w:rPr>
          <w:rFonts w:hint="eastAsia" w:ascii="宋体" w:hAnsi="宋体"/>
          <w:b/>
          <w:color w:val="000000" w:themeColor="text1"/>
          <w:szCs w:val="21"/>
          <w:highlight w:val="none"/>
        </w:rPr>
        <w:t>在资格性审查、符合性检查时，如发现下列情形之一的，响应文件将被视为</w:t>
      </w:r>
      <w:r>
        <w:rPr>
          <w:rFonts w:hint="eastAsia" w:ascii="宋体" w:hAnsi="宋体"/>
          <w:b/>
          <w:color w:val="000000" w:themeColor="text1"/>
          <w:kern w:val="0"/>
          <w:szCs w:val="21"/>
          <w:highlight w:val="none"/>
        </w:rPr>
        <w:t>响应无效</w:t>
      </w:r>
      <w:r>
        <w:rPr>
          <w:rFonts w:hint="eastAsia" w:ascii="宋体" w:hAnsi="宋体"/>
          <w:b/>
          <w:color w:val="000000" w:themeColor="text1"/>
          <w:szCs w:val="21"/>
          <w:highlight w:val="none"/>
        </w:rPr>
        <w:t>：</w:t>
      </w:r>
    </w:p>
    <w:p>
      <w:pPr>
        <w:tabs>
          <w:tab w:val="left" w:pos="567"/>
        </w:tabs>
        <w:spacing w:line="300" w:lineRule="auto"/>
        <w:ind w:firstLine="525" w:firstLineChars="250"/>
        <w:rPr>
          <w:rFonts w:ascii="宋体" w:hAnsi="宋体"/>
          <w:color w:val="000000" w:themeColor="text1"/>
          <w:kern w:val="0"/>
          <w:szCs w:val="21"/>
          <w:highlight w:val="none"/>
        </w:rPr>
      </w:pPr>
      <w:r>
        <w:rPr>
          <w:rFonts w:hint="eastAsia" w:ascii="宋体" w:hAnsi="宋体"/>
          <w:color w:val="000000" w:themeColor="text1"/>
          <w:kern w:val="0"/>
          <w:szCs w:val="21"/>
          <w:highlight w:val="none"/>
        </w:rPr>
        <w:t>1)供应商未提交磋商保证金或金额不足、磋商保证金提交形式不符合磋商文件要求的；</w:t>
      </w:r>
    </w:p>
    <w:p>
      <w:pPr>
        <w:tabs>
          <w:tab w:val="left" w:pos="567"/>
        </w:tabs>
        <w:spacing w:line="300" w:lineRule="auto"/>
        <w:ind w:firstLine="525" w:firstLineChars="250"/>
        <w:rPr>
          <w:rFonts w:ascii="宋体" w:hAnsi="宋体"/>
          <w:color w:val="000000" w:themeColor="text1"/>
          <w:kern w:val="0"/>
          <w:szCs w:val="21"/>
          <w:highlight w:val="none"/>
        </w:rPr>
      </w:pPr>
      <w:r>
        <w:rPr>
          <w:rFonts w:hint="eastAsia" w:ascii="宋体" w:hAnsi="宋体"/>
          <w:color w:val="000000" w:themeColor="text1"/>
          <w:kern w:val="0"/>
          <w:szCs w:val="21"/>
          <w:highlight w:val="none"/>
        </w:rPr>
        <w:t>2)</w:t>
      </w:r>
      <w:r>
        <w:rPr>
          <w:rFonts w:hint="eastAsia" w:ascii="宋体" w:hAnsi="宋体"/>
          <w:color w:val="000000" w:themeColor="text1"/>
          <w:szCs w:val="21"/>
          <w:highlight w:val="none"/>
        </w:rPr>
        <w:t>投标下浮率不符合招标文件规定的</w:t>
      </w:r>
      <w:r>
        <w:rPr>
          <w:rFonts w:hint="eastAsia" w:ascii="宋体" w:hAnsi="宋体"/>
          <w:color w:val="000000" w:themeColor="text1"/>
          <w:kern w:val="0"/>
          <w:szCs w:val="21"/>
          <w:highlight w:val="none"/>
        </w:rPr>
        <w:t>；</w:t>
      </w:r>
    </w:p>
    <w:p>
      <w:pPr>
        <w:tabs>
          <w:tab w:val="left" w:pos="567"/>
        </w:tabs>
        <w:spacing w:line="300" w:lineRule="auto"/>
        <w:ind w:firstLine="525" w:firstLineChars="250"/>
        <w:rPr>
          <w:rFonts w:ascii="宋体" w:hAnsi="宋体"/>
          <w:color w:val="000000" w:themeColor="text1"/>
          <w:kern w:val="0"/>
          <w:szCs w:val="21"/>
          <w:highlight w:val="none"/>
        </w:rPr>
      </w:pPr>
      <w:r>
        <w:rPr>
          <w:rFonts w:hint="eastAsia" w:ascii="宋体" w:hAnsi="宋体"/>
          <w:color w:val="000000" w:themeColor="text1"/>
          <w:kern w:val="0"/>
          <w:szCs w:val="21"/>
          <w:highlight w:val="none"/>
        </w:rPr>
        <w:t>3)响应文件或资格证明文件未提供或不符合磋商文件要求的；</w:t>
      </w:r>
    </w:p>
    <w:p>
      <w:pPr>
        <w:tabs>
          <w:tab w:val="left" w:pos="567"/>
        </w:tabs>
        <w:spacing w:line="300" w:lineRule="auto"/>
        <w:ind w:firstLine="525" w:firstLineChars="250"/>
        <w:rPr>
          <w:rFonts w:ascii="宋体" w:hAnsi="宋体"/>
          <w:color w:val="000000" w:themeColor="text1"/>
          <w:kern w:val="0"/>
          <w:szCs w:val="21"/>
          <w:highlight w:val="none"/>
        </w:rPr>
      </w:pPr>
      <w:r>
        <w:rPr>
          <w:rFonts w:hint="eastAsia" w:ascii="宋体" w:hAnsi="宋体"/>
          <w:color w:val="000000" w:themeColor="text1"/>
          <w:kern w:val="0"/>
          <w:szCs w:val="21"/>
          <w:highlight w:val="none"/>
        </w:rPr>
        <w:t>4)不具备磋商文件中规定资格要求的；</w:t>
      </w:r>
    </w:p>
    <w:p>
      <w:pPr>
        <w:tabs>
          <w:tab w:val="left" w:pos="567"/>
        </w:tabs>
        <w:spacing w:line="300" w:lineRule="auto"/>
        <w:ind w:firstLine="525" w:firstLineChars="250"/>
        <w:rPr>
          <w:rFonts w:ascii="宋体" w:hAnsi="宋体"/>
          <w:color w:val="000000" w:themeColor="text1"/>
          <w:kern w:val="0"/>
          <w:szCs w:val="21"/>
          <w:highlight w:val="none"/>
        </w:rPr>
      </w:pPr>
      <w:r>
        <w:rPr>
          <w:rFonts w:hint="eastAsia" w:ascii="宋体" w:hAnsi="宋体"/>
          <w:color w:val="000000" w:themeColor="text1"/>
          <w:kern w:val="0"/>
          <w:szCs w:val="21"/>
          <w:highlight w:val="none"/>
        </w:rPr>
        <w:t>5)未按照磋商文件规定要求签署、盖章的；</w:t>
      </w:r>
    </w:p>
    <w:p>
      <w:pPr>
        <w:tabs>
          <w:tab w:val="left" w:pos="567"/>
        </w:tabs>
        <w:spacing w:line="300" w:lineRule="auto"/>
        <w:ind w:firstLine="525" w:firstLineChars="250"/>
        <w:rPr>
          <w:rFonts w:ascii="宋体" w:hAnsi="宋体"/>
          <w:color w:val="000000" w:themeColor="text1"/>
          <w:kern w:val="0"/>
          <w:szCs w:val="21"/>
          <w:highlight w:val="none"/>
        </w:rPr>
      </w:pPr>
      <w:r>
        <w:rPr>
          <w:rFonts w:hint="eastAsia" w:ascii="宋体" w:hAnsi="宋体"/>
          <w:color w:val="000000" w:themeColor="text1"/>
          <w:kern w:val="0"/>
          <w:szCs w:val="21"/>
          <w:highlight w:val="none"/>
        </w:rPr>
        <w:t>6)响应文件无法定代表人（负责人）签字或签字人无法定代表人（负责人）有效授权的；</w:t>
      </w:r>
    </w:p>
    <w:p>
      <w:pPr>
        <w:tabs>
          <w:tab w:val="left" w:pos="567"/>
        </w:tabs>
        <w:spacing w:line="300" w:lineRule="auto"/>
        <w:ind w:firstLine="525" w:firstLineChars="250"/>
        <w:rPr>
          <w:rFonts w:ascii="宋体" w:hAnsi="宋体"/>
          <w:color w:val="000000" w:themeColor="text1"/>
          <w:kern w:val="0"/>
          <w:szCs w:val="21"/>
          <w:highlight w:val="none"/>
        </w:rPr>
      </w:pPr>
      <w:r>
        <w:rPr>
          <w:rFonts w:hint="eastAsia" w:ascii="宋体" w:hAnsi="宋体"/>
          <w:color w:val="000000" w:themeColor="text1"/>
          <w:kern w:val="0"/>
          <w:szCs w:val="21"/>
          <w:highlight w:val="none"/>
        </w:rPr>
        <w:t>7)参加政府采购活动前三年内，在经营活动中有重大违法记录的；</w:t>
      </w:r>
    </w:p>
    <w:p>
      <w:pPr>
        <w:tabs>
          <w:tab w:val="left" w:pos="567"/>
        </w:tabs>
        <w:spacing w:line="300" w:lineRule="auto"/>
        <w:ind w:firstLine="525" w:firstLineChars="250"/>
        <w:rPr>
          <w:rFonts w:ascii="宋体" w:hAnsi="宋体"/>
          <w:color w:val="000000" w:themeColor="text1"/>
          <w:kern w:val="0"/>
          <w:szCs w:val="21"/>
          <w:highlight w:val="none"/>
        </w:rPr>
      </w:pPr>
      <w:r>
        <w:rPr>
          <w:rFonts w:hint="eastAsia" w:ascii="宋体" w:hAnsi="宋体"/>
          <w:color w:val="000000" w:themeColor="text1"/>
          <w:kern w:val="0"/>
          <w:szCs w:val="21"/>
          <w:highlight w:val="none"/>
        </w:rPr>
        <w:t>8)响应文件对磋商文件的实质性技术与商务的（即标注*号条款）条款产生偏离的。</w:t>
      </w:r>
    </w:p>
    <w:p>
      <w:pPr>
        <w:tabs>
          <w:tab w:val="left" w:pos="567"/>
        </w:tabs>
        <w:spacing w:line="300" w:lineRule="auto"/>
        <w:ind w:firstLine="525" w:firstLineChars="250"/>
        <w:rPr>
          <w:rFonts w:ascii="宋体" w:hAnsi="宋体"/>
          <w:color w:val="000000" w:themeColor="text1"/>
          <w:kern w:val="0"/>
          <w:szCs w:val="21"/>
          <w:highlight w:val="none"/>
        </w:rPr>
      </w:pPr>
      <w:r>
        <w:rPr>
          <w:rFonts w:hint="eastAsia" w:ascii="宋体" w:hAnsi="宋体"/>
          <w:color w:val="000000" w:themeColor="text1"/>
          <w:kern w:val="0"/>
          <w:szCs w:val="21"/>
          <w:highlight w:val="none"/>
        </w:rPr>
        <w:t>9)符合磋商文件中规定的被确定为响应无效的其它条款的。</w:t>
      </w:r>
    </w:p>
    <w:p>
      <w:pPr>
        <w:tabs>
          <w:tab w:val="left" w:pos="567"/>
        </w:tabs>
        <w:spacing w:line="300" w:lineRule="auto"/>
        <w:ind w:firstLine="525" w:firstLineChars="250"/>
        <w:rPr>
          <w:rFonts w:ascii="宋体" w:hAnsi="宋体"/>
          <w:color w:val="000000" w:themeColor="text1"/>
          <w:kern w:val="0"/>
          <w:szCs w:val="21"/>
          <w:highlight w:val="none"/>
        </w:rPr>
      </w:pPr>
      <w:r>
        <w:rPr>
          <w:rFonts w:hint="eastAsia" w:ascii="宋体" w:hAnsi="宋体"/>
          <w:color w:val="000000" w:themeColor="text1"/>
          <w:kern w:val="0"/>
          <w:szCs w:val="21"/>
          <w:highlight w:val="none"/>
        </w:rPr>
        <w:t>10)不符合法律、法规规定的其他实质性要求的。</w:t>
      </w:r>
    </w:p>
    <w:p>
      <w:pPr>
        <w:pStyle w:val="25"/>
        <w:adjustRightInd w:val="0"/>
        <w:snapToGrid w:val="0"/>
        <w:spacing w:line="300" w:lineRule="auto"/>
        <w:ind w:left="420" w:hanging="420" w:hangingChars="200"/>
        <w:rPr>
          <w:rFonts w:hAnsi="宋体"/>
          <w:color w:val="000000" w:themeColor="text1"/>
          <w:highlight w:val="none"/>
        </w:rPr>
      </w:pPr>
      <w:r>
        <w:rPr>
          <w:rFonts w:hint="eastAsia" w:hAnsi="宋体"/>
          <w:color w:val="000000" w:themeColor="text1"/>
          <w:highlight w:val="none"/>
        </w:rPr>
        <w:t>19.2磋商小组成员根据磋商文件规定的评审程序、评审方法和评审标准进行独立评审。未实质性响应磋商文件的响应文件按无效响应处理，磋商小组应当告知提交响应文件的供应商。如实质性响应的供应商不足3家，应当终止磋商采购活动。</w:t>
      </w:r>
    </w:p>
    <w:p>
      <w:pPr>
        <w:pStyle w:val="25"/>
        <w:adjustRightInd w:val="0"/>
        <w:snapToGrid w:val="0"/>
        <w:spacing w:line="300" w:lineRule="auto"/>
        <w:ind w:left="420" w:hanging="420" w:hangingChars="200"/>
        <w:rPr>
          <w:rFonts w:hAnsi="宋体"/>
          <w:color w:val="000000" w:themeColor="text1"/>
          <w:highlight w:val="none"/>
        </w:rPr>
      </w:pPr>
      <w:r>
        <w:rPr>
          <w:rFonts w:hint="eastAsia" w:hAnsi="宋体"/>
          <w:color w:val="000000" w:themeColor="text1"/>
          <w:highlight w:val="none"/>
        </w:rPr>
        <w:t>19.3磋商小组与单一供应商围绕技术、商务、合同条款等内容分别进行磋商。在磋商过程中，磋商小组应当严格遵循保密原则，未经供应商同意不得向任何人透露当事人技术、价格和其他重要信息。</w:t>
      </w:r>
    </w:p>
    <w:p>
      <w:pPr>
        <w:pStyle w:val="25"/>
        <w:adjustRightInd w:val="0"/>
        <w:snapToGrid w:val="0"/>
        <w:spacing w:line="300" w:lineRule="auto"/>
        <w:ind w:left="420" w:hanging="420" w:hangingChars="200"/>
        <w:rPr>
          <w:rFonts w:hAnsi="宋体"/>
          <w:color w:val="000000" w:themeColor="text1"/>
          <w:highlight w:val="none"/>
        </w:rPr>
      </w:pPr>
      <w:r>
        <w:rPr>
          <w:rFonts w:hint="eastAsia" w:hAnsi="宋体"/>
          <w:color w:val="000000" w:themeColor="text1"/>
          <w:highlight w:val="none"/>
        </w:rPr>
        <w:t>19.4磋商文件的修正：磋商小组调整或修改采购需求内容时，应取得磋商小组的一致同意，并以书面形式通知所有参加磋商的供应商。但任何形式的决定须以符合公平、公正原则和有利于项目的顺利实施为前提。</w:t>
      </w:r>
    </w:p>
    <w:p>
      <w:pPr>
        <w:pStyle w:val="25"/>
        <w:adjustRightInd w:val="0"/>
        <w:snapToGrid w:val="0"/>
        <w:spacing w:line="300" w:lineRule="auto"/>
        <w:ind w:left="420" w:hanging="420" w:hangingChars="200"/>
        <w:rPr>
          <w:rFonts w:hAnsi="宋体"/>
          <w:color w:val="000000" w:themeColor="text1"/>
          <w:highlight w:val="none"/>
        </w:rPr>
      </w:pPr>
      <w:r>
        <w:rPr>
          <w:rFonts w:hint="eastAsia" w:hAnsi="宋体"/>
          <w:color w:val="000000" w:themeColor="text1"/>
          <w:highlight w:val="none"/>
        </w:rPr>
        <w:t>19.5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pStyle w:val="25"/>
        <w:adjustRightInd w:val="0"/>
        <w:snapToGrid w:val="0"/>
        <w:spacing w:line="300" w:lineRule="auto"/>
        <w:ind w:left="420" w:hanging="420" w:hangingChars="200"/>
        <w:rPr>
          <w:rFonts w:hAnsi="宋体"/>
          <w:color w:val="000000" w:themeColor="text1"/>
          <w:highlight w:val="none"/>
        </w:rPr>
      </w:pPr>
      <w:r>
        <w:rPr>
          <w:rFonts w:hint="eastAsia" w:hAnsi="宋体"/>
          <w:color w:val="000000" w:themeColor="text1"/>
          <w:highlight w:val="none"/>
        </w:rPr>
        <w:t>19.6磋商小组要求供应商澄清、说明或者更正响应文件应当以书面形式作出。供应商的澄清、说明或者更正应当由法定代表人（负责人）或其授权代表签字或者加盖公章。由授权代表签字的，应当附法定代表人（负责人）授权书。供应商为自然人的，应当由本人签字并附身份证明。</w:t>
      </w:r>
    </w:p>
    <w:p>
      <w:pPr>
        <w:pStyle w:val="25"/>
        <w:adjustRightInd w:val="0"/>
        <w:snapToGrid w:val="0"/>
        <w:spacing w:line="300" w:lineRule="auto"/>
        <w:ind w:left="420" w:hanging="420" w:hangingChars="200"/>
        <w:rPr>
          <w:rFonts w:hAnsi="宋体"/>
          <w:color w:val="000000" w:themeColor="text1"/>
          <w:highlight w:val="none"/>
        </w:rPr>
      </w:pPr>
      <w:r>
        <w:rPr>
          <w:rFonts w:hint="eastAsia" w:hAnsi="宋体"/>
          <w:color w:val="000000" w:themeColor="text1"/>
          <w:highlight w:val="none"/>
        </w:rPr>
        <w:t>19.7最终报价：磋商结束后，所有作出实质性响应的有效供应商应在规定的时间内集中密封提交最终报价（最终报价时间视磋商进程由磋商小组决定）。除非在磋商中磋商小组调整或修改采购需求内容，否则采购人不接受高于前面轮次磋商报价的最终报价。对成交供应商的价格出现明显低于或高于同业同期市场平均价的情形时，磋商小组应当在评审意见中详细说明推荐理由。</w:t>
      </w:r>
    </w:p>
    <w:p>
      <w:pPr>
        <w:pStyle w:val="25"/>
        <w:adjustRightInd w:val="0"/>
        <w:snapToGrid w:val="0"/>
        <w:spacing w:line="300" w:lineRule="auto"/>
        <w:ind w:left="420" w:hanging="420" w:hangingChars="200"/>
        <w:rPr>
          <w:rFonts w:hAnsi="宋体"/>
          <w:color w:val="000000" w:themeColor="text1"/>
          <w:highlight w:val="none"/>
        </w:rPr>
      </w:pPr>
      <w:r>
        <w:rPr>
          <w:rFonts w:hint="eastAsia" w:hAnsi="宋体"/>
          <w:color w:val="000000" w:themeColor="text1"/>
          <w:highlight w:val="none"/>
        </w:rPr>
        <w:t>19.8代理机构对磋商过程和重要磋商内容进行记录。</w:t>
      </w:r>
    </w:p>
    <w:p>
      <w:pPr>
        <w:pStyle w:val="25"/>
        <w:adjustRightInd w:val="0"/>
        <w:snapToGrid w:val="0"/>
        <w:spacing w:line="300" w:lineRule="auto"/>
        <w:ind w:left="420" w:hanging="420" w:hangingChars="200"/>
        <w:rPr>
          <w:rFonts w:hAnsi="宋体"/>
          <w:color w:val="000000" w:themeColor="text1"/>
          <w:highlight w:val="none"/>
        </w:rPr>
      </w:pPr>
      <w:r>
        <w:rPr>
          <w:rFonts w:hint="eastAsia" w:hAnsi="宋体"/>
          <w:color w:val="000000" w:themeColor="text1"/>
          <w:highlight w:val="none"/>
        </w:rPr>
        <w:t>19.9 经磋商确定最终采购需求和提交最后报价的供应商后，由磋商小组采用评审方法</w:t>
      </w:r>
      <w:r>
        <w:rPr>
          <w:rFonts w:hint="eastAsia" w:hAnsi="宋体"/>
          <w:color w:val="000000" w:themeColor="text1"/>
          <w:szCs w:val="21"/>
          <w:highlight w:val="none"/>
        </w:rPr>
        <w:t>详见</w:t>
      </w:r>
      <w:r>
        <w:rPr>
          <w:rFonts w:hint="eastAsia" w:hAnsi="宋体"/>
          <w:color w:val="000000" w:themeColor="text1"/>
          <w:kern w:val="0"/>
          <w:szCs w:val="21"/>
          <w:highlight w:val="none"/>
        </w:rPr>
        <w:t>《</w:t>
      </w:r>
      <w:r>
        <w:rPr>
          <w:rFonts w:hint="eastAsia" w:hAnsi="宋体"/>
          <w:color w:val="000000" w:themeColor="text1"/>
          <w:szCs w:val="21"/>
          <w:highlight w:val="none"/>
        </w:rPr>
        <w:t>第四部分</w:t>
      </w:r>
      <w:r>
        <w:rPr>
          <w:rFonts w:hAnsi="宋体" w:cs="宋体"/>
          <w:color w:val="000000" w:themeColor="text1"/>
          <w:szCs w:val="21"/>
          <w:highlight w:val="none"/>
        </w:rPr>
        <w:t>磋商、评审、成交</w:t>
      </w:r>
      <w:r>
        <w:rPr>
          <w:rFonts w:hint="eastAsia" w:hAnsi="宋体"/>
          <w:color w:val="000000" w:themeColor="text1"/>
          <w:kern w:val="0"/>
          <w:szCs w:val="21"/>
          <w:highlight w:val="none"/>
        </w:rPr>
        <w:t>》</w:t>
      </w:r>
      <w:r>
        <w:rPr>
          <w:rFonts w:hint="eastAsia" w:hAnsi="宋体"/>
          <w:color w:val="000000" w:themeColor="text1"/>
          <w:szCs w:val="21"/>
          <w:highlight w:val="none"/>
        </w:rPr>
        <w:t>:</w:t>
      </w:r>
    </w:p>
    <w:p>
      <w:pPr>
        <w:tabs>
          <w:tab w:val="left" w:pos="567"/>
        </w:tabs>
        <w:spacing w:line="300" w:lineRule="auto"/>
        <w:ind w:left="500" w:leftChars="238"/>
        <w:rPr>
          <w:rFonts w:ascii="宋体" w:hAnsi="宋体"/>
          <w:color w:val="000000" w:themeColor="text1"/>
          <w:kern w:val="0"/>
          <w:szCs w:val="21"/>
          <w:highlight w:val="none"/>
        </w:rPr>
      </w:pPr>
      <w:r>
        <w:rPr>
          <w:rFonts w:hint="eastAsia" w:ascii="宋体" w:hAnsi="宋体"/>
          <w:color w:val="000000" w:themeColor="text1"/>
          <w:kern w:val="0"/>
          <w:szCs w:val="21"/>
          <w:highlight w:val="none"/>
        </w:rPr>
        <w:t>1)商务评审</w:t>
      </w:r>
    </w:p>
    <w:p>
      <w:pPr>
        <w:tabs>
          <w:tab w:val="left" w:pos="567"/>
        </w:tabs>
        <w:spacing w:line="300" w:lineRule="auto"/>
        <w:ind w:left="500" w:leftChars="238"/>
        <w:rPr>
          <w:rFonts w:ascii="宋体" w:hAnsi="宋体"/>
          <w:color w:val="000000" w:themeColor="text1"/>
          <w:kern w:val="0"/>
          <w:szCs w:val="21"/>
          <w:highlight w:val="none"/>
        </w:rPr>
      </w:pPr>
      <w:r>
        <w:rPr>
          <w:rFonts w:hint="eastAsia" w:ascii="宋体" w:hAnsi="宋体"/>
          <w:color w:val="000000" w:themeColor="text1"/>
          <w:kern w:val="0"/>
          <w:szCs w:val="21"/>
          <w:highlight w:val="none"/>
        </w:rPr>
        <w:t>2)技术评审</w:t>
      </w:r>
    </w:p>
    <w:p>
      <w:pPr>
        <w:tabs>
          <w:tab w:val="left" w:pos="567"/>
        </w:tabs>
        <w:spacing w:line="300" w:lineRule="auto"/>
        <w:ind w:left="500" w:leftChars="238"/>
        <w:rPr>
          <w:rFonts w:ascii="宋体" w:hAnsi="宋体"/>
          <w:color w:val="000000" w:themeColor="text1"/>
          <w:kern w:val="0"/>
          <w:szCs w:val="21"/>
          <w:highlight w:val="none"/>
        </w:rPr>
      </w:pPr>
      <w:r>
        <w:rPr>
          <w:rFonts w:hint="eastAsia" w:ascii="宋体" w:hAnsi="宋体"/>
          <w:color w:val="000000" w:themeColor="text1"/>
          <w:kern w:val="0"/>
          <w:szCs w:val="21"/>
          <w:highlight w:val="none"/>
        </w:rPr>
        <w:t>3)价格评审：为客观计算得分。统一采用低价优先法计算，即满足磋商文件要求且最后报价最低的供应商的价格为磋商基准价，其价格分为满分。其他供应商的价格分统一按照下列公式计算：</w:t>
      </w:r>
    </w:p>
    <w:p>
      <w:pPr>
        <w:tabs>
          <w:tab w:val="left" w:pos="567"/>
        </w:tabs>
        <w:spacing w:line="300" w:lineRule="auto"/>
        <w:ind w:left="500" w:leftChars="238"/>
        <w:rPr>
          <w:rFonts w:ascii="宋体" w:hAnsi="宋体"/>
          <w:color w:val="000000" w:themeColor="text1"/>
          <w:kern w:val="0"/>
          <w:szCs w:val="21"/>
          <w:highlight w:val="none"/>
        </w:rPr>
      </w:pPr>
      <w:r>
        <w:rPr>
          <w:rFonts w:hint="eastAsia" w:ascii="宋体" w:hAnsi="宋体"/>
          <w:color w:val="000000" w:themeColor="text1"/>
          <w:kern w:val="0"/>
          <w:szCs w:val="21"/>
          <w:highlight w:val="none"/>
        </w:rPr>
        <w:t>评分标准（公式）：磋商报价得分＝</w:t>
      </w:r>
      <w:r>
        <w:rPr>
          <w:rFonts w:ascii="宋体" w:hAnsi="宋体"/>
          <w:color w:val="000000" w:themeColor="text1"/>
          <w:kern w:val="0"/>
          <w:szCs w:val="21"/>
          <w:highlight w:val="none"/>
        </w:rPr>
        <w:fldChar w:fldCharType="begin"/>
      </w:r>
      <w:r>
        <w:rPr>
          <w:rFonts w:ascii="宋体" w:hAnsi="宋体"/>
          <w:color w:val="000000" w:themeColor="text1"/>
          <w:kern w:val="0"/>
          <w:szCs w:val="21"/>
          <w:highlight w:val="none"/>
        </w:rPr>
        <w:instrText xml:space="preserve"> EQ \F(</w:instrText>
      </w:r>
      <w:r>
        <w:rPr>
          <w:rFonts w:hint="eastAsia" w:ascii="宋体" w:hAnsi="宋体"/>
          <w:color w:val="000000" w:themeColor="text1"/>
          <w:kern w:val="0"/>
          <w:szCs w:val="21"/>
          <w:highlight w:val="none"/>
        </w:rPr>
        <w:instrText xml:space="preserve">磋商基准价</w:instrText>
      </w:r>
      <w:r>
        <w:rPr>
          <w:rFonts w:ascii="宋体" w:hAnsi="宋体"/>
          <w:color w:val="000000" w:themeColor="text1"/>
          <w:kern w:val="0"/>
          <w:szCs w:val="21"/>
          <w:highlight w:val="none"/>
        </w:rPr>
        <w:instrText xml:space="preserve">,</w:instrText>
      </w:r>
      <w:r>
        <w:rPr>
          <w:rFonts w:hint="eastAsia" w:ascii="宋体" w:hAnsi="宋体"/>
          <w:color w:val="000000" w:themeColor="text1"/>
          <w:highlight w:val="none"/>
        </w:rPr>
        <w:instrText xml:space="preserve"> </w:instrText>
      </w:r>
      <w:r>
        <w:rPr>
          <w:rFonts w:hint="eastAsia" w:ascii="宋体" w:hAnsi="宋体"/>
          <w:color w:val="000000" w:themeColor="text1"/>
          <w:kern w:val="0"/>
          <w:szCs w:val="21"/>
          <w:highlight w:val="none"/>
        </w:rPr>
        <w:instrText xml:space="preserve">最后磋商报价</w:instrText>
      </w:r>
      <w:r>
        <w:rPr>
          <w:rFonts w:ascii="宋体" w:hAnsi="宋体"/>
          <w:color w:val="000000" w:themeColor="text1"/>
          <w:kern w:val="0"/>
          <w:szCs w:val="21"/>
          <w:highlight w:val="none"/>
        </w:rPr>
        <w:instrText xml:space="preserve">) </w:instrText>
      </w:r>
      <w:r>
        <w:rPr>
          <w:rFonts w:ascii="宋体" w:hAnsi="宋体"/>
          <w:color w:val="000000" w:themeColor="text1"/>
          <w:kern w:val="0"/>
          <w:szCs w:val="21"/>
          <w:highlight w:val="none"/>
        </w:rPr>
        <w:fldChar w:fldCharType="end"/>
      </w:r>
      <w:r>
        <w:rPr>
          <w:rFonts w:hint="eastAsia" w:ascii="宋体" w:hAnsi="宋体"/>
          <w:color w:val="000000" w:themeColor="text1"/>
          <w:kern w:val="0"/>
          <w:szCs w:val="21"/>
          <w:highlight w:val="none"/>
        </w:rPr>
        <w:t>×价格分值</w:t>
      </w:r>
    </w:p>
    <w:p>
      <w:pPr>
        <w:pStyle w:val="45"/>
        <w:widowControl w:val="0"/>
        <w:spacing w:before="0" w:beforeAutospacing="0" w:after="0" w:afterAutospacing="0" w:line="300" w:lineRule="auto"/>
        <w:ind w:left="840" w:leftChars="400" w:right="657" w:rightChars="313"/>
        <w:rPr>
          <w:color w:val="000000" w:themeColor="text1"/>
          <w:sz w:val="21"/>
          <w:szCs w:val="21"/>
          <w:highlight w:val="none"/>
        </w:rPr>
      </w:pPr>
      <w:r>
        <w:rPr>
          <w:rFonts w:hint="eastAsia"/>
          <w:iCs/>
          <w:color w:val="000000" w:themeColor="text1"/>
          <w:szCs w:val="21"/>
          <w:highlight w:val="none"/>
        </w:rPr>
        <w:t>备注：</w:t>
      </w:r>
      <w:r>
        <w:rPr>
          <w:rFonts w:hint="eastAsia"/>
          <w:color w:val="000000" w:themeColor="text1"/>
          <w:sz w:val="21"/>
          <w:szCs w:val="21"/>
          <w:highlight w:val="none"/>
        </w:rPr>
        <w:t>1、价格修正：投标人的投标报价中经磋商小组确定为供货范围（包括货物、工程和服务）缺漏项，而进行调整的，调整价为该项目在其他有效投标中的最高报价。</w:t>
      </w:r>
    </w:p>
    <w:p>
      <w:pPr>
        <w:pStyle w:val="45"/>
        <w:widowControl w:val="0"/>
        <w:spacing w:before="0" w:beforeAutospacing="0" w:after="0" w:afterAutospacing="0" w:line="300" w:lineRule="auto"/>
        <w:ind w:left="840" w:leftChars="400" w:right="657" w:rightChars="313" w:firstLine="420" w:firstLineChars="200"/>
        <w:rPr>
          <w:color w:val="000000" w:themeColor="text1"/>
          <w:sz w:val="21"/>
          <w:szCs w:val="21"/>
          <w:highlight w:val="none"/>
        </w:rPr>
      </w:pPr>
      <w:r>
        <w:rPr>
          <w:rFonts w:hint="eastAsia"/>
          <w:color w:val="000000" w:themeColor="text1"/>
          <w:sz w:val="21"/>
          <w:szCs w:val="21"/>
          <w:highlight w:val="none"/>
        </w:rPr>
        <w:t>2、磋商小组将按照上述修正错误的方法调整该投标人的投标文件中的投标报价，调整后的价格对投标人具有约束力。如果投标人不接受修正后的投标价格，则其投标将被拒绝。</w:t>
      </w:r>
    </w:p>
    <w:p>
      <w:pPr>
        <w:pStyle w:val="45"/>
        <w:widowControl w:val="0"/>
        <w:spacing w:before="0" w:beforeAutospacing="0" w:after="0" w:afterAutospacing="0" w:line="300" w:lineRule="auto"/>
        <w:ind w:left="840" w:leftChars="400" w:right="657" w:rightChars="313" w:firstLine="420" w:firstLineChars="200"/>
        <w:rPr>
          <w:color w:val="000000" w:themeColor="text1"/>
          <w:sz w:val="21"/>
          <w:szCs w:val="21"/>
          <w:highlight w:val="none"/>
        </w:rPr>
      </w:pPr>
      <w:r>
        <w:rPr>
          <w:rFonts w:hint="eastAsia"/>
          <w:color w:val="000000" w:themeColor="text1"/>
          <w:sz w:val="21"/>
          <w:szCs w:val="21"/>
          <w:highlight w:val="none"/>
        </w:rPr>
        <w:t>3、根据《政府采购促进中小企业发展暂行办法》（财库【2011】181号）的相关规定：对于非专门面向中小企业的项目，采购人或者采购代理机构应当在招标文件或者磋商文件、询价文件中作出规定，对小型和微型企业产品的价格给予6%-10%的扣除，用扣除后的价格参与评审，具体扣除比例由采购人或者采购代理机构确定。采购人确定本采购项目对小型和微型企业产品的价格给予6%的扣除。</w:t>
      </w:r>
    </w:p>
    <w:p>
      <w:pPr>
        <w:pStyle w:val="45"/>
        <w:widowControl w:val="0"/>
        <w:spacing w:before="0" w:beforeAutospacing="0" w:after="0" w:afterAutospacing="0" w:line="300" w:lineRule="auto"/>
        <w:ind w:left="840" w:leftChars="400" w:right="657" w:rightChars="313" w:firstLine="420" w:firstLineChars="200"/>
        <w:rPr>
          <w:color w:val="000000" w:themeColor="text1"/>
          <w:sz w:val="21"/>
          <w:szCs w:val="21"/>
          <w:highlight w:val="none"/>
        </w:rPr>
      </w:pPr>
      <w:r>
        <w:rPr>
          <w:rFonts w:hint="eastAsia"/>
          <w:color w:val="000000" w:themeColor="text1"/>
          <w:sz w:val="21"/>
          <w:szCs w:val="21"/>
          <w:highlight w:val="none"/>
        </w:rPr>
        <w:t>3.1中小企业划分标准以《工业和信息化部、国家统计局、国家发展和改革委员会、财政部关于印发中小企业划型标准规定的通知》（工信部联企业[2011]300号）规定的划分标准为准。</w:t>
      </w:r>
    </w:p>
    <w:p>
      <w:pPr>
        <w:pStyle w:val="45"/>
        <w:widowControl w:val="0"/>
        <w:spacing w:before="0" w:beforeAutospacing="0" w:after="0" w:afterAutospacing="0" w:line="300" w:lineRule="auto"/>
        <w:ind w:left="840" w:leftChars="400" w:right="657" w:rightChars="313" w:firstLine="420" w:firstLineChars="200"/>
        <w:rPr>
          <w:color w:val="000000" w:themeColor="text1"/>
          <w:sz w:val="21"/>
          <w:szCs w:val="21"/>
          <w:highlight w:val="none"/>
        </w:rPr>
      </w:pPr>
      <w:r>
        <w:rPr>
          <w:rFonts w:hint="eastAsia"/>
          <w:color w:val="000000" w:themeColor="text1"/>
          <w:sz w:val="21"/>
          <w:szCs w:val="21"/>
          <w:highlight w:val="none"/>
        </w:rPr>
        <w:t>3.2小型、微型企业提供中型企业制造的货物的，视同为中型企业。</w:t>
      </w:r>
    </w:p>
    <w:p>
      <w:pPr>
        <w:pStyle w:val="45"/>
        <w:widowControl w:val="0"/>
        <w:spacing w:before="0" w:beforeAutospacing="0" w:after="0" w:afterAutospacing="0" w:line="300" w:lineRule="auto"/>
        <w:ind w:left="840" w:leftChars="400" w:right="657" w:rightChars="313" w:firstLine="420" w:firstLineChars="200"/>
        <w:rPr>
          <w:color w:val="000000" w:themeColor="text1"/>
          <w:sz w:val="21"/>
          <w:szCs w:val="21"/>
          <w:highlight w:val="none"/>
        </w:rPr>
      </w:pPr>
      <w:r>
        <w:rPr>
          <w:rFonts w:hint="eastAsia"/>
          <w:color w:val="000000" w:themeColor="text1"/>
          <w:sz w:val="21"/>
          <w:szCs w:val="21"/>
          <w:highlight w:val="none"/>
        </w:rPr>
        <w:t>3.3参加政府采购活动的中小企业应当提供《中小企业声明函》（格式见第五部分投标文件格式），如投标人为非制造商，其代理产品的制造商也应同时提交《中小企业声明函》，否则评审时不能享受相应的价格扣除。</w:t>
      </w:r>
    </w:p>
    <w:p>
      <w:pPr>
        <w:pStyle w:val="45"/>
        <w:widowControl w:val="0"/>
        <w:spacing w:before="0" w:beforeAutospacing="0" w:after="0" w:afterAutospacing="0" w:line="300" w:lineRule="auto"/>
        <w:ind w:left="840" w:leftChars="400" w:right="657" w:rightChars="313" w:firstLine="420" w:firstLineChars="200"/>
        <w:rPr>
          <w:color w:val="000000" w:themeColor="text1"/>
          <w:sz w:val="21"/>
          <w:szCs w:val="21"/>
          <w:highlight w:val="none"/>
        </w:rPr>
      </w:pPr>
      <w:r>
        <w:rPr>
          <w:rFonts w:hint="eastAsia"/>
          <w:color w:val="000000" w:themeColor="text1"/>
          <w:sz w:val="21"/>
          <w:szCs w:val="21"/>
          <w:highlight w:val="none"/>
        </w:rPr>
        <w:t>4、监狱企业视同小型、微型企业，享受评审中价格扣除。</w:t>
      </w:r>
    </w:p>
    <w:p>
      <w:pPr>
        <w:pStyle w:val="45"/>
        <w:widowControl w:val="0"/>
        <w:spacing w:before="0" w:beforeAutospacing="0" w:after="0" w:afterAutospacing="0" w:line="300" w:lineRule="auto"/>
        <w:ind w:left="840" w:leftChars="400" w:right="657" w:rightChars="313" w:firstLine="420" w:firstLineChars="200"/>
        <w:rPr>
          <w:color w:val="000000" w:themeColor="text1"/>
          <w:sz w:val="21"/>
          <w:szCs w:val="21"/>
          <w:highlight w:val="none"/>
        </w:rPr>
      </w:pPr>
      <w:r>
        <w:rPr>
          <w:rFonts w:hint="eastAsia"/>
          <w:color w:val="000000" w:themeColor="text1"/>
          <w:sz w:val="21"/>
          <w:szCs w:val="21"/>
          <w:highlight w:val="none"/>
        </w:rPr>
        <w:t>4.1.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pStyle w:val="45"/>
        <w:widowControl w:val="0"/>
        <w:spacing w:before="0" w:beforeAutospacing="0" w:after="0" w:afterAutospacing="0" w:line="300" w:lineRule="auto"/>
        <w:ind w:left="840" w:leftChars="400" w:right="657" w:rightChars="313" w:firstLine="420" w:firstLineChars="200"/>
        <w:rPr>
          <w:color w:val="000000" w:themeColor="text1"/>
          <w:sz w:val="21"/>
          <w:szCs w:val="21"/>
          <w:highlight w:val="none"/>
        </w:rPr>
      </w:pPr>
      <w:r>
        <w:rPr>
          <w:rFonts w:hint="eastAsia"/>
          <w:color w:val="000000" w:themeColor="text1"/>
          <w:sz w:val="21"/>
          <w:szCs w:val="21"/>
          <w:highlight w:val="none"/>
        </w:rPr>
        <w:t>4.2.监狱企业参加政府采购活动时，应当提供由省级以上监狱管理局、戒毒管理局（含新疆生产建设兵团）出具的属于监狱企业的证明文件，否则不予认可。</w:t>
      </w:r>
    </w:p>
    <w:p>
      <w:pPr>
        <w:tabs>
          <w:tab w:val="left" w:pos="1022"/>
        </w:tabs>
        <w:spacing w:line="300" w:lineRule="auto"/>
        <w:ind w:left="464" w:leftChars="221" w:right="657" w:rightChars="313" w:firstLine="735" w:firstLineChars="350"/>
        <w:jc w:val="left"/>
        <w:rPr>
          <w:rFonts w:ascii="宋体" w:hAnsi="宋体" w:cs="宋体"/>
          <w:i/>
          <w:iCs/>
          <w:color w:val="000000" w:themeColor="text1"/>
          <w:kern w:val="0"/>
          <w:szCs w:val="21"/>
          <w:highlight w:val="none"/>
        </w:rPr>
      </w:pPr>
      <w:r>
        <w:rPr>
          <w:rFonts w:hint="eastAsia" w:ascii="宋体" w:hAnsi="宋体"/>
          <w:color w:val="000000" w:themeColor="text1"/>
          <w:szCs w:val="21"/>
          <w:highlight w:val="none"/>
        </w:rPr>
        <w:t>5.投标人同时为小型、微型企业和监狱企业的，评审中只享受一次价格扣除。不重复进行价格扣除。</w:t>
      </w:r>
    </w:p>
    <w:p>
      <w:pPr>
        <w:pStyle w:val="25"/>
        <w:adjustRightInd w:val="0"/>
        <w:snapToGrid w:val="0"/>
        <w:spacing w:line="300" w:lineRule="auto"/>
        <w:ind w:left="420" w:hanging="420" w:hangingChars="200"/>
        <w:rPr>
          <w:rFonts w:hAnsi="宋体"/>
          <w:color w:val="000000" w:themeColor="text1"/>
          <w:highlight w:val="none"/>
        </w:rPr>
      </w:pPr>
      <w:r>
        <w:rPr>
          <w:rFonts w:hint="eastAsia" w:hAnsi="宋体"/>
          <w:color w:val="000000" w:themeColor="text1"/>
          <w:highlight w:val="none"/>
        </w:rPr>
        <w:t>19.10推荐成交候选人：</w:t>
      </w:r>
      <w:r>
        <w:rPr>
          <w:rFonts w:hint="eastAsia" w:hAnsi="宋体"/>
          <w:color w:val="000000" w:themeColor="text1"/>
          <w:kern w:val="0"/>
          <w:highlight w:val="none"/>
        </w:rPr>
        <w:t>磋商小组成员独立地对每个供应商分别评出商务得分和技术得分，磋商小组成员的技术、商务评分的算术平均值为该供应商的技术得分和商务得分。价格得分按价格评审办法评分。将供应商的技术得分、商务得分和价格得分相加，计算得出各供应商的综合得分。</w:t>
      </w:r>
      <w:r>
        <w:rPr>
          <w:rFonts w:hint="eastAsia" w:hAnsi="宋体"/>
          <w:color w:val="000000" w:themeColor="text1"/>
          <w:highlight w:val="none"/>
        </w:rPr>
        <w:t>将综合得分从高到低排序，得出</w:t>
      </w:r>
      <w:r>
        <w:rPr>
          <w:rFonts w:hint="eastAsia" w:hAnsi="宋体"/>
          <w:color w:val="000000" w:themeColor="text1"/>
          <w:kern w:val="0"/>
          <w:highlight w:val="none"/>
        </w:rPr>
        <w:t>供应商</w:t>
      </w:r>
      <w:r>
        <w:rPr>
          <w:rFonts w:hint="eastAsia" w:hAnsi="宋体"/>
          <w:color w:val="000000" w:themeColor="text1"/>
          <w:highlight w:val="none"/>
        </w:rPr>
        <w:t>名次（</w:t>
      </w:r>
      <w:r>
        <w:rPr>
          <w:rFonts w:hAnsi="宋体"/>
          <w:color w:val="000000" w:themeColor="text1"/>
          <w:highlight w:val="none"/>
        </w:rPr>
        <w:t>得分相同的，按</w:t>
      </w:r>
      <w:r>
        <w:rPr>
          <w:rFonts w:hint="eastAsia" w:hAnsi="宋体"/>
          <w:color w:val="000000" w:themeColor="text1"/>
          <w:highlight w:val="none"/>
        </w:rPr>
        <w:t>最后</w:t>
      </w:r>
      <w:r>
        <w:rPr>
          <w:rFonts w:hAnsi="宋体"/>
          <w:color w:val="000000" w:themeColor="text1"/>
          <w:highlight w:val="none"/>
        </w:rPr>
        <w:t>报价由低到高顺序排列</w:t>
      </w:r>
      <w:r>
        <w:rPr>
          <w:rFonts w:hint="eastAsia" w:hAnsi="宋体"/>
          <w:color w:val="000000" w:themeColor="text1"/>
          <w:highlight w:val="none"/>
        </w:rPr>
        <w:t>；</w:t>
      </w:r>
      <w:r>
        <w:rPr>
          <w:rFonts w:hAnsi="宋体"/>
          <w:color w:val="000000" w:themeColor="text1"/>
          <w:highlight w:val="none"/>
        </w:rPr>
        <w:t>得分且</w:t>
      </w:r>
      <w:r>
        <w:rPr>
          <w:rFonts w:hint="eastAsia" w:hAnsi="宋体"/>
          <w:color w:val="000000" w:themeColor="text1"/>
          <w:highlight w:val="none"/>
        </w:rPr>
        <w:t>最后</w:t>
      </w:r>
      <w:r>
        <w:rPr>
          <w:rFonts w:hAnsi="宋体"/>
          <w:color w:val="000000" w:themeColor="text1"/>
          <w:highlight w:val="none"/>
        </w:rPr>
        <w:t>报价相同的，按</w:t>
      </w:r>
      <w:r>
        <w:rPr>
          <w:rFonts w:hint="eastAsia" w:hAnsi="宋体"/>
          <w:color w:val="000000" w:themeColor="text1"/>
          <w:highlight w:val="none"/>
        </w:rPr>
        <w:t>技术</w:t>
      </w:r>
      <w:r>
        <w:rPr>
          <w:rFonts w:hAnsi="宋体"/>
          <w:color w:val="000000" w:themeColor="text1"/>
          <w:highlight w:val="none"/>
        </w:rPr>
        <w:t>优劣顺序排列</w:t>
      </w:r>
      <w:r>
        <w:rPr>
          <w:rFonts w:hint="eastAsia" w:hAnsi="宋体"/>
          <w:color w:val="000000" w:themeColor="text1"/>
          <w:highlight w:val="none"/>
        </w:rPr>
        <w:t>），推荐 3 名成交候选人。</w:t>
      </w:r>
    </w:p>
    <w:p>
      <w:pPr>
        <w:pStyle w:val="25"/>
        <w:adjustRightInd w:val="0"/>
        <w:snapToGrid w:val="0"/>
        <w:spacing w:line="300" w:lineRule="auto"/>
        <w:ind w:left="420" w:hanging="420" w:hangingChars="200"/>
        <w:rPr>
          <w:rFonts w:hAnsi="宋体"/>
          <w:color w:val="000000" w:themeColor="text1"/>
          <w:highlight w:val="none"/>
        </w:rPr>
      </w:pPr>
    </w:p>
    <w:p>
      <w:pPr>
        <w:pStyle w:val="25"/>
        <w:adjustRightInd w:val="0"/>
        <w:snapToGrid w:val="0"/>
        <w:spacing w:line="300" w:lineRule="auto"/>
        <w:outlineLvl w:val="1"/>
        <w:rPr>
          <w:rFonts w:hAnsi="宋体"/>
          <w:color w:val="000000" w:themeColor="text1"/>
          <w:highlight w:val="none"/>
        </w:rPr>
      </w:pPr>
      <w:bookmarkStart w:id="137" w:name="_Toc464632127"/>
      <w:bookmarkStart w:id="138" w:name="_Toc24149"/>
      <w:r>
        <w:rPr>
          <w:rFonts w:hint="eastAsia" w:hAnsi="宋体"/>
          <w:color w:val="000000" w:themeColor="text1"/>
          <w:highlight w:val="none"/>
        </w:rPr>
        <w:t>八、确定成交供应商办法</w:t>
      </w:r>
      <w:bookmarkEnd w:id="137"/>
      <w:bookmarkEnd w:id="138"/>
    </w:p>
    <w:p>
      <w:pPr>
        <w:pStyle w:val="25"/>
        <w:adjustRightInd w:val="0"/>
        <w:snapToGrid w:val="0"/>
        <w:spacing w:line="300" w:lineRule="auto"/>
        <w:ind w:left="420" w:hanging="420" w:hangingChars="200"/>
        <w:rPr>
          <w:rFonts w:hAnsi="宋体"/>
          <w:color w:val="000000" w:themeColor="text1"/>
          <w:highlight w:val="none"/>
        </w:rPr>
      </w:pPr>
      <w:r>
        <w:rPr>
          <w:rFonts w:hint="eastAsia" w:hAnsi="宋体"/>
          <w:color w:val="000000" w:themeColor="text1"/>
          <w:highlight w:val="none"/>
        </w:rPr>
        <w:t>20.  确定成交供应商</w:t>
      </w:r>
    </w:p>
    <w:p>
      <w:pPr>
        <w:pStyle w:val="25"/>
        <w:adjustRightInd w:val="0"/>
        <w:snapToGrid w:val="0"/>
        <w:spacing w:line="300" w:lineRule="auto"/>
        <w:ind w:left="420" w:hanging="420" w:hangingChars="200"/>
        <w:rPr>
          <w:rFonts w:hAnsi="宋体"/>
          <w:color w:val="000000" w:themeColor="text1"/>
          <w:highlight w:val="none"/>
        </w:rPr>
      </w:pPr>
      <w:r>
        <w:rPr>
          <w:rFonts w:hint="eastAsia" w:hAnsi="宋体"/>
          <w:color w:val="000000" w:themeColor="text1"/>
          <w:highlight w:val="none"/>
        </w:rPr>
        <w:t>20.1磋商小组根据综合评分情况，按照评审得分由高到低顺序推荐成交候选供应商，并编写评审报告。</w:t>
      </w:r>
    </w:p>
    <w:p>
      <w:pPr>
        <w:autoSpaceDE w:val="0"/>
        <w:autoSpaceDN w:val="0"/>
        <w:adjustRightInd w:val="0"/>
        <w:snapToGrid w:val="0"/>
        <w:spacing w:line="300" w:lineRule="auto"/>
        <w:ind w:left="473" w:right="32" w:hanging="472" w:hangingChars="225"/>
        <w:rPr>
          <w:rFonts w:ascii="宋体" w:hAnsi="宋体"/>
          <w:color w:val="000000" w:themeColor="text1"/>
          <w:kern w:val="0"/>
          <w:szCs w:val="21"/>
          <w:highlight w:val="none"/>
        </w:rPr>
      </w:pPr>
      <w:r>
        <w:rPr>
          <w:rFonts w:hint="eastAsia" w:ascii="宋体" w:hAnsi="宋体"/>
          <w:color w:val="000000" w:themeColor="text1"/>
          <w:szCs w:val="21"/>
          <w:highlight w:val="none"/>
        </w:rPr>
        <w:t xml:space="preserve">20.2 </w:t>
      </w:r>
      <w:r>
        <w:rPr>
          <w:rFonts w:hint="eastAsia" w:ascii="宋体" w:hAnsi="宋体"/>
          <w:color w:val="000000" w:themeColor="text1"/>
          <w:kern w:val="0"/>
          <w:szCs w:val="21"/>
          <w:highlight w:val="none"/>
        </w:rPr>
        <w:t>成交供应商确定后，</w:t>
      </w:r>
      <w:r>
        <w:rPr>
          <w:rFonts w:hint="eastAsia" w:ascii="宋体" w:hAnsi="宋体"/>
          <w:color w:val="000000" w:themeColor="text1"/>
          <w:szCs w:val="21"/>
          <w:highlight w:val="none"/>
        </w:rPr>
        <w:t>成交结果将于指定媒体公告：</w:t>
      </w:r>
      <w:r>
        <w:rPr>
          <w:rFonts w:hint="eastAsia" w:ascii="黑体" w:eastAsia="黑体"/>
          <w:bCs/>
          <w:color w:val="000000" w:themeColor="text1"/>
          <w:highlight w:val="none"/>
        </w:rPr>
        <w:t>详见第三</w:t>
      </w:r>
      <w:r>
        <w:rPr>
          <w:rFonts w:hint="eastAsia" w:ascii="黑体" w:eastAsia="黑体"/>
          <w:bCs/>
          <w:color w:val="000000" w:themeColor="text1"/>
          <w:highlight w:val="none"/>
          <w:lang w:eastAsia="zh-CN"/>
        </w:rPr>
        <w:t>部分</w:t>
      </w:r>
      <w:r>
        <w:rPr>
          <w:rFonts w:hint="eastAsia" w:ascii="黑体" w:eastAsia="黑体"/>
          <w:bCs/>
          <w:color w:val="000000" w:themeColor="text1"/>
          <w:highlight w:val="none"/>
        </w:rPr>
        <w:t>《磋商须知〈投标人须知前附表〉》</w:t>
      </w:r>
      <w:r>
        <w:rPr>
          <w:rFonts w:hint="eastAsia" w:ascii="宋体" w:hAnsi="宋体"/>
          <w:color w:val="000000" w:themeColor="text1"/>
          <w:szCs w:val="21"/>
          <w:highlight w:val="none"/>
        </w:rPr>
        <w:t>。发布成交结果公告的同时，代理采购机构向成交</w:t>
      </w:r>
      <w:r>
        <w:rPr>
          <w:rFonts w:hint="eastAsia" w:ascii="宋体" w:hAnsi="宋体"/>
          <w:color w:val="000000" w:themeColor="text1"/>
          <w:kern w:val="0"/>
          <w:szCs w:val="21"/>
          <w:highlight w:val="none"/>
        </w:rPr>
        <w:t>供应商</w:t>
      </w:r>
      <w:r>
        <w:rPr>
          <w:rFonts w:hint="eastAsia" w:ascii="宋体" w:hAnsi="宋体"/>
          <w:color w:val="000000" w:themeColor="text1"/>
          <w:szCs w:val="21"/>
          <w:highlight w:val="none"/>
        </w:rPr>
        <w:t>发出成交通知书。</w:t>
      </w:r>
    </w:p>
    <w:p>
      <w:pPr>
        <w:pStyle w:val="25"/>
        <w:adjustRightInd w:val="0"/>
        <w:snapToGrid w:val="0"/>
        <w:spacing w:line="300" w:lineRule="auto"/>
        <w:ind w:left="420" w:hanging="420" w:hangingChars="200"/>
        <w:rPr>
          <w:rFonts w:hAnsi="宋体"/>
          <w:color w:val="000000" w:themeColor="text1"/>
          <w:highlight w:val="none"/>
        </w:rPr>
      </w:pPr>
      <w:r>
        <w:rPr>
          <w:rFonts w:hint="eastAsia" w:hAnsi="宋体"/>
          <w:color w:val="000000" w:themeColor="text1"/>
          <w:highlight w:val="none"/>
        </w:rPr>
        <w:t>21. 替补候选人的设定与使用。</w:t>
      </w:r>
      <w:r>
        <w:rPr>
          <w:rFonts w:hint="eastAsia" w:hAnsi="宋体"/>
          <w:color w:val="000000" w:themeColor="text1"/>
          <w:kern w:val="0"/>
          <w:highlight w:val="none"/>
        </w:rPr>
        <w:t>成交供应商放弃成交、不按要求与采购人签订政府采购合同、因不可抗拒力或自身原因不能履行政府采购合同的，经本项目</w:t>
      </w:r>
      <w:r>
        <w:rPr>
          <w:rFonts w:hint="eastAsia" w:hAnsi="宋体"/>
          <w:color w:val="000000" w:themeColor="text1"/>
          <w:highlight w:val="none"/>
        </w:rPr>
        <w:t>监管部门批准后，</w:t>
      </w:r>
      <w:r>
        <w:rPr>
          <w:rFonts w:hint="eastAsia" w:hAnsi="宋体"/>
          <w:color w:val="000000" w:themeColor="text1"/>
          <w:kern w:val="0"/>
          <w:highlight w:val="none"/>
        </w:rPr>
        <w:t>采购人可以与排位在成交供应商之后第一位的成交候选人签订政府采购合同，以此类推，或者重新进行组织采购。</w:t>
      </w:r>
    </w:p>
    <w:p>
      <w:pPr>
        <w:tabs>
          <w:tab w:val="left" w:pos="0"/>
        </w:tabs>
        <w:adjustRightInd w:val="0"/>
        <w:snapToGrid w:val="0"/>
        <w:spacing w:line="300" w:lineRule="auto"/>
        <w:ind w:left="540" w:hanging="539" w:hangingChars="257"/>
        <w:rPr>
          <w:rFonts w:ascii="宋体" w:hAnsi="宋体"/>
          <w:color w:val="000000" w:themeColor="text1"/>
          <w:kern w:val="0"/>
          <w:szCs w:val="21"/>
          <w:highlight w:val="none"/>
        </w:rPr>
      </w:pPr>
      <w:r>
        <w:rPr>
          <w:rFonts w:hint="eastAsia" w:ascii="宋体" w:hAnsi="宋体"/>
          <w:color w:val="000000" w:themeColor="text1"/>
          <w:kern w:val="0"/>
          <w:szCs w:val="21"/>
          <w:highlight w:val="none"/>
        </w:rPr>
        <w:t>22. 项目响应无效处理</w:t>
      </w:r>
    </w:p>
    <w:p>
      <w:pPr>
        <w:spacing w:line="300" w:lineRule="auto"/>
        <w:ind w:left="420" w:hanging="420" w:hangingChars="200"/>
        <w:rPr>
          <w:rFonts w:ascii="宋体" w:hAnsi="宋体"/>
          <w:color w:val="000000" w:themeColor="text1"/>
          <w:kern w:val="0"/>
          <w:szCs w:val="21"/>
          <w:highlight w:val="none"/>
        </w:rPr>
      </w:pPr>
      <w:r>
        <w:rPr>
          <w:rFonts w:hint="eastAsia" w:ascii="宋体" w:hAnsi="宋体"/>
          <w:color w:val="000000" w:themeColor="text1"/>
          <w:kern w:val="0"/>
          <w:szCs w:val="21"/>
          <w:highlight w:val="none"/>
        </w:rPr>
        <w:t>22.1 根据《政府采购法》、《政府采购竞争性磋商采购方式管理暂行办法》相关规定，下列情况出现将被确定为响应无效：</w:t>
      </w:r>
    </w:p>
    <w:p>
      <w:pPr>
        <w:tabs>
          <w:tab w:val="left" w:pos="540"/>
        </w:tabs>
        <w:spacing w:line="300" w:lineRule="auto"/>
        <w:ind w:left="420" w:leftChars="200"/>
        <w:rPr>
          <w:rFonts w:ascii="宋体" w:hAnsi="宋体"/>
          <w:color w:val="000000" w:themeColor="text1"/>
          <w:kern w:val="0"/>
          <w:szCs w:val="21"/>
          <w:highlight w:val="none"/>
        </w:rPr>
      </w:pPr>
      <w:r>
        <w:rPr>
          <w:rFonts w:hint="eastAsia" w:ascii="宋体" w:hAnsi="宋体"/>
          <w:color w:val="000000" w:themeColor="text1"/>
          <w:kern w:val="0"/>
          <w:szCs w:val="21"/>
          <w:highlight w:val="none"/>
        </w:rPr>
        <w:t>1) 符合专业资格条件的供应商或者对磋商文件作实质响应的有效供应商不足三家的，且未能获得采购人、监管部门批准继续评审的；</w:t>
      </w:r>
    </w:p>
    <w:p>
      <w:pPr>
        <w:tabs>
          <w:tab w:val="left" w:pos="540"/>
        </w:tabs>
        <w:spacing w:line="300" w:lineRule="auto"/>
        <w:ind w:left="420" w:leftChars="200"/>
        <w:rPr>
          <w:rFonts w:ascii="宋体" w:hAnsi="宋体"/>
          <w:color w:val="000000" w:themeColor="text1"/>
          <w:kern w:val="0"/>
          <w:szCs w:val="21"/>
          <w:highlight w:val="none"/>
        </w:rPr>
      </w:pPr>
      <w:r>
        <w:rPr>
          <w:rFonts w:hint="eastAsia" w:ascii="宋体" w:hAnsi="宋体"/>
          <w:color w:val="000000" w:themeColor="text1"/>
          <w:kern w:val="0"/>
          <w:szCs w:val="21"/>
          <w:highlight w:val="none"/>
        </w:rPr>
        <w:t xml:space="preserve">2) 出现影响采购公正的违法、违规行为的； </w:t>
      </w:r>
    </w:p>
    <w:p>
      <w:pPr>
        <w:tabs>
          <w:tab w:val="left" w:pos="540"/>
        </w:tabs>
        <w:spacing w:line="300" w:lineRule="auto"/>
        <w:ind w:left="420" w:leftChars="200"/>
        <w:rPr>
          <w:rFonts w:ascii="宋体" w:hAnsi="宋体"/>
          <w:color w:val="000000" w:themeColor="text1"/>
          <w:kern w:val="0"/>
          <w:szCs w:val="21"/>
          <w:highlight w:val="none"/>
        </w:rPr>
      </w:pPr>
      <w:r>
        <w:rPr>
          <w:rFonts w:hint="eastAsia" w:ascii="宋体" w:hAnsi="宋体"/>
          <w:color w:val="000000" w:themeColor="text1"/>
          <w:kern w:val="0"/>
          <w:szCs w:val="21"/>
          <w:highlight w:val="none"/>
        </w:rPr>
        <w:t>3) 供应商的报价均超过了采购预算，采购人不能支付的；</w:t>
      </w:r>
    </w:p>
    <w:p>
      <w:pPr>
        <w:tabs>
          <w:tab w:val="left" w:pos="540"/>
        </w:tabs>
        <w:spacing w:line="300" w:lineRule="auto"/>
        <w:ind w:left="420" w:leftChars="200"/>
        <w:rPr>
          <w:rFonts w:ascii="宋体" w:hAnsi="宋体"/>
          <w:color w:val="000000" w:themeColor="text1"/>
          <w:kern w:val="0"/>
          <w:szCs w:val="21"/>
          <w:highlight w:val="none"/>
        </w:rPr>
      </w:pPr>
      <w:r>
        <w:rPr>
          <w:rFonts w:hint="eastAsia" w:ascii="宋体" w:hAnsi="宋体"/>
          <w:color w:val="000000" w:themeColor="text1"/>
          <w:kern w:val="0"/>
          <w:szCs w:val="21"/>
          <w:highlight w:val="none"/>
        </w:rPr>
        <w:t>4) 因重大变故，采购任务取消的。</w:t>
      </w:r>
    </w:p>
    <w:p>
      <w:pPr>
        <w:tabs>
          <w:tab w:val="left" w:pos="540"/>
        </w:tabs>
        <w:spacing w:line="300" w:lineRule="auto"/>
        <w:ind w:left="420" w:leftChars="200"/>
        <w:rPr>
          <w:rFonts w:ascii="宋体" w:hAnsi="宋体"/>
          <w:color w:val="000000" w:themeColor="text1"/>
          <w:kern w:val="0"/>
          <w:szCs w:val="21"/>
          <w:highlight w:val="none"/>
        </w:rPr>
      </w:pPr>
      <w:r>
        <w:rPr>
          <w:rFonts w:hint="eastAsia" w:ascii="宋体" w:hAnsi="宋体"/>
          <w:color w:val="000000" w:themeColor="text1"/>
          <w:kern w:val="0"/>
          <w:szCs w:val="21"/>
          <w:highlight w:val="none"/>
        </w:rPr>
        <w:t>5)</w:t>
      </w:r>
      <w:r>
        <w:rPr>
          <w:rFonts w:hint="eastAsia" w:ascii="宋体" w:hAnsi="宋体"/>
          <w:color w:val="000000" w:themeColor="text1"/>
          <w:highlight w:val="none"/>
        </w:rPr>
        <w:t xml:space="preserve"> </w:t>
      </w:r>
      <w:r>
        <w:rPr>
          <w:rFonts w:hint="eastAsia" w:ascii="宋体" w:hAnsi="宋体"/>
          <w:color w:val="000000" w:themeColor="text1"/>
          <w:kern w:val="0"/>
          <w:szCs w:val="21"/>
          <w:highlight w:val="none"/>
        </w:rPr>
        <w:t>因情况变化，不再符合规定的竞争性磋商采购方式适用情形的；</w:t>
      </w:r>
    </w:p>
    <w:p>
      <w:pPr>
        <w:autoSpaceDE w:val="0"/>
        <w:autoSpaceDN w:val="0"/>
        <w:adjustRightInd w:val="0"/>
        <w:snapToGrid w:val="0"/>
        <w:spacing w:line="300" w:lineRule="auto"/>
        <w:ind w:left="473" w:right="32" w:hanging="472" w:hangingChars="225"/>
        <w:outlineLvl w:val="1"/>
        <w:rPr>
          <w:rFonts w:ascii="宋体" w:hAnsi="宋体"/>
          <w:color w:val="000000" w:themeColor="text1"/>
          <w:szCs w:val="21"/>
          <w:highlight w:val="none"/>
        </w:rPr>
      </w:pPr>
      <w:bookmarkStart w:id="139" w:name="_Toc3522"/>
      <w:bookmarkStart w:id="140" w:name="_Toc464632128"/>
      <w:r>
        <w:rPr>
          <w:rFonts w:hint="eastAsia" w:ascii="宋体" w:hAnsi="宋体"/>
          <w:color w:val="000000" w:themeColor="text1"/>
          <w:szCs w:val="21"/>
          <w:highlight w:val="none"/>
        </w:rPr>
        <w:t>九、质疑</w:t>
      </w:r>
      <w:bookmarkEnd w:id="139"/>
      <w:bookmarkEnd w:id="140"/>
    </w:p>
    <w:p>
      <w:pPr>
        <w:autoSpaceDE w:val="0"/>
        <w:autoSpaceDN w:val="0"/>
        <w:adjustRightInd w:val="0"/>
        <w:snapToGrid w:val="0"/>
        <w:spacing w:line="300" w:lineRule="auto"/>
        <w:ind w:left="473" w:right="32" w:hanging="472" w:hangingChars="225"/>
        <w:rPr>
          <w:rFonts w:ascii="宋体" w:hAnsi="宋体"/>
          <w:color w:val="000000" w:themeColor="text1"/>
          <w:kern w:val="0"/>
          <w:szCs w:val="21"/>
          <w:highlight w:val="none"/>
        </w:rPr>
      </w:pPr>
      <w:r>
        <w:rPr>
          <w:rFonts w:hint="eastAsia" w:ascii="宋体" w:hAnsi="宋体"/>
          <w:color w:val="000000" w:themeColor="text1"/>
          <w:szCs w:val="21"/>
          <w:highlight w:val="none"/>
        </w:rPr>
        <w:t>23. 如果供应商对此次采购活动有疑问，可依法向采购代理机构提出质疑。采购代理机构应当依法给与答复，并将结果告知有关当事人。</w:t>
      </w:r>
    </w:p>
    <w:p>
      <w:pPr>
        <w:spacing w:line="300" w:lineRule="auto"/>
        <w:outlineLvl w:val="1"/>
        <w:rPr>
          <w:rFonts w:ascii="宋体" w:hAnsi="宋体"/>
          <w:color w:val="000000" w:themeColor="text1"/>
          <w:szCs w:val="21"/>
          <w:highlight w:val="none"/>
        </w:rPr>
      </w:pPr>
      <w:bookmarkStart w:id="141" w:name="_Toc322033397"/>
      <w:bookmarkStart w:id="142" w:name="_Toc464632129"/>
      <w:bookmarkStart w:id="143" w:name="_Toc345675374"/>
      <w:bookmarkStart w:id="144" w:name="_Toc20160"/>
      <w:r>
        <w:rPr>
          <w:rFonts w:hint="eastAsia" w:ascii="宋体" w:hAnsi="宋体"/>
          <w:color w:val="000000" w:themeColor="text1"/>
          <w:szCs w:val="21"/>
          <w:highlight w:val="none"/>
        </w:rPr>
        <w:t>十、成交服务费</w:t>
      </w:r>
      <w:bookmarkEnd w:id="141"/>
      <w:bookmarkEnd w:id="142"/>
      <w:bookmarkEnd w:id="143"/>
      <w:bookmarkEnd w:id="144"/>
    </w:p>
    <w:p>
      <w:pPr>
        <w:spacing w:line="300" w:lineRule="auto"/>
        <w:rPr>
          <w:rFonts w:ascii="宋体" w:hAnsi="宋体"/>
          <w:color w:val="000000" w:themeColor="text1"/>
          <w:szCs w:val="21"/>
          <w:highlight w:val="none"/>
        </w:rPr>
      </w:pPr>
      <w:r>
        <w:rPr>
          <w:rFonts w:hint="eastAsia" w:ascii="宋体" w:hAnsi="宋体"/>
          <w:color w:val="000000" w:themeColor="text1"/>
          <w:szCs w:val="21"/>
          <w:highlight w:val="none"/>
        </w:rPr>
        <w:t>24.  成交服务费:</w:t>
      </w:r>
      <w:r>
        <w:rPr>
          <w:rFonts w:hint="eastAsia" w:ascii="黑体" w:eastAsia="黑体"/>
          <w:bCs/>
          <w:color w:val="000000" w:themeColor="text1"/>
          <w:highlight w:val="none"/>
        </w:rPr>
        <w:t xml:space="preserve"> 详见第二</w:t>
      </w:r>
      <w:r>
        <w:rPr>
          <w:rFonts w:hint="eastAsia" w:ascii="黑体" w:eastAsia="黑体"/>
          <w:bCs/>
          <w:color w:val="000000" w:themeColor="text1"/>
          <w:highlight w:val="none"/>
          <w:lang w:eastAsia="zh-CN"/>
        </w:rPr>
        <w:t>部分</w:t>
      </w:r>
      <w:r>
        <w:rPr>
          <w:rFonts w:hint="eastAsia" w:ascii="黑体" w:eastAsia="黑体"/>
          <w:bCs/>
          <w:color w:val="000000" w:themeColor="text1"/>
          <w:highlight w:val="none"/>
        </w:rPr>
        <w:t>《采购项目内容〈A 商务要求〉》</w:t>
      </w:r>
      <w:r>
        <w:rPr>
          <w:rFonts w:hint="eastAsia" w:ascii="宋体" w:hAnsi="宋体"/>
          <w:color w:val="000000" w:themeColor="text1"/>
          <w:szCs w:val="21"/>
          <w:highlight w:val="none"/>
        </w:rPr>
        <w:t>。</w:t>
      </w:r>
    </w:p>
    <w:p>
      <w:pPr>
        <w:spacing w:line="300" w:lineRule="auto"/>
        <w:outlineLvl w:val="1"/>
        <w:rPr>
          <w:rFonts w:ascii="宋体" w:hAnsi="宋体"/>
          <w:color w:val="000000" w:themeColor="text1"/>
          <w:szCs w:val="21"/>
          <w:highlight w:val="none"/>
        </w:rPr>
      </w:pPr>
      <w:bookmarkStart w:id="145" w:name="_Toc15141"/>
      <w:bookmarkStart w:id="146" w:name="_Toc464632131"/>
      <w:bookmarkStart w:id="147" w:name="_Toc536594109"/>
      <w:r>
        <w:rPr>
          <w:rFonts w:hint="eastAsia" w:ascii="宋体" w:hAnsi="宋体"/>
          <w:color w:val="000000" w:themeColor="text1"/>
          <w:szCs w:val="21"/>
          <w:highlight w:val="none"/>
        </w:rPr>
        <w:t>十一、合同的订立和履行</w:t>
      </w:r>
      <w:bookmarkEnd w:id="145"/>
      <w:bookmarkEnd w:id="146"/>
    </w:p>
    <w:bookmarkEnd w:id="147"/>
    <w:p>
      <w:pPr>
        <w:spacing w:line="300" w:lineRule="auto"/>
        <w:ind w:left="630" w:hanging="630" w:hangingChars="300"/>
        <w:rPr>
          <w:rFonts w:ascii="宋体" w:hAnsi="宋体"/>
          <w:color w:val="000000" w:themeColor="text1"/>
          <w:szCs w:val="21"/>
          <w:highlight w:val="none"/>
        </w:rPr>
      </w:pPr>
      <w:r>
        <w:rPr>
          <w:rFonts w:hint="eastAsia" w:ascii="宋体" w:hAnsi="宋体"/>
          <w:color w:val="000000" w:themeColor="text1"/>
          <w:szCs w:val="21"/>
          <w:highlight w:val="none"/>
        </w:rPr>
        <w:t>25.合同的订立</w:t>
      </w:r>
    </w:p>
    <w:p>
      <w:pPr>
        <w:spacing w:line="300" w:lineRule="auto"/>
        <w:ind w:left="630" w:hanging="630" w:hangingChars="300"/>
        <w:rPr>
          <w:rFonts w:ascii="宋体" w:hAnsi="宋体"/>
          <w:color w:val="000000" w:themeColor="text1"/>
          <w:szCs w:val="21"/>
          <w:highlight w:val="none"/>
        </w:rPr>
      </w:pPr>
      <w:r>
        <w:rPr>
          <w:rFonts w:hint="eastAsia" w:ascii="宋体" w:hAnsi="宋体"/>
          <w:color w:val="000000" w:themeColor="text1"/>
          <w:szCs w:val="21"/>
          <w:highlight w:val="none"/>
        </w:rPr>
        <w:t>25.1 采购人与成交供应商自成交通知书发出之日，按磋商文件要求和成交供应商竞争性磋商响应文件承诺签订政府采购合同，但不得超出磋商文件和成交供应商竞争性磋商响应文件的范围、也不得再行订立背离合同实质性内容的其他协议。</w:t>
      </w:r>
    </w:p>
    <w:p>
      <w:pPr>
        <w:spacing w:line="300" w:lineRule="auto"/>
        <w:ind w:left="567" w:leftChars="-30" w:hanging="630" w:hangingChars="300"/>
        <w:rPr>
          <w:rFonts w:ascii="宋体" w:hAnsi="宋体"/>
          <w:color w:val="000000" w:themeColor="text1"/>
          <w:szCs w:val="21"/>
          <w:highlight w:val="none"/>
        </w:rPr>
      </w:pPr>
      <w:r>
        <w:rPr>
          <w:rFonts w:hint="eastAsia" w:ascii="宋体" w:hAnsi="宋体"/>
          <w:color w:val="000000" w:themeColor="text1"/>
          <w:szCs w:val="21"/>
          <w:highlight w:val="none"/>
        </w:rPr>
        <w:t>25.2 签订政府采购合同后7个工作日内，采购人应将政府采购合同副本报同级政府采购监督管理部门备案。</w:t>
      </w:r>
    </w:p>
    <w:p>
      <w:pPr>
        <w:spacing w:line="300" w:lineRule="auto"/>
        <w:ind w:left="630" w:hanging="630" w:hangingChars="300"/>
        <w:rPr>
          <w:rFonts w:ascii="宋体" w:hAnsi="宋体"/>
          <w:color w:val="000000" w:themeColor="text1"/>
          <w:szCs w:val="21"/>
          <w:highlight w:val="none"/>
        </w:rPr>
      </w:pPr>
      <w:r>
        <w:rPr>
          <w:rFonts w:hint="eastAsia" w:ascii="宋体" w:hAnsi="宋体"/>
          <w:color w:val="000000" w:themeColor="text1"/>
          <w:szCs w:val="21"/>
          <w:highlight w:val="none"/>
        </w:rPr>
        <w:t>26. 合同的履行</w:t>
      </w:r>
    </w:p>
    <w:p>
      <w:pPr>
        <w:spacing w:line="300" w:lineRule="auto"/>
        <w:ind w:left="567" w:hanging="567" w:hangingChars="270"/>
        <w:rPr>
          <w:rFonts w:ascii="宋体" w:hAnsi="宋体"/>
          <w:color w:val="000000" w:themeColor="text1"/>
          <w:szCs w:val="21"/>
          <w:highlight w:val="none"/>
        </w:rPr>
      </w:pPr>
      <w:r>
        <w:rPr>
          <w:rFonts w:hint="eastAsia" w:ascii="宋体" w:hAnsi="宋体"/>
          <w:color w:val="000000" w:themeColor="text1"/>
          <w:kern w:val="0"/>
          <w:szCs w:val="21"/>
          <w:highlight w:val="none"/>
        </w:rPr>
        <w:t>26.1 政府采购合同订立后，合同各方不得擅自变更、中止或者终止合同。政府采购合同</w:t>
      </w:r>
      <w:r>
        <w:rPr>
          <w:rFonts w:hint="eastAsia" w:ascii="宋体" w:hAnsi="宋体"/>
          <w:color w:val="000000" w:themeColor="text1"/>
          <w:szCs w:val="21"/>
          <w:highlight w:val="none"/>
        </w:rPr>
        <w:t>需要变更的，采购人应将有关合同变更内容，以书面形式报政府采购监督管理机关备案；因特殊情况需要中止或终止合同的，采购人应将中止或终止合同的理由以及相应措施，以书面形式报政府采购监督管理机关备案。</w:t>
      </w:r>
    </w:p>
    <w:p>
      <w:pPr>
        <w:spacing w:line="300" w:lineRule="auto"/>
        <w:ind w:left="567" w:hanging="567" w:hangingChars="270"/>
        <w:rPr>
          <w:rFonts w:ascii="宋体" w:hAnsi="宋体"/>
          <w:color w:val="000000" w:themeColor="text1"/>
          <w:szCs w:val="21"/>
          <w:highlight w:val="none"/>
        </w:rPr>
      </w:pPr>
      <w:r>
        <w:rPr>
          <w:rFonts w:hint="eastAsia" w:ascii="宋体" w:hAnsi="宋体"/>
          <w:color w:val="000000" w:themeColor="text1"/>
          <w:szCs w:val="21"/>
          <w:highlight w:val="none"/>
        </w:rPr>
        <w:t>26.2 政府采购合同履行中，采购人需追加与合同标的相同的货物、工程或者服务的，在不改变合同其他条款的前提下，可以与成交供应商签订补充合同，但所补充合同的采购金额不得超过原采购金额的百分之十。签订补充合同的必须报同级政府采购监督管理部门备案。</w:t>
      </w:r>
    </w:p>
    <w:p>
      <w:pPr>
        <w:spacing w:line="300" w:lineRule="auto"/>
        <w:ind w:left="630" w:hanging="630" w:hangingChars="300"/>
        <w:rPr>
          <w:rFonts w:ascii="宋体" w:hAnsi="宋体"/>
          <w:color w:val="000000" w:themeColor="text1"/>
          <w:szCs w:val="21"/>
          <w:highlight w:val="none"/>
        </w:rPr>
      </w:pPr>
      <w:r>
        <w:rPr>
          <w:rFonts w:hint="eastAsia" w:ascii="宋体" w:hAnsi="宋体"/>
          <w:color w:val="000000" w:themeColor="text1"/>
          <w:szCs w:val="21"/>
          <w:highlight w:val="none"/>
        </w:rPr>
        <w:t>27.  发票</w:t>
      </w:r>
    </w:p>
    <w:p>
      <w:pPr>
        <w:spacing w:line="300" w:lineRule="auto"/>
        <w:ind w:left="567" w:hanging="567" w:hangingChars="270"/>
        <w:rPr>
          <w:rFonts w:ascii="宋体" w:hAnsi="宋体"/>
          <w:color w:val="000000" w:themeColor="text1"/>
          <w:szCs w:val="21"/>
          <w:highlight w:val="none"/>
        </w:rPr>
      </w:pPr>
      <w:r>
        <w:rPr>
          <w:rFonts w:hint="eastAsia" w:ascii="宋体" w:hAnsi="宋体"/>
          <w:color w:val="000000" w:themeColor="text1"/>
          <w:szCs w:val="21"/>
          <w:highlight w:val="none"/>
        </w:rPr>
        <w:t>27.1 该项目获得成交的成交供应商在执行合同过程中，向采购人出具的发票必须是由成交供应商开具，不得以其他单位或个人名义出具。</w:t>
      </w:r>
    </w:p>
    <w:p>
      <w:pPr>
        <w:spacing w:line="300" w:lineRule="auto"/>
        <w:outlineLvl w:val="1"/>
        <w:rPr>
          <w:rFonts w:ascii="宋体" w:hAnsi="宋体"/>
          <w:color w:val="000000" w:themeColor="text1"/>
          <w:szCs w:val="21"/>
          <w:highlight w:val="none"/>
        </w:rPr>
      </w:pPr>
      <w:bookmarkStart w:id="148" w:name="_Toc464632132"/>
      <w:bookmarkStart w:id="149" w:name="_Toc322033399"/>
      <w:bookmarkStart w:id="150" w:name="_Toc20553"/>
      <w:bookmarkStart w:id="151" w:name="_Toc345675376"/>
      <w:r>
        <w:rPr>
          <w:rFonts w:hint="eastAsia" w:ascii="宋体" w:hAnsi="宋体"/>
          <w:color w:val="000000" w:themeColor="text1"/>
          <w:szCs w:val="21"/>
          <w:highlight w:val="none"/>
        </w:rPr>
        <w:t>十二、适用法律</w:t>
      </w:r>
      <w:bookmarkEnd w:id="148"/>
      <w:bookmarkEnd w:id="149"/>
      <w:bookmarkEnd w:id="150"/>
      <w:bookmarkEnd w:id="151"/>
    </w:p>
    <w:p>
      <w:pPr>
        <w:spacing w:line="300" w:lineRule="auto"/>
        <w:ind w:left="424" w:hanging="424" w:hangingChars="202"/>
        <w:rPr>
          <w:rFonts w:ascii="宋体" w:hAnsi="宋体"/>
          <w:color w:val="000000" w:themeColor="text1"/>
          <w:szCs w:val="21"/>
          <w:highlight w:val="none"/>
        </w:rPr>
      </w:pPr>
      <w:r>
        <w:rPr>
          <w:rFonts w:hint="eastAsia" w:ascii="宋体" w:hAnsi="宋体"/>
          <w:color w:val="000000" w:themeColor="text1"/>
          <w:szCs w:val="21"/>
          <w:highlight w:val="none"/>
        </w:rPr>
        <w:t>28. 采购人及供应商的一切竞争性磋商采购活动均按照《中华人民共和国政府采购法》、《政府采购竞争性磋商采购方式管理暂行办法》及其配套的法规、规章、政策。</w:t>
      </w:r>
    </w:p>
    <w:p>
      <w:pPr>
        <w:spacing w:line="300" w:lineRule="auto"/>
        <w:ind w:left="630" w:hanging="630" w:hangingChars="300"/>
        <w:rPr>
          <w:rFonts w:ascii="宋体" w:hAnsi="宋体"/>
          <w:color w:val="000000" w:themeColor="text1"/>
          <w:szCs w:val="21"/>
          <w:highlight w:val="none"/>
        </w:rPr>
      </w:pPr>
    </w:p>
    <w:p>
      <w:pPr>
        <w:pStyle w:val="2"/>
        <w:numPr>
          <w:ilvl w:val="0"/>
          <w:numId w:val="0"/>
        </w:numPr>
        <w:spacing w:before="240"/>
        <w:rPr>
          <w:color w:val="000000" w:themeColor="text1"/>
          <w:highlight w:val="none"/>
        </w:rPr>
      </w:pPr>
      <w:r>
        <w:rPr>
          <w:color w:val="000000" w:themeColor="text1"/>
          <w:highlight w:val="none"/>
        </w:rPr>
        <w:br w:type="page"/>
      </w:r>
      <w:bookmarkStart w:id="152" w:name="_Toc2199"/>
      <w:r>
        <w:rPr>
          <w:color w:val="000000" w:themeColor="text1"/>
          <w:highlight w:val="none"/>
        </w:rPr>
        <w:t>第四部分</w:t>
      </w:r>
      <w:r>
        <w:rPr>
          <w:rFonts w:hint="eastAsia"/>
          <w:color w:val="000000" w:themeColor="text1"/>
          <w:highlight w:val="none"/>
        </w:rPr>
        <w:t xml:space="preserve">  </w:t>
      </w:r>
      <w:r>
        <w:rPr>
          <w:color w:val="000000" w:themeColor="text1"/>
          <w:highlight w:val="none"/>
        </w:rPr>
        <w:t>磋商、评审、成交</w:t>
      </w:r>
      <w:bookmarkEnd w:id="152"/>
    </w:p>
    <w:p>
      <w:pPr>
        <w:rPr>
          <w:color w:val="000000" w:themeColor="text1"/>
          <w:highlight w:val="none"/>
        </w:rPr>
      </w:pPr>
      <w:r>
        <w:rPr>
          <w:rFonts w:hint="eastAsia"/>
          <w:color w:val="000000" w:themeColor="text1"/>
          <w:highlight w:val="none"/>
        </w:rPr>
        <w:t>评价指标及权重：</w:t>
      </w:r>
    </w:p>
    <w:p>
      <w:pPr>
        <w:rPr>
          <w:color w:val="000000" w:themeColor="text1"/>
          <w:highlight w:val="none"/>
        </w:rPr>
      </w:pPr>
    </w:p>
    <w:tbl>
      <w:tblPr>
        <w:tblStyle w:val="51"/>
        <w:tblW w:w="8921" w:type="dxa"/>
        <w:jc w:val="center"/>
        <w:tblLayout w:type="fixed"/>
        <w:tblCellMar>
          <w:top w:w="0" w:type="dxa"/>
          <w:left w:w="0" w:type="dxa"/>
          <w:bottom w:w="0" w:type="dxa"/>
          <w:right w:w="0" w:type="dxa"/>
        </w:tblCellMar>
      </w:tblPr>
      <w:tblGrid>
        <w:gridCol w:w="2570"/>
        <w:gridCol w:w="2333"/>
        <w:gridCol w:w="2066"/>
        <w:gridCol w:w="1952"/>
      </w:tblGrid>
      <w:tr>
        <w:tblPrEx>
          <w:tblCellMar>
            <w:top w:w="0" w:type="dxa"/>
            <w:left w:w="0" w:type="dxa"/>
            <w:bottom w:w="0" w:type="dxa"/>
            <w:right w:w="0" w:type="dxa"/>
          </w:tblCellMar>
        </w:tblPrEx>
        <w:trPr>
          <w:trHeight w:val="400" w:hRule="atLeast"/>
          <w:jc w:val="center"/>
        </w:trPr>
        <w:tc>
          <w:tcPr>
            <w:tcW w:w="257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评分项目</w:t>
            </w:r>
          </w:p>
        </w:tc>
        <w:tc>
          <w:tcPr>
            <w:tcW w:w="233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技术评分</w:t>
            </w:r>
          </w:p>
        </w:tc>
        <w:tc>
          <w:tcPr>
            <w:tcW w:w="206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商务评分</w:t>
            </w:r>
          </w:p>
        </w:tc>
        <w:tc>
          <w:tcPr>
            <w:tcW w:w="195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价格评分</w:t>
            </w:r>
          </w:p>
        </w:tc>
      </w:tr>
      <w:tr>
        <w:tblPrEx>
          <w:tblCellMar>
            <w:top w:w="0" w:type="dxa"/>
            <w:left w:w="0" w:type="dxa"/>
            <w:bottom w:w="0" w:type="dxa"/>
            <w:right w:w="0" w:type="dxa"/>
          </w:tblCellMar>
        </w:tblPrEx>
        <w:trPr>
          <w:trHeight w:val="400" w:hRule="atLeast"/>
          <w:jc w:val="center"/>
        </w:trPr>
        <w:tc>
          <w:tcPr>
            <w:tcW w:w="257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分值</w:t>
            </w:r>
          </w:p>
        </w:tc>
        <w:tc>
          <w:tcPr>
            <w:tcW w:w="233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rPr>
            </w:pPr>
            <w:r>
              <w:rPr>
                <w:rFonts w:hint="eastAsia" w:ascii="宋体" w:hAnsi="宋体" w:cs="宋体"/>
                <w:color w:val="000000" w:themeColor="text1"/>
                <w:kern w:val="0"/>
                <w:highlight w:val="none"/>
              </w:rPr>
              <w:t>45分</w:t>
            </w:r>
          </w:p>
        </w:tc>
        <w:tc>
          <w:tcPr>
            <w:tcW w:w="206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rPr>
            </w:pPr>
            <w:r>
              <w:rPr>
                <w:rFonts w:ascii="宋体" w:hAnsi="宋体" w:cs="宋体"/>
                <w:color w:val="000000" w:themeColor="text1"/>
                <w:kern w:val="0"/>
                <w:highlight w:val="none"/>
              </w:rPr>
              <w:t>35</w:t>
            </w:r>
            <w:r>
              <w:rPr>
                <w:rFonts w:hint="eastAsia" w:ascii="宋体" w:hAnsi="宋体" w:cs="宋体"/>
                <w:color w:val="000000" w:themeColor="text1"/>
                <w:kern w:val="0"/>
                <w:highlight w:val="none"/>
              </w:rPr>
              <w:t>分</w:t>
            </w:r>
          </w:p>
        </w:tc>
        <w:tc>
          <w:tcPr>
            <w:tcW w:w="195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rPr>
            </w:pPr>
            <w:r>
              <w:rPr>
                <w:rFonts w:ascii="宋体" w:hAnsi="宋体" w:cs="宋体"/>
                <w:color w:val="000000" w:themeColor="text1"/>
                <w:kern w:val="0"/>
                <w:highlight w:val="none"/>
              </w:rPr>
              <w:t>20</w:t>
            </w:r>
            <w:r>
              <w:rPr>
                <w:rFonts w:hint="eastAsia" w:ascii="宋体" w:hAnsi="宋体" w:cs="宋体"/>
                <w:color w:val="000000" w:themeColor="text1"/>
                <w:kern w:val="0"/>
                <w:highlight w:val="none"/>
              </w:rPr>
              <w:t>分</w:t>
            </w:r>
          </w:p>
        </w:tc>
      </w:tr>
    </w:tbl>
    <w:p>
      <w:pPr>
        <w:rPr>
          <w:rFonts w:hint="eastAsia"/>
          <w:color w:val="000000" w:themeColor="text1"/>
          <w:highlight w:val="none"/>
        </w:rPr>
      </w:pPr>
    </w:p>
    <w:p>
      <w:pPr>
        <w:rPr>
          <w:color w:val="000000" w:themeColor="text1"/>
          <w:highlight w:val="none"/>
        </w:rPr>
      </w:pPr>
      <w:r>
        <w:rPr>
          <w:rFonts w:hint="eastAsia"/>
          <w:color w:val="000000" w:themeColor="text1"/>
          <w:highlight w:val="none"/>
        </w:rPr>
        <w:t>技术评分细则：</w:t>
      </w:r>
    </w:p>
    <w:tbl>
      <w:tblPr>
        <w:tblStyle w:val="51"/>
        <w:tblW w:w="9891" w:type="dxa"/>
        <w:jc w:val="center"/>
        <w:shd w:val="clear" w:color="auto" w:fill="FFFFFF"/>
        <w:tblLayout w:type="fixed"/>
        <w:tblCellMar>
          <w:top w:w="0" w:type="dxa"/>
          <w:left w:w="0" w:type="dxa"/>
          <w:bottom w:w="0" w:type="dxa"/>
          <w:right w:w="0" w:type="dxa"/>
        </w:tblCellMar>
      </w:tblPr>
      <w:tblGrid>
        <w:gridCol w:w="913"/>
        <w:gridCol w:w="1506"/>
        <w:gridCol w:w="805"/>
        <w:gridCol w:w="6667"/>
      </w:tblGrid>
      <w:tr>
        <w:tblPrEx>
          <w:shd w:val="clear" w:color="auto" w:fill="FFFFFF"/>
          <w:tblCellMar>
            <w:top w:w="0" w:type="dxa"/>
            <w:left w:w="0" w:type="dxa"/>
            <w:bottom w:w="0" w:type="dxa"/>
            <w:right w:w="0" w:type="dxa"/>
          </w:tblCellMar>
        </w:tblPrEx>
        <w:trPr>
          <w:cantSplit/>
          <w:trHeight w:val="460" w:hRule="atLeast"/>
          <w:tblHeader/>
          <w:jc w:val="center"/>
        </w:trPr>
        <w:tc>
          <w:tcPr>
            <w:tcW w:w="91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序号</w:t>
            </w:r>
          </w:p>
        </w:tc>
        <w:tc>
          <w:tcPr>
            <w:tcW w:w="1506"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评审内容</w:t>
            </w:r>
          </w:p>
        </w:tc>
        <w:tc>
          <w:tcPr>
            <w:tcW w:w="805"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分值</w:t>
            </w:r>
          </w:p>
        </w:tc>
        <w:tc>
          <w:tcPr>
            <w:tcW w:w="6667"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评审标准</w:t>
            </w:r>
          </w:p>
        </w:tc>
      </w:tr>
      <w:tr>
        <w:tblPrEx>
          <w:shd w:val="clear" w:color="auto" w:fill="FFFFFF"/>
          <w:tblCellMar>
            <w:top w:w="0" w:type="dxa"/>
            <w:left w:w="0" w:type="dxa"/>
            <w:bottom w:w="0" w:type="dxa"/>
            <w:right w:w="0" w:type="dxa"/>
          </w:tblCellMar>
        </w:tblPrEx>
        <w:trPr>
          <w:cantSplit/>
          <w:jc w:val="center"/>
        </w:trPr>
        <w:tc>
          <w:tcPr>
            <w:tcW w:w="91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w:t>
            </w:r>
          </w:p>
        </w:tc>
        <w:tc>
          <w:tcPr>
            <w:tcW w:w="1506"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autoSpaceDE w:val="0"/>
              <w:autoSpaceDN w:val="0"/>
              <w:adjustRightInd w:val="0"/>
              <w:spacing w:before="100" w:beforeAutospacing="1" w:line="320" w:lineRule="exact"/>
              <w:jc w:val="center"/>
              <w:rPr>
                <w:rFonts w:hint="eastAsia" w:ascii="宋体" w:hAnsi="宋体" w:eastAsia="宋体" w:cs="宋体"/>
                <w:color w:val="000000" w:themeColor="text1"/>
                <w:kern w:val="2"/>
                <w:sz w:val="21"/>
                <w:szCs w:val="21"/>
                <w:highlight w:val="none"/>
                <w:lang w:val="en-US" w:eastAsia="zh-CN" w:bidi="ar-SA"/>
              </w:rPr>
            </w:pPr>
            <w:r>
              <w:rPr>
                <w:rFonts w:hint="eastAsia" w:ascii="宋体" w:hAnsi="宋体" w:cs="宋体"/>
                <w:color w:val="000000" w:themeColor="text1"/>
                <w:highlight w:val="none"/>
              </w:rPr>
              <w:t>对本项目的理解</w:t>
            </w:r>
          </w:p>
        </w:tc>
        <w:tc>
          <w:tcPr>
            <w:tcW w:w="805"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20" w:lineRule="exact"/>
              <w:jc w:val="center"/>
              <w:rPr>
                <w:rFonts w:hint="eastAsia" w:ascii="宋体" w:hAnsi="宋体" w:eastAsia="宋体" w:cs="宋体"/>
                <w:color w:val="000000" w:themeColor="text1"/>
                <w:sz w:val="21"/>
                <w:szCs w:val="21"/>
                <w:highlight w:val="none"/>
              </w:rPr>
            </w:pPr>
            <w:r>
              <w:rPr>
                <w:rFonts w:hint="eastAsia" w:ascii="宋体" w:hAnsi="宋体" w:cs="宋体"/>
                <w:color w:val="000000" w:themeColor="text1"/>
                <w:highlight w:val="none"/>
              </w:rPr>
              <w:t>15分</w:t>
            </w:r>
          </w:p>
        </w:tc>
        <w:tc>
          <w:tcPr>
            <w:tcW w:w="6667"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60" w:lineRule="exact"/>
              <w:rPr>
                <w:rFonts w:ascii="宋体" w:hAnsi="宋体" w:cs="宋体"/>
                <w:color w:val="000000" w:themeColor="text1"/>
                <w:highlight w:val="none"/>
              </w:rPr>
            </w:pPr>
            <w:r>
              <w:rPr>
                <w:rFonts w:hint="eastAsia" w:ascii="宋体" w:hAnsi="宋体" w:cs="宋体"/>
                <w:color w:val="000000" w:themeColor="text1"/>
                <w:highlight w:val="none"/>
              </w:rPr>
              <w:t>根据响应供应商对项目的理解（包括但不限于对项目概况、工作内容等内容理解）进行评分：</w:t>
            </w:r>
          </w:p>
          <w:p>
            <w:pPr>
              <w:spacing w:line="360" w:lineRule="exact"/>
              <w:rPr>
                <w:rFonts w:ascii="宋体" w:hAnsi="宋体" w:cs="宋体"/>
                <w:color w:val="000000" w:themeColor="text1"/>
                <w:highlight w:val="none"/>
              </w:rPr>
            </w:pPr>
            <w:r>
              <w:rPr>
                <w:rFonts w:hint="eastAsia" w:ascii="宋体" w:hAnsi="宋体" w:cs="宋体"/>
                <w:color w:val="000000" w:themeColor="text1"/>
                <w:highlight w:val="none"/>
              </w:rPr>
              <w:t>1.供应商对项目的理解准确到位，方案优于文件要求得15分；</w:t>
            </w:r>
          </w:p>
          <w:p>
            <w:pPr>
              <w:spacing w:line="360" w:lineRule="exact"/>
              <w:rPr>
                <w:rFonts w:ascii="宋体" w:hAnsi="宋体" w:cs="宋体"/>
                <w:color w:val="000000" w:themeColor="text1"/>
                <w:highlight w:val="none"/>
              </w:rPr>
            </w:pPr>
            <w:r>
              <w:rPr>
                <w:rFonts w:hint="eastAsia" w:ascii="宋体" w:hAnsi="宋体" w:cs="宋体"/>
                <w:color w:val="000000" w:themeColor="text1"/>
                <w:highlight w:val="none"/>
              </w:rPr>
              <w:t>2.供应商对项目的理解较为清晰，方案满足文件要求得10分；</w:t>
            </w:r>
          </w:p>
          <w:p>
            <w:pPr>
              <w:spacing w:line="360" w:lineRule="exact"/>
              <w:rPr>
                <w:rFonts w:ascii="宋体" w:hAnsi="宋体" w:cs="宋体"/>
                <w:color w:val="000000" w:themeColor="text1"/>
                <w:highlight w:val="none"/>
              </w:rPr>
            </w:pPr>
            <w:r>
              <w:rPr>
                <w:rFonts w:hint="eastAsia" w:ascii="宋体" w:hAnsi="宋体" w:cs="宋体"/>
                <w:color w:val="000000" w:themeColor="text1"/>
                <w:highlight w:val="none"/>
              </w:rPr>
              <w:t>3.供应商对项目的理解基本清晰，方案基本满足文件要求得5分；</w:t>
            </w:r>
          </w:p>
          <w:p>
            <w:pPr>
              <w:spacing w:line="320" w:lineRule="exact"/>
              <w:rPr>
                <w:rFonts w:ascii="宋体" w:hAnsi="宋体" w:cs="宋体"/>
                <w:color w:val="000000" w:themeColor="text1"/>
                <w:highlight w:val="none"/>
              </w:rPr>
            </w:pPr>
            <w:r>
              <w:rPr>
                <w:rFonts w:hint="eastAsia" w:ascii="宋体" w:hAnsi="宋体" w:cs="宋体"/>
                <w:color w:val="000000" w:themeColor="text1"/>
                <w:highlight w:val="none"/>
              </w:rPr>
              <w:t>4.供应商对项目的理解不够清晰，方案未能满足文件要求得1分；</w:t>
            </w:r>
          </w:p>
          <w:p>
            <w:pPr>
              <w:spacing w:line="320" w:lineRule="exact"/>
              <w:rPr>
                <w:rFonts w:hint="eastAsia" w:ascii="宋体" w:hAnsi="宋体" w:eastAsia="宋体" w:cs="宋体"/>
                <w:color w:val="000000" w:themeColor="text1"/>
                <w:sz w:val="21"/>
                <w:szCs w:val="21"/>
                <w:highlight w:val="none"/>
                <w:lang w:val="en-US" w:eastAsia="zh-CN"/>
              </w:rPr>
            </w:pPr>
            <w:r>
              <w:rPr>
                <w:rFonts w:hint="eastAsia" w:ascii="宋体" w:hAnsi="宋体" w:cs="宋体"/>
                <w:color w:val="000000" w:themeColor="text1"/>
                <w:highlight w:val="none"/>
              </w:rPr>
              <w:t>注：不提供不得分。</w:t>
            </w:r>
          </w:p>
        </w:tc>
      </w:tr>
      <w:tr>
        <w:tblPrEx>
          <w:shd w:val="clear" w:color="auto" w:fill="FFFFFF"/>
          <w:tblCellMar>
            <w:top w:w="0" w:type="dxa"/>
            <w:left w:w="0" w:type="dxa"/>
            <w:bottom w:w="0" w:type="dxa"/>
            <w:right w:w="0" w:type="dxa"/>
          </w:tblCellMar>
        </w:tblPrEx>
        <w:trPr>
          <w:cantSplit/>
          <w:jc w:val="center"/>
        </w:trPr>
        <w:tc>
          <w:tcPr>
            <w:tcW w:w="91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lang w:eastAsia="zh-CN"/>
              </w:rPr>
            </w:pPr>
            <w:r>
              <w:rPr>
                <w:rFonts w:hint="eastAsia" w:ascii="宋体" w:hAnsi="宋体" w:cs="宋体"/>
                <w:color w:val="000000" w:themeColor="text1"/>
                <w:sz w:val="21"/>
                <w:szCs w:val="21"/>
                <w:highlight w:val="none"/>
                <w:lang w:val="en-US" w:eastAsia="zh-CN"/>
              </w:rPr>
              <w:t>2</w:t>
            </w:r>
          </w:p>
        </w:tc>
        <w:tc>
          <w:tcPr>
            <w:tcW w:w="1506"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20" w:lineRule="exact"/>
              <w:jc w:val="center"/>
              <w:rPr>
                <w:rFonts w:hint="eastAsia" w:ascii="宋体" w:hAnsi="宋体" w:eastAsia="宋体" w:cs="宋体"/>
                <w:color w:val="000000" w:themeColor="text1"/>
                <w:kern w:val="2"/>
                <w:sz w:val="21"/>
                <w:szCs w:val="21"/>
                <w:highlight w:val="none"/>
                <w:lang w:val="en-US" w:eastAsia="zh-CN" w:bidi="ar-SA"/>
              </w:rPr>
            </w:pPr>
            <w:r>
              <w:rPr>
                <w:rFonts w:hint="eastAsia" w:ascii="宋体" w:hAnsi="宋体" w:cs="宋体"/>
                <w:color w:val="000000" w:themeColor="text1"/>
                <w:highlight w:val="none"/>
              </w:rPr>
              <w:t>实施方案</w:t>
            </w:r>
          </w:p>
        </w:tc>
        <w:tc>
          <w:tcPr>
            <w:tcW w:w="805"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20" w:lineRule="exact"/>
              <w:jc w:val="center"/>
              <w:rPr>
                <w:rFonts w:hint="default" w:ascii="宋体" w:hAnsi="宋体" w:eastAsia="宋体" w:cs="宋体"/>
                <w:color w:val="000000" w:themeColor="text1"/>
                <w:sz w:val="21"/>
                <w:szCs w:val="21"/>
                <w:highlight w:val="none"/>
                <w:lang w:val="en-US" w:eastAsia="zh-CN"/>
              </w:rPr>
            </w:pPr>
            <w:r>
              <w:rPr>
                <w:rFonts w:hint="eastAsia" w:ascii="宋体" w:hAnsi="宋体" w:cs="宋体"/>
                <w:color w:val="000000" w:themeColor="text1"/>
                <w:highlight w:val="none"/>
              </w:rPr>
              <w:t>20分</w:t>
            </w:r>
          </w:p>
        </w:tc>
        <w:tc>
          <w:tcPr>
            <w:tcW w:w="6667"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20" w:lineRule="exact"/>
              <w:rPr>
                <w:rFonts w:ascii="宋体" w:hAnsi="宋体" w:cs="宋体"/>
                <w:color w:val="000000" w:themeColor="text1"/>
                <w:highlight w:val="none"/>
              </w:rPr>
            </w:pPr>
            <w:r>
              <w:rPr>
                <w:rFonts w:hint="eastAsia" w:ascii="宋体" w:hAnsi="宋体" w:cs="宋体"/>
                <w:color w:val="000000" w:themeColor="text1"/>
                <w:highlight w:val="none"/>
              </w:rPr>
              <w:t xml:space="preserve">根据响应供应商提供的实施方案进行评分： </w:t>
            </w:r>
          </w:p>
          <w:p>
            <w:pPr>
              <w:spacing w:line="320" w:lineRule="exact"/>
              <w:rPr>
                <w:rFonts w:ascii="宋体" w:hAnsi="宋体" w:cs="宋体"/>
                <w:color w:val="000000" w:themeColor="text1"/>
                <w:highlight w:val="none"/>
              </w:rPr>
            </w:pPr>
            <w:r>
              <w:rPr>
                <w:rFonts w:hint="eastAsia" w:ascii="宋体" w:hAnsi="宋体" w:cs="宋体"/>
                <w:color w:val="000000" w:themeColor="text1"/>
                <w:highlight w:val="none"/>
              </w:rPr>
              <w:t xml:space="preserve">1.项目实施方案完善、实操性强、安排合理可行，优于文件要求得20分； </w:t>
            </w:r>
          </w:p>
          <w:p>
            <w:pPr>
              <w:spacing w:line="320" w:lineRule="exact"/>
              <w:rPr>
                <w:rFonts w:ascii="宋体" w:hAnsi="宋体" w:cs="宋体"/>
                <w:color w:val="000000" w:themeColor="text1"/>
                <w:highlight w:val="none"/>
              </w:rPr>
            </w:pPr>
            <w:r>
              <w:rPr>
                <w:rFonts w:hint="eastAsia" w:ascii="宋体" w:hAnsi="宋体" w:cs="宋体"/>
                <w:color w:val="000000" w:themeColor="text1"/>
                <w:highlight w:val="none"/>
              </w:rPr>
              <w:t>2.项目实施方案基本完善、较有实操性、安排较合理可行，满足文件要求得15分；</w:t>
            </w:r>
          </w:p>
          <w:p>
            <w:pPr>
              <w:spacing w:line="320" w:lineRule="exact"/>
              <w:rPr>
                <w:rFonts w:ascii="宋体" w:hAnsi="宋体" w:cs="宋体"/>
                <w:color w:val="000000" w:themeColor="text1"/>
                <w:highlight w:val="none"/>
              </w:rPr>
            </w:pPr>
            <w:r>
              <w:rPr>
                <w:rFonts w:hint="eastAsia" w:ascii="宋体" w:hAnsi="宋体" w:cs="宋体"/>
                <w:color w:val="000000" w:themeColor="text1"/>
                <w:highlight w:val="none"/>
              </w:rPr>
              <w:t xml:space="preserve">3.项目实施方案一般、实操性一般、安排一般，基本满足文件要求得10分； </w:t>
            </w:r>
          </w:p>
          <w:p>
            <w:pPr>
              <w:spacing w:line="320" w:lineRule="exact"/>
              <w:rPr>
                <w:rFonts w:ascii="宋体" w:hAnsi="宋体" w:cs="宋体"/>
                <w:color w:val="000000" w:themeColor="text1"/>
                <w:highlight w:val="none"/>
              </w:rPr>
            </w:pPr>
            <w:r>
              <w:rPr>
                <w:rFonts w:hint="eastAsia" w:ascii="宋体" w:hAnsi="宋体" w:cs="宋体"/>
                <w:color w:val="000000" w:themeColor="text1"/>
                <w:highlight w:val="none"/>
              </w:rPr>
              <w:t xml:space="preserve">4.项目实施方案不完善、实操性不合理，未能满足文件要求得5分； </w:t>
            </w:r>
          </w:p>
          <w:p>
            <w:pPr>
              <w:spacing w:line="320" w:lineRule="exact"/>
              <w:rPr>
                <w:rFonts w:hint="eastAsia" w:ascii="宋体" w:hAnsi="宋体" w:eastAsia="宋体" w:cs="宋体"/>
                <w:color w:val="000000" w:themeColor="text1"/>
                <w:sz w:val="21"/>
                <w:szCs w:val="21"/>
                <w:highlight w:val="none"/>
                <w:lang w:val="en-US" w:eastAsia="zh-CN"/>
              </w:rPr>
            </w:pPr>
            <w:r>
              <w:rPr>
                <w:rFonts w:hint="eastAsia" w:ascii="宋体" w:hAnsi="宋体" w:cs="宋体"/>
                <w:color w:val="000000" w:themeColor="text1"/>
                <w:highlight w:val="none"/>
              </w:rPr>
              <w:t>注：不提供不得分。</w:t>
            </w:r>
          </w:p>
        </w:tc>
      </w:tr>
      <w:tr>
        <w:tblPrEx>
          <w:tblCellMar>
            <w:top w:w="0" w:type="dxa"/>
            <w:left w:w="0" w:type="dxa"/>
            <w:bottom w:w="0" w:type="dxa"/>
            <w:right w:w="0" w:type="dxa"/>
          </w:tblCellMar>
        </w:tblPrEx>
        <w:trPr>
          <w:cantSplit/>
          <w:jc w:val="center"/>
        </w:trPr>
        <w:tc>
          <w:tcPr>
            <w:tcW w:w="91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lang w:val="en-US" w:eastAsia="zh-CN"/>
              </w:rPr>
            </w:pPr>
            <w:r>
              <w:rPr>
                <w:rFonts w:hint="eastAsia" w:ascii="宋体" w:hAnsi="宋体" w:cs="宋体"/>
                <w:color w:val="000000" w:themeColor="text1"/>
                <w:sz w:val="21"/>
                <w:szCs w:val="21"/>
                <w:highlight w:val="none"/>
                <w:lang w:val="en-US" w:eastAsia="zh-CN"/>
              </w:rPr>
              <w:t>3</w:t>
            </w:r>
          </w:p>
        </w:tc>
        <w:tc>
          <w:tcPr>
            <w:tcW w:w="1506"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20" w:lineRule="exact"/>
              <w:jc w:val="center"/>
              <w:rPr>
                <w:rFonts w:hint="eastAsia" w:ascii="宋体" w:hAnsi="宋体" w:eastAsia="宋体" w:cs="宋体"/>
                <w:color w:val="000000" w:themeColor="text1"/>
                <w:kern w:val="0"/>
                <w:sz w:val="21"/>
                <w:szCs w:val="21"/>
                <w:highlight w:val="none"/>
              </w:rPr>
            </w:pPr>
            <w:r>
              <w:rPr>
                <w:rFonts w:hint="eastAsia" w:ascii="宋体" w:hAnsi="宋体" w:cs="宋体"/>
                <w:color w:val="000000" w:themeColor="text1"/>
                <w:kern w:val="0"/>
                <w:highlight w:val="none"/>
              </w:rPr>
              <w:t>保密制度管理规范</w:t>
            </w:r>
          </w:p>
        </w:tc>
        <w:tc>
          <w:tcPr>
            <w:tcW w:w="805"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20" w:lineRule="exact"/>
              <w:jc w:val="center"/>
              <w:rPr>
                <w:rFonts w:hint="default" w:ascii="宋体" w:hAnsi="宋体" w:eastAsia="宋体" w:cs="宋体"/>
                <w:color w:val="000000" w:themeColor="text1"/>
                <w:sz w:val="21"/>
                <w:szCs w:val="21"/>
                <w:highlight w:val="none"/>
                <w:lang w:val="en-US" w:eastAsia="zh-CN"/>
              </w:rPr>
            </w:pPr>
            <w:r>
              <w:rPr>
                <w:rFonts w:hint="eastAsia" w:ascii="宋体" w:hAnsi="宋体" w:cs="宋体"/>
                <w:color w:val="000000" w:themeColor="text1"/>
                <w:highlight w:val="none"/>
              </w:rPr>
              <w:t>10分</w:t>
            </w:r>
          </w:p>
        </w:tc>
        <w:tc>
          <w:tcPr>
            <w:tcW w:w="6667"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20" w:lineRule="exact"/>
              <w:rPr>
                <w:rFonts w:ascii="宋体" w:hAnsi="宋体" w:cs="宋体"/>
                <w:color w:val="000000" w:themeColor="text1"/>
                <w:highlight w:val="none"/>
              </w:rPr>
            </w:pPr>
            <w:r>
              <w:rPr>
                <w:rFonts w:hint="eastAsia" w:ascii="宋体" w:hAnsi="宋体" w:cs="宋体"/>
                <w:color w:val="000000" w:themeColor="text1"/>
                <w:highlight w:val="none"/>
              </w:rPr>
              <w:t xml:space="preserve">根据响应供应商保密管理制度规范进行评分： </w:t>
            </w:r>
          </w:p>
          <w:p>
            <w:pPr>
              <w:spacing w:line="320" w:lineRule="exact"/>
              <w:rPr>
                <w:rFonts w:ascii="宋体" w:hAnsi="宋体" w:cs="宋体"/>
                <w:color w:val="000000" w:themeColor="text1"/>
                <w:highlight w:val="none"/>
              </w:rPr>
            </w:pPr>
            <w:r>
              <w:rPr>
                <w:rFonts w:hint="eastAsia" w:ascii="宋体" w:hAnsi="宋体" w:cs="宋体"/>
                <w:color w:val="000000" w:themeColor="text1"/>
                <w:highlight w:val="none"/>
              </w:rPr>
              <w:t xml:space="preserve">1.保密管理制度完善具体，优于文件要求得10分； </w:t>
            </w:r>
          </w:p>
          <w:p>
            <w:pPr>
              <w:spacing w:line="320" w:lineRule="exact"/>
              <w:rPr>
                <w:rFonts w:ascii="宋体" w:hAnsi="宋体" w:cs="宋体"/>
                <w:color w:val="000000" w:themeColor="text1"/>
                <w:highlight w:val="none"/>
              </w:rPr>
            </w:pPr>
            <w:r>
              <w:rPr>
                <w:rFonts w:hint="eastAsia" w:ascii="宋体" w:hAnsi="宋体" w:cs="宋体"/>
                <w:color w:val="000000" w:themeColor="text1"/>
                <w:highlight w:val="none"/>
              </w:rPr>
              <w:t>2.保密管理制度基本完善，满足文件要求得</w:t>
            </w:r>
            <w:r>
              <w:rPr>
                <w:rFonts w:hint="eastAsia" w:ascii="宋体" w:hAnsi="宋体" w:cs="宋体"/>
                <w:color w:val="000000" w:themeColor="text1"/>
                <w:highlight w:val="none"/>
                <w:lang w:val="en-US" w:eastAsia="zh-CN"/>
              </w:rPr>
              <w:t>6</w:t>
            </w:r>
            <w:r>
              <w:rPr>
                <w:rFonts w:hint="eastAsia" w:ascii="宋体" w:hAnsi="宋体" w:cs="宋体"/>
                <w:color w:val="000000" w:themeColor="text1"/>
                <w:highlight w:val="none"/>
              </w:rPr>
              <w:t xml:space="preserve">分； </w:t>
            </w:r>
          </w:p>
          <w:p>
            <w:pPr>
              <w:spacing w:line="320" w:lineRule="exact"/>
              <w:rPr>
                <w:rFonts w:ascii="宋体" w:hAnsi="宋体" w:cs="宋体"/>
                <w:color w:val="000000" w:themeColor="text1"/>
                <w:highlight w:val="none"/>
              </w:rPr>
            </w:pPr>
            <w:r>
              <w:rPr>
                <w:rFonts w:hint="eastAsia" w:ascii="宋体" w:hAnsi="宋体" w:cs="宋体"/>
                <w:color w:val="000000" w:themeColor="text1"/>
                <w:highlight w:val="none"/>
              </w:rPr>
              <w:t>3.保密管理制度不完善，未能满足文件要求得</w:t>
            </w:r>
            <w:r>
              <w:rPr>
                <w:rFonts w:hint="eastAsia" w:ascii="宋体" w:hAnsi="宋体" w:cs="宋体"/>
                <w:color w:val="000000" w:themeColor="text1"/>
                <w:highlight w:val="none"/>
                <w:lang w:val="en-US" w:eastAsia="zh-CN"/>
              </w:rPr>
              <w:t>2</w:t>
            </w:r>
            <w:r>
              <w:rPr>
                <w:rFonts w:hint="eastAsia" w:ascii="宋体" w:hAnsi="宋体" w:cs="宋体"/>
                <w:color w:val="000000" w:themeColor="text1"/>
                <w:highlight w:val="none"/>
              </w:rPr>
              <w:t xml:space="preserve">分； </w:t>
            </w:r>
          </w:p>
          <w:p>
            <w:pPr>
              <w:spacing w:line="320" w:lineRule="exact"/>
              <w:rPr>
                <w:rFonts w:hint="eastAsia" w:ascii="宋体" w:hAnsi="宋体" w:eastAsia="宋体" w:cs="宋体"/>
                <w:color w:val="000000" w:themeColor="text1"/>
                <w:sz w:val="21"/>
                <w:szCs w:val="21"/>
                <w:highlight w:val="none"/>
                <w:lang w:val="en-US" w:eastAsia="zh-CN"/>
              </w:rPr>
            </w:pPr>
            <w:r>
              <w:rPr>
                <w:rFonts w:hint="eastAsia" w:ascii="宋体" w:hAnsi="宋体" w:cs="宋体"/>
                <w:color w:val="000000" w:themeColor="text1"/>
                <w:highlight w:val="none"/>
              </w:rPr>
              <w:t>注：不提供不得分。</w:t>
            </w:r>
          </w:p>
        </w:tc>
      </w:tr>
      <w:tr>
        <w:tblPrEx>
          <w:tblCellMar>
            <w:top w:w="0" w:type="dxa"/>
            <w:left w:w="0" w:type="dxa"/>
            <w:bottom w:w="0" w:type="dxa"/>
            <w:right w:w="0" w:type="dxa"/>
          </w:tblCellMar>
        </w:tblPrEx>
        <w:trPr>
          <w:cantSplit/>
          <w:trHeight w:val="504" w:hRule="atLeast"/>
          <w:jc w:val="center"/>
        </w:trPr>
        <w:tc>
          <w:tcPr>
            <w:tcW w:w="2419"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合计</w:t>
            </w:r>
          </w:p>
        </w:tc>
        <w:tc>
          <w:tcPr>
            <w:tcW w:w="805"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cs="宋体"/>
                <w:color w:val="000000" w:themeColor="text1"/>
                <w:sz w:val="21"/>
                <w:szCs w:val="21"/>
                <w:highlight w:val="none"/>
                <w:lang w:val="en-US" w:eastAsia="zh-CN"/>
              </w:rPr>
              <w:t>45</w:t>
            </w:r>
            <w:r>
              <w:rPr>
                <w:rFonts w:hint="eastAsia" w:ascii="宋体" w:hAnsi="宋体" w:eastAsia="宋体" w:cs="宋体"/>
                <w:color w:val="000000" w:themeColor="text1"/>
                <w:sz w:val="21"/>
                <w:szCs w:val="21"/>
                <w:highlight w:val="none"/>
              </w:rPr>
              <w:t>分</w:t>
            </w:r>
          </w:p>
        </w:tc>
        <w:tc>
          <w:tcPr>
            <w:tcW w:w="6667"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r>
    </w:tbl>
    <w:p>
      <w:pPr>
        <w:rPr>
          <w:color w:val="000000" w:themeColor="text1"/>
          <w:highlight w:val="none"/>
        </w:rPr>
      </w:pPr>
    </w:p>
    <w:p>
      <w:pPr>
        <w:rPr>
          <w:color w:val="000000" w:themeColor="text1"/>
          <w:highlight w:val="none"/>
        </w:rPr>
      </w:pPr>
      <w:r>
        <w:rPr>
          <w:color w:val="000000" w:themeColor="text1"/>
          <w:highlight w:val="none"/>
        </w:rPr>
        <w:t>商务</w:t>
      </w:r>
      <w:r>
        <w:rPr>
          <w:rFonts w:hint="eastAsia"/>
          <w:color w:val="000000" w:themeColor="text1"/>
          <w:highlight w:val="none"/>
        </w:rPr>
        <w:t>评</w:t>
      </w:r>
      <w:r>
        <w:rPr>
          <w:color w:val="000000" w:themeColor="text1"/>
          <w:highlight w:val="none"/>
        </w:rPr>
        <w:t>分</w:t>
      </w:r>
      <w:r>
        <w:rPr>
          <w:rFonts w:hint="eastAsia"/>
          <w:color w:val="000000" w:themeColor="text1"/>
          <w:highlight w:val="none"/>
        </w:rPr>
        <w:t>细则</w:t>
      </w:r>
    </w:p>
    <w:tbl>
      <w:tblPr>
        <w:tblStyle w:val="51"/>
        <w:tblW w:w="9879" w:type="dxa"/>
        <w:jc w:val="center"/>
        <w:tblLayout w:type="fixed"/>
        <w:tblCellMar>
          <w:top w:w="0" w:type="dxa"/>
          <w:left w:w="0" w:type="dxa"/>
          <w:bottom w:w="0" w:type="dxa"/>
          <w:right w:w="0" w:type="dxa"/>
        </w:tblCellMar>
      </w:tblPr>
      <w:tblGrid>
        <w:gridCol w:w="964"/>
        <w:gridCol w:w="1466"/>
        <w:gridCol w:w="842"/>
        <w:gridCol w:w="6607"/>
      </w:tblGrid>
      <w:tr>
        <w:tblPrEx>
          <w:tblCellMar>
            <w:top w:w="0" w:type="dxa"/>
            <w:left w:w="0" w:type="dxa"/>
            <w:bottom w:w="0" w:type="dxa"/>
            <w:right w:w="0" w:type="dxa"/>
          </w:tblCellMar>
        </w:tblPrEx>
        <w:trPr>
          <w:cantSplit/>
          <w:trHeight w:val="403" w:hRule="atLeast"/>
          <w:jc w:val="center"/>
        </w:trPr>
        <w:tc>
          <w:tcPr>
            <w:tcW w:w="96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序号</w:t>
            </w:r>
          </w:p>
        </w:tc>
        <w:tc>
          <w:tcPr>
            <w:tcW w:w="146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评审内容</w:t>
            </w:r>
          </w:p>
        </w:tc>
        <w:tc>
          <w:tcPr>
            <w:tcW w:w="84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分值</w:t>
            </w:r>
          </w:p>
        </w:tc>
        <w:tc>
          <w:tcPr>
            <w:tcW w:w="660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评审标准</w:t>
            </w:r>
          </w:p>
        </w:tc>
      </w:tr>
      <w:tr>
        <w:tblPrEx>
          <w:tblCellMar>
            <w:top w:w="0" w:type="dxa"/>
            <w:left w:w="0" w:type="dxa"/>
            <w:bottom w:w="0" w:type="dxa"/>
            <w:right w:w="0" w:type="dxa"/>
          </w:tblCellMar>
        </w:tblPrEx>
        <w:trPr>
          <w:cantSplit/>
          <w:trHeight w:val="944" w:hRule="atLeast"/>
          <w:jc w:val="center"/>
        </w:trPr>
        <w:tc>
          <w:tcPr>
            <w:tcW w:w="96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lang w:val="en-US" w:eastAsia="zh-CN"/>
              </w:rPr>
            </w:pPr>
            <w:r>
              <w:rPr>
                <w:rFonts w:hint="eastAsia" w:ascii="宋体" w:hAnsi="宋体" w:cs="宋体"/>
                <w:color w:val="000000" w:themeColor="text1"/>
                <w:sz w:val="21"/>
                <w:szCs w:val="21"/>
                <w:highlight w:val="none"/>
                <w:lang w:val="en-US" w:eastAsia="zh-CN"/>
              </w:rPr>
              <w:t>1</w:t>
            </w:r>
          </w:p>
        </w:tc>
        <w:tc>
          <w:tcPr>
            <w:tcW w:w="146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20" w:lineRule="exact"/>
              <w:jc w:val="center"/>
              <w:rPr>
                <w:rFonts w:hint="default" w:ascii="宋体" w:hAnsi="宋体" w:eastAsia="宋体" w:cs="宋体"/>
                <w:color w:val="000000" w:themeColor="text1"/>
                <w:sz w:val="21"/>
                <w:szCs w:val="21"/>
                <w:highlight w:val="none"/>
                <w:lang w:val="en-US" w:eastAsia="zh-CN"/>
              </w:rPr>
            </w:pPr>
            <w:r>
              <w:rPr>
                <w:rFonts w:hint="eastAsia" w:ascii="宋体" w:hAnsi="宋体" w:cs="宋体"/>
                <w:color w:val="000000" w:themeColor="text1"/>
                <w:highlight w:val="none"/>
              </w:rPr>
              <w:t>同类项目业绩</w:t>
            </w:r>
          </w:p>
        </w:tc>
        <w:tc>
          <w:tcPr>
            <w:tcW w:w="84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pStyle w:val="19"/>
              <w:spacing w:after="0" w:line="320" w:lineRule="exact"/>
              <w:jc w:val="center"/>
              <w:rPr>
                <w:rFonts w:hint="default" w:ascii="宋体" w:hAnsi="宋体" w:eastAsia="宋体" w:cs="宋体"/>
                <w:color w:val="000000" w:themeColor="text1"/>
                <w:kern w:val="0"/>
                <w:sz w:val="21"/>
                <w:szCs w:val="21"/>
                <w:highlight w:val="none"/>
                <w:lang w:val="en-US" w:eastAsia="zh-CN"/>
              </w:rPr>
            </w:pPr>
            <w:r>
              <w:rPr>
                <w:rFonts w:hint="eastAsia" w:ascii="宋体" w:hAnsi="宋体" w:cs="宋体"/>
                <w:color w:val="000000" w:themeColor="text1"/>
                <w:kern w:val="0"/>
                <w:highlight w:val="none"/>
                <w:lang w:val="en-US" w:eastAsia="zh-CN"/>
              </w:rPr>
              <w:t>16</w:t>
            </w:r>
            <w:r>
              <w:rPr>
                <w:rFonts w:hint="eastAsia" w:ascii="宋体" w:hAnsi="宋体" w:cs="宋体"/>
                <w:color w:val="000000" w:themeColor="text1"/>
                <w:kern w:val="0"/>
                <w:highlight w:val="none"/>
              </w:rPr>
              <w:t>分</w:t>
            </w:r>
          </w:p>
        </w:tc>
        <w:tc>
          <w:tcPr>
            <w:tcW w:w="660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20" w:lineRule="exact"/>
              <w:jc w:val="left"/>
              <w:rPr>
                <w:rFonts w:ascii="宋体" w:hAnsi="宋体" w:cs="宋体"/>
                <w:color w:val="000000" w:themeColor="text1"/>
                <w:highlight w:val="none"/>
              </w:rPr>
            </w:pPr>
            <w:r>
              <w:rPr>
                <w:rFonts w:hint="eastAsia" w:ascii="宋体" w:hAnsi="宋体" w:cs="宋体"/>
                <w:color w:val="000000" w:themeColor="text1"/>
                <w:highlight w:val="none"/>
              </w:rPr>
              <w:t>供应商拥有相关课题研究能力，根据课题相关性给分，</w:t>
            </w:r>
            <w:r>
              <w:rPr>
                <w:rFonts w:hint="eastAsia" w:ascii="宋体" w:hAnsi="宋体" w:cs="宋体"/>
                <w:color w:val="000000" w:themeColor="text1"/>
                <w:highlight w:val="none"/>
                <w:lang w:val="en-US" w:eastAsia="zh-CN"/>
              </w:rPr>
              <w:t>提供一份得8分，</w:t>
            </w:r>
            <w:r>
              <w:rPr>
                <w:rFonts w:hint="eastAsia" w:ascii="宋体" w:hAnsi="宋体" w:cs="宋体"/>
                <w:color w:val="000000" w:themeColor="text1"/>
                <w:highlight w:val="none"/>
              </w:rPr>
              <w:t>最高得</w:t>
            </w:r>
            <w:r>
              <w:rPr>
                <w:rFonts w:hint="eastAsia" w:ascii="宋体" w:hAnsi="宋体" w:cs="宋体"/>
                <w:color w:val="000000" w:themeColor="text1"/>
                <w:highlight w:val="none"/>
                <w:lang w:val="en-US" w:eastAsia="zh-CN"/>
              </w:rPr>
              <w:t>16</w:t>
            </w:r>
            <w:r>
              <w:rPr>
                <w:rFonts w:hint="eastAsia" w:ascii="宋体" w:hAnsi="宋体" w:cs="宋体"/>
                <w:color w:val="000000" w:themeColor="text1"/>
                <w:highlight w:val="none"/>
              </w:rPr>
              <w:t xml:space="preserve">分。  </w:t>
            </w:r>
          </w:p>
          <w:p>
            <w:pPr>
              <w:spacing w:line="320" w:lineRule="exact"/>
              <w:jc w:val="left"/>
              <w:rPr>
                <w:rFonts w:hint="default" w:ascii="宋体" w:hAnsi="宋体" w:eastAsia="宋体" w:cs="宋体"/>
                <w:color w:val="000000" w:themeColor="text1"/>
                <w:kern w:val="2"/>
                <w:sz w:val="21"/>
                <w:szCs w:val="21"/>
                <w:highlight w:val="none"/>
                <w:lang w:val="en-US" w:eastAsia="zh-CN" w:bidi="ar-SA"/>
              </w:rPr>
            </w:pPr>
            <w:r>
              <w:rPr>
                <w:rFonts w:hint="eastAsia" w:ascii="宋体" w:hAnsi="宋体" w:cs="宋体"/>
                <w:color w:val="000000" w:themeColor="text1"/>
                <w:highlight w:val="none"/>
              </w:rPr>
              <w:t>注：提供课题项目证明材料，不符合或不提供不得分。</w:t>
            </w:r>
          </w:p>
        </w:tc>
      </w:tr>
      <w:tr>
        <w:tblPrEx>
          <w:tblCellMar>
            <w:top w:w="0" w:type="dxa"/>
            <w:left w:w="0" w:type="dxa"/>
            <w:bottom w:w="0" w:type="dxa"/>
            <w:right w:w="0" w:type="dxa"/>
          </w:tblCellMar>
        </w:tblPrEx>
        <w:trPr>
          <w:cantSplit/>
          <w:trHeight w:val="1180" w:hRule="atLeast"/>
          <w:jc w:val="center"/>
        </w:trPr>
        <w:tc>
          <w:tcPr>
            <w:tcW w:w="96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宋体" w:hAnsi="宋体" w:eastAsia="宋体" w:cs="宋体"/>
                <w:color w:val="000000" w:themeColor="text1"/>
                <w:sz w:val="21"/>
                <w:szCs w:val="21"/>
                <w:highlight w:val="none"/>
                <w:lang w:val="en-US" w:eastAsia="zh-CN"/>
              </w:rPr>
            </w:pPr>
            <w:r>
              <w:rPr>
                <w:rFonts w:hint="eastAsia" w:ascii="宋体" w:hAnsi="宋体" w:cs="宋体"/>
                <w:color w:val="000000" w:themeColor="text1"/>
                <w:sz w:val="21"/>
                <w:szCs w:val="21"/>
                <w:highlight w:val="none"/>
                <w:lang w:val="en-US" w:eastAsia="zh-CN"/>
              </w:rPr>
              <w:t>2</w:t>
            </w:r>
          </w:p>
        </w:tc>
        <w:tc>
          <w:tcPr>
            <w:tcW w:w="146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20" w:lineRule="exact"/>
              <w:jc w:val="center"/>
              <w:rPr>
                <w:rFonts w:hint="eastAsia" w:ascii="宋体" w:hAnsi="宋体" w:cs="宋体"/>
                <w:color w:val="000000" w:themeColor="text1"/>
                <w:highlight w:val="none"/>
              </w:rPr>
            </w:pPr>
            <w:r>
              <w:rPr>
                <w:rFonts w:hint="eastAsia" w:ascii="宋体" w:hAnsi="宋体" w:cs="宋体"/>
                <w:color w:val="000000" w:themeColor="text1"/>
                <w:highlight w:val="none"/>
              </w:rPr>
              <w:t xml:space="preserve">项目负责人 </w:t>
            </w:r>
          </w:p>
        </w:tc>
        <w:tc>
          <w:tcPr>
            <w:tcW w:w="84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pStyle w:val="19"/>
              <w:spacing w:after="0" w:line="320" w:lineRule="exact"/>
              <w:jc w:val="center"/>
              <w:rPr>
                <w:rFonts w:hint="eastAsia" w:ascii="宋体" w:hAnsi="宋体" w:cs="宋体"/>
                <w:color w:val="000000" w:themeColor="text1"/>
                <w:kern w:val="0"/>
                <w:highlight w:val="none"/>
              </w:rPr>
            </w:pPr>
            <w:r>
              <w:rPr>
                <w:rFonts w:ascii="宋体" w:hAnsi="宋体" w:cs="宋体"/>
                <w:color w:val="000000" w:themeColor="text1"/>
                <w:kern w:val="0"/>
                <w:highlight w:val="none"/>
              </w:rPr>
              <w:t>5</w:t>
            </w:r>
            <w:r>
              <w:rPr>
                <w:rFonts w:hint="eastAsia" w:ascii="宋体" w:hAnsi="宋体" w:cs="宋体"/>
                <w:color w:val="000000" w:themeColor="text1"/>
                <w:kern w:val="0"/>
                <w:highlight w:val="none"/>
              </w:rPr>
              <w:t>分</w:t>
            </w:r>
          </w:p>
        </w:tc>
        <w:tc>
          <w:tcPr>
            <w:tcW w:w="660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20" w:lineRule="exact"/>
              <w:jc w:val="left"/>
              <w:rPr>
                <w:rFonts w:ascii="宋体" w:hAnsi="宋体" w:cs="宋体"/>
                <w:color w:val="000000" w:themeColor="text1"/>
                <w:highlight w:val="none"/>
              </w:rPr>
            </w:pPr>
            <w:r>
              <w:rPr>
                <w:rFonts w:hint="eastAsia" w:ascii="宋体" w:hAnsi="宋体" w:cs="宋体"/>
                <w:color w:val="000000" w:themeColor="text1"/>
                <w:highlight w:val="none"/>
              </w:rPr>
              <w:t xml:space="preserve">供应商拟安排一名项目负责人： </w:t>
            </w:r>
          </w:p>
          <w:p>
            <w:pPr>
              <w:spacing w:line="320" w:lineRule="exact"/>
              <w:jc w:val="left"/>
              <w:rPr>
                <w:rFonts w:ascii="宋体" w:hAnsi="宋体" w:cs="宋体"/>
                <w:color w:val="000000" w:themeColor="text1"/>
                <w:highlight w:val="none"/>
              </w:rPr>
            </w:pPr>
            <w:r>
              <w:rPr>
                <w:rFonts w:hint="eastAsia" w:ascii="宋体" w:hAnsi="宋体" w:cs="宋体"/>
                <w:color w:val="000000" w:themeColor="text1"/>
                <w:highlight w:val="none"/>
              </w:rPr>
              <w:t>具有正高职称得5分；</w:t>
            </w:r>
          </w:p>
          <w:p>
            <w:pPr>
              <w:spacing w:line="320" w:lineRule="exact"/>
              <w:jc w:val="left"/>
              <w:rPr>
                <w:rFonts w:hint="eastAsia" w:ascii="宋体" w:hAnsi="宋体" w:cs="宋体"/>
                <w:color w:val="000000" w:themeColor="text1"/>
                <w:highlight w:val="none"/>
              </w:rPr>
            </w:pPr>
            <w:r>
              <w:rPr>
                <w:rFonts w:hint="eastAsia" w:ascii="宋体" w:hAnsi="宋体" w:cs="宋体"/>
                <w:color w:val="000000" w:themeColor="text1"/>
                <w:highlight w:val="none"/>
              </w:rPr>
              <w:t>注：需提供</w:t>
            </w:r>
            <w:r>
              <w:rPr>
                <w:rFonts w:hint="eastAsia" w:ascii="宋体" w:hAnsi="宋体" w:cs="宋体"/>
                <w:color w:val="000000" w:themeColor="text1"/>
                <w:highlight w:val="none"/>
                <w:lang w:val="en-US" w:eastAsia="zh-CN"/>
              </w:rPr>
              <w:t>职称证书复印件</w:t>
            </w:r>
            <w:r>
              <w:rPr>
                <w:rFonts w:hint="eastAsia" w:ascii="宋体" w:hAnsi="宋体" w:cs="宋体"/>
                <w:color w:val="000000" w:themeColor="text1"/>
                <w:highlight w:val="none"/>
              </w:rPr>
              <w:t>加盖公章，不提供不得分。</w:t>
            </w:r>
          </w:p>
        </w:tc>
      </w:tr>
      <w:tr>
        <w:tblPrEx>
          <w:tblCellMar>
            <w:top w:w="0" w:type="dxa"/>
            <w:left w:w="0" w:type="dxa"/>
            <w:bottom w:w="0" w:type="dxa"/>
            <w:right w:w="0" w:type="dxa"/>
          </w:tblCellMar>
        </w:tblPrEx>
        <w:trPr>
          <w:cantSplit/>
          <w:trHeight w:val="926" w:hRule="atLeast"/>
          <w:jc w:val="center"/>
        </w:trPr>
        <w:tc>
          <w:tcPr>
            <w:tcW w:w="96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val="en-US" w:eastAsia="zh-CN"/>
              </w:rPr>
              <w:t>3</w:t>
            </w:r>
          </w:p>
        </w:tc>
        <w:tc>
          <w:tcPr>
            <w:tcW w:w="146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20" w:lineRule="exact"/>
              <w:jc w:val="center"/>
              <w:rPr>
                <w:rFonts w:hint="eastAsia" w:ascii="宋体" w:hAnsi="宋体" w:eastAsia="宋体" w:cs="宋体"/>
                <w:color w:val="000000" w:themeColor="text1"/>
                <w:sz w:val="21"/>
                <w:szCs w:val="21"/>
                <w:highlight w:val="none"/>
              </w:rPr>
            </w:pPr>
            <w:r>
              <w:rPr>
                <w:rFonts w:hint="eastAsia" w:ascii="宋体" w:hAnsi="宋体" w:cs="宋体"/>
                <w:color w:val="000000" w:themeColor="text1"/>
                <w:highlight w:val="none"/>
              </w:rPr>
              <w:t>项目团队人员（项目负责人除外）</w:t>
            </w:r>
          </w:p>
        </w:tc>
        <w:tc>
          <w:tcPr>
            <w:tcW w:w="84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pStyle w:val="19"/>
              <w:spacing w:after="0" w:line="320" w:lineRule="exact"/>
              <w:jc w:val="center"/>
              <w:rPr>
                <w:rFonts w:hint="default" w:ascii="宋体" w:hAnsi="宋体" w:eastAsia="宋体" w:cs="宋体"/>
                <w:color w:val="000000" w:themeColor="text1"/>
                <w:kern w:val="0"/>
                <w:sz w:val="21"/>
                <w:szCs w:val="21"/>
                <w:highlight w:val="none"/>
                <w:lang w:val="en-US" w:eastAsia="zh-CN"/>
              </w:rPr>
            </w:pPr>
            <w:r>
              <w:rPr>
                <w:rFonts w:ascii="宋体" w:hAnsi="宋体" w:cs="宋体"/>
                <w:color w:val="000000" w:themeColor="text1"/>
                <w:kern w:val="0"/>
                <w:highlight w:val="none"/>
              </w:rPr>
              <w:t>1</w:t>
            </w:r>
            <w:r>
              <w:rPr>
                <w:rFonts w:hint="eastAsia" w:ascii="宋体" w:hAnsi="宋体" w:cs="宋体"/>
                <w:color w:val="000000" w:themeColor="text1"/>
                <w:kern w:val="0"/>
                <w:highlight w:val="none"/>
                <w:lang w:val="en-US" w:eastAsia="zh-CN"/>
              </w:rPr>
              <w:t>4</w:t>
            </w:r>
            <w:r>
              <w:rPr>
                <w:rFonts w:hint="eastAsia" w:ascii="宋体" w:hAnsi="宋体" w:cs="宋体"/>
                <w:color w:val="000000" w:themeColor="text1"/>
                <w:kern w:val="0"/>
                <w:highlight w:val="none"/>
              </w:rPr>
              <w:t>分</w:t>
            </w:r>
          </w:p>
        </w:tc>
        <w:tc>
          <w:tcPr>
            <w:tcW w:w="660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20" w:lineRule="exact"/>
              <w:jc w:val="left"/>
              <w:rPr>
                <w:rFonts w:ascii="宋体" w:hAnsi="宋体" w:cs="宋体"/>
                <w:color w:val="000000" w:themeColor="text1"/>
                <w:highlight w:val="none"/>
              </w:rPr>
            </w:pPr>
            <w:r>
              <w:rPr>
                <w:rFonts w:hint="eastAsia" w:ascii="宋体" w:hAnsi="宋体" w:cs="宋体"/>
                <w:color w:val="000000" w:themeColor="text1"/>
                <w:highlight w:val="none"/>
              </w:rPr>
              <w:t>根据供应商对本项目投入的团队人员数量进行评审：</w:t>
            </w:r>
          </w:p>
          <w:p>
            <w:pPr>
              <w:spacing w:line="320" w:lineRule="exact"/>
              <w:jc w:val="left"/>
              <w:rPr>
                <w:rFonts w:ascii="宋体" w:hAnsi="宋体" w:cs="宋体"/>
                <w:color w:val="000000" w:themeColor="text1"/>
                <w:highlight w:val="none"/>
              </w:rPr>
            </w:pPr>
            <w:r>
              <w:rPr>
                <w:rFonts w:hint="eastAsia" w:ascii="宋体" w:hAnsi="宋体" w:cs="宋体"/>
                <w:color w:val="000000" w:themeColor="text1"/>
                <w:highlight w:val="none"/>
              </w:rPr>
              <w:t>1.团队人员投入人数在</w:t>
            </w:r>
            <w:r>
              <w:rPr>
                <w:rFonts w:ascii="宋体" w:hAnsi="宋体" w:cs="宋体"/>
                <w:color w:val="000000" w:themeColor="text1"/>
                <w:highlight w:val="none"/>
              </w:rPr>
              <w:t>6</w:t>
            </w:r>
            <w:r>
              <w:rPr>
                <w:rFonts w:hint="eastAsia" w:ascii="宋体" w:hAnsi="宋体" w:cs="宋体"/>
                <w:color w:val="000000" w:themeColor="text1"/>
                <w:highlight w:val="none"/>
              </w:rPr>
              <w:t>人及以上，得</w:t>
            </w:r>
            <w:r>
              <w:rPr>
                <w:rFonts w:hint="eastAsia" w:ascii="宋体" w:hAnsi="宋体" w:cs="宋体"/>
                <w:color w:val="000000" w:themeColor="text1"/>
                <w:highlight w:val="none"/>
                <w:lang w:val="en-US" w:eastAsia="zh-CN"/>
              </w:rPr>
              <w:t>14</w:t>
            </w:r>
            <w:r>
              <w:rPr>
                <w:rFonts w:hint="eastAsia" w:ascii="宋体" w:hAnsi="宋体" w:cs="宋体"/>
                <w:color w:val="000000" w:themeColor="text1"/>
                <w:highlight w:val="none"/>
              </w:rPr>
              <w:t>分；</w:t>
            </w:r>
          </w:p>
          <w:p>
            <w:pPr>
              <w:spacing w:line="320" w:lineRule="exact"/>
              <w:jc w:val="left"/>
              <w:rPr>
                <w:rFonts w:hint="eastAsia" w:ascii="宋体" w:hAnsi="宋体" w:cs="宋体"/>
                <w:color w:val="000000" w:themeColor="text1"/>
                <w:highlight w:val="none"/>
              </w:rPr>
            </w:pPr>
            <w:r>
              <w:rPr>
                <w:rFonts w:hint="eastAsia" w:ascii="宋体" w:hAnsi="宋体" w:cs="宋体"/>
                <w:color w:val="000000" w:themeColor="text1"/>
                <w:highlight w:val="none"/>
              </w:rPr>
              <w:t>2.团队人员投入人数在</w:t>
            </w:r>
            <w:r>
              <w:rPr>
                <w:rFonts w:ascii="宋体" w:hAnsi="宋体" w:cs="宋体"/>
                <w:color w:val="000000" w:themeColor="text1"/>
                <w:highlight w:val="none"/>
              </w:rPr>
              <w:t>4</w:t>
            </w:r>
            <w:r>
              <w:rPr>
                <w:rFonts w:hint="eastAsia" w:ascii="宋体" w:hAnsi="宋体" w:cs="宋体"/>
                <w:color w:val="000000" w:themeColor="text1"/>
                <w:highlight w:val="none"/>
              </w:rPr>
              <w:t>人及以上，得</w:t>
            </w:r>
            <w:r>
              <w:rPr>
                <w:rFonts w:hint="eastAsia" w:ascii="宋体" w:hAnsi="宋体" w:cs="宋体"/>
                <w:color w:val="000000" w:themeColor="text1"/>
                <w:highlight w:val="none"/>
                <w:lang w:val="en-US" w:eastAsia="zh-CN"/>
              </w:rPr>
              <w:t>10</w:t>
            </w:r>
            <w:r>
              <w:rPr>
                <w:rFonts w:hint="eastAsia" w:ascii="宋体" w:hAnsi="宋体" w:cs="宋体"/>
                <w:color w:val="000000" w:themeColor="text1"/>
                <w:highlight w:val="none"/>
              </w:rPr>
              <w:t>分；</w:t>
            </w:r>
          </w:p>
          <w:p>
            <w:pPr>
              <w:spacing w:line="320" w:lineRule="exact"/>
              <w:jc w:val="left"/>
              <w:rPr>
                <w:rFonts w:hint="default" w:ascii="宋体" w:hAnsi="宋体" w:eastAsia="宋体" w:cs="宋体"/>
                <w:color w:val="000000" w:themeColor="text1"/>
                <w:highlight w:val="none"/>
                <w:lang w:val="en-US" w:eastAsia="zh-CN"/>
              </w:rPr>
            </w:pPr>
            <w:r>
              <w:rPr>
                <w:rFonts w:hint="eastAsia" w:ascii="宋体" w:hAnsi="宋体" w:cs="宋体"/>
                <w:color w:val="000000" w:themeColor="text1"/>
                <w:highlight w:val="none"/>
                <w:lang w:val="en-US" w:eastAsia="zh-CN"/>
              </w:rPr>
              <w:t>3.</w:t>
            </w:r>
            <w:r>
              <w:rPr>
                <w:rFonts w:hint="eastAsia" w:ascii="宋体" w:hAnsi="宋体" w:cs="宋体"/>
                <w:color w:val="000000" w:themeColor="text1"/>
                <w:highlight w:val="none"/>
              </w:rPr>
              <w:t>团队人员投入人数在</w:t>
            </w:r>
            <w:r>
              <w:rPr>
                <w:rFonts w:hint="eastAsia" w:ascii="宋体" w:hAnsi="宋体" w:cs="宋体"/>
                <w:color w:val="000000" w:themeColor="text1"/>
                <w:highlight w:val="none"/>
                <w:lang w:val="en-US" w:eastAsia="zh-CN"/>
              </w:rPr>
              <w:t>2</w:t>
            </w:r>
            <w:r>
              <w:rPr>
                <w:rFonts w:hint="eastAsia" w:ascii="宋体" w:hAnsi="宋体" w:cs="宋体"/>
                <w:color w:val="000000" w:themeColor="text1"/>
                <w:highlight w:val="none"/>
              </w:rPr>
              <w:t>人及以上，得</w:t>
            </w:r>
            <w:r>
              <w:rPr>
                <w:rFonts w:ascii="宋体" w:hAnsi="宋体" w:cs="宋体"/>
                <w:color w:val="000000" w:themeColor="text1"/>
                <w:highlight w:val="none"/>
              </w:rPr>
              <w:t>6</w:t>
            </w:r>
            <w:r>
              <w:rPr>
                <w:rFonts w:hint="eastAsia" w:ascii="宋体" w:hAnsi="宋体" w:cs="宋体"/>
                <w:color w:val="000000" w:themeColor="text1"/>
                <w:highlight w:val="none"/>
              </w:rPr>
              <w:t>分；</w:t>
            </w:r>
          </w:p>
          <w:p>
            <w:pPr>
              <w:spacing w:line="320" w:lineRule="exact"/>
              <w:jc w:val="left"/>
              <w:rPr>
                <w:rFonts w:ascii="宋体" w:hAnsi="宋体" w:cs="宋体"/>
                <w:color w:val="000000" w:themeColor="text1"/>
                <w:highlight w:val="none"/>
              </w:rPr>
            </w:pPr>
            <w:r>
              <w:rPr>
                <w:rFonts w:hint="eastAsia" w:ascii="宋体" w:hAnsi="宋体" w:cs="宋体"/>
                <w:color w:val="000000" w:themeColor="text1"/>
                <w:highlight w:val="none"/>
                <w:lang w:val="en-US" w:eastAsia="zh-CN"/>
              </w:rPr>
              <w:t>4</w:t>
            </w:r>
            <w:r>
              <w:rPr>
                <w:rFonts w:hint="eastAsia" w:ascii="宋体" w:hAnsi="宋体" w:cs="宋体"/>
                <w:color w:val="000000" w:themeColor="text1"/>
                <w:highlight w:val="none"/>
              </w:rPr>
              <w:t>.团队人员投入人数少于</w:t>
            </w:r>
            <w:r>
              <w:rPr>
                <w:rFonts w:ascii="宋体" w:hAnsi="宋体" w:cs="宋体"/>
                <w:color w:val="000000" w:themeColor="text1"/>
                <w:highlight w:val="none"/>
              </w:rPr>
              <w:t>2</w:t>
            </w:r>
            <w:r>
              <w:rPr>
                <w:rFonts w:hint="eastAsia" w:ascii="宋体" w:hAnsi="宋体" w:cs="宋体"/>
                <w:color w:val="000000" w:themeColor="text1"/>
                <w:highlight w:val="none"/>
              </w:rPr>
              <w:t>人的，得2分；</w:t>
            </w:r>
          </w:p>
          <w:p>
            <w:pPr>
              <w:spacing w:line="320" w:lineRule="exact"/>
              <w:jc w:val="left"/>
              <w:rPr>
                <w:rFonts w:hint="eastAsia" w:ascii="宋体" w:hAnsi="宋体" w:eastAsia="宋体" w:cs="宋体"/>
                <w:color w:val="000000" w:themeColor="text1"/>
                <w:kern w:val="2"/>
                <w:sz w:val="21"/>
                <w:szCs w:val="21"/>
                <w:highlight w:val="none"/>
                <w:lang w:val="en-US" w:eastAsia="zh-CN" w:bidi="ar-SA"/>
              </w:rPr>
            </w:pPr>
            <w:r>
              <w:rPr>
                <w:rFonts w:hint="eastAsia" w:ascii="宋体" w:hAnsi="宋体" w:cs="宋体"/>
                <w:color w:val="000000" w:themeColor="text1"/>
                <w:highlight w:val="none"/>
              </w:rPr>
              <w:t>注：需提供以上人员身份证复印件，不提供不得分。</w:t>
            </w:r>
          </w:p>
        </w:tc>
      </w:tr>
      <w:tr>
        <w:tblPrEx>
          <w:tblCellMar>
            <w:top w:w="0" w:type="dxa"/>
            <w:left w:w="0" w:type="dxa"/>
            <w:bottom w:w="0" w:type="dxa"/>
            <w:right w:w="0" w:type="dxa"/>
          </w:tblCellMar>
        </w:tblPrEx>
        <w:trPr>
          <w:cantSplit/>
          <w:trHeight w:val="546" w:hRule="atLeast"/>
          <w:jc w:val="center"/>
        </w:trPr>
        <w:tc>
          <w:tcPr>
            <w:tcW w:w="2430"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合计</w:t>
            </w:r>
          </w:p>
        </w:tc>
        <w:tc>
          <w:tcPr>
            <w:tcW w:w="84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cs="宋体"/>
                <w:color w:val="000000" w:themeColor="text1"/>
                <w:sz w:val="21"/>
                <w:szCs w:val="21"/>
                <w:highlight w:val="none"/>
                <w:lang w:val="en-US" w:eastAsia="zh-CN"/>
              </w:rPr>
              <w:t>35</w:t>
            </w:r>
            <w:r>
              <w:rPr>
                <w:rFonts w:hint="eastAsia" w:ascii="宋体" w:hAnsi="宋体" w:eastAsia="宋体" w:cs="宋体"/>
                <w:color w:val="000000" w:themeColor="text1"/>
                <w:sz w:val="21"/>
                <w:szCs w:val="21"/>
                <w:highlight w:val="none"/>
              </w:rPr>
              <w:t>分</w:t>
            </w:r>
          </w:p>
        </w:tc>
        <w:tc>
          <w:tcPr>
            <w:tcW w:w="660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rPr>
            </w:pPr>
          </w:p>
        </w:tc>
      </w:tr>
    </w:tbl>
    <w:p>
      <w:pPr>
        <w:spacing w:line="360" w:lineRule="auto"/>
        <w:rPr>
          <w:rFonts w:ascii="宋体" w:hAnsi="宋体"/>
          <w:b/>
          <w:color w:val="000000" w:themeColor="text1"/>
          <w:highlight w:val="none"/>
        </w:rPr>
      </w:pPr>
    </w:p>
    <w:p>
      <w:pPr>
        <w:spacing w:line="360" w:lineRule="auto"/>
        <w:rPr>
          <w:rFonts w:ascii="宋体" w:hAnsi="宋体"/>
          <w:b/>
          <w:color w:val="000000" w:themeColor="text1"/>
          <w:highlight w:val="none"/>
        </w:rPr>
      </w:pPr>
    </w:p>
    <w:p>
      <w:pPr>
        <w:spacing w:line="360" w:lineRule="auto"/>
        <w:rPr>
          <w:rFonts w:ascii="宋体" w:hAnsi="宋体"/>
          <w:b/>
          <w:color w:val="000000" w:themeColor="text1"/>
          <w:highlight w:val="none"/>
        </w:rPr>
      </w:pPr>
      <w:r>
        <w:rPr>
          <w:rFonts w:hint="eastAsia" w:ascii="宋体" w:hAnsi="宋体"/>
          <w:b/>
          <w:color w:val="000000" w:themeColor="text1"/>
          <w:highlight w:val="none"/>
        </w:rPr>
        <w:t>价 格 评 分 表</w:t>
      </w:r>
    </w:p>
    <w:p>
      <w:pPr>
        <w:spacing w:line="360" w:lineRule="auto"/>
        <w:rPr>
          <w:rFonts w:ascii="宋体" w:hAnsi="宋体"/>
          <w:color w:val="000000" w:themeColor="text1"/>
          <w:highlight w:val="none"/>
        </w:rPr>
      </w:pPr>
      <w:r>
        <w:rPr>
          <w:rFonts w:hint="eastAsia" w:ascii="宋体" w:hAnsi="宋体"/>
          <w:color w:val="000000" w:themeColor="text1"/>
          <w:highlight w:val="none"/>
        </w:rPr>
        <w:t>价格核准：磋商小组详细分析、核准价格表，检查其是否存在计算上或累加上的算术错误，修正错误的原则。</w:t>
      </w:r>
    </w:p>
    <w:p>
      <w:pPr>
        <w:spacing w:line="360" w:lineRule="auto"/>
        <w:rPr>
          <w:rFonts w:ascii="宋体" w:hAnsi="宋体"/>
          <w:color w:val="000000" w:themeColor="text1"/>
          <w:highlight w:val="none"/>
        </w:rPr>
      </w:pPr>
      <w:r>
        <w:rPr>
          <w:rFonts w:ascii="宋体" w:hAnsi="宋体"/>
          <w:color w:val="000000" w:themeColor="text1"/>
          <w:highlight w:val="none"/>
        </w:rPr>
        <w:t>综合评分法中的价格分统一采用低价优先法计算，即满足招标文件要求</w:t>
      </w:r>
      <w:r>
        <w:rPr>
          <w:rFonts w:hint="eastAsia" w:ascii="宋体" w:hAnsi="宋体"/>
          <w:color w:val="000000" w:themeColor="text1"/>
          <w:highlight w:val="none"/>
        </w:rPr>
        <w:t>（通过资格性、符合性审查）</w:t>
      </w:r>
      <w:r>
        <w:rPr>
          <w:rFonts w:ascii="宋体" w:hAnsi="宋体"/>
          <w:color w:val="000000" w:themeColor="text1"/>
          <w:highlight w:val="none"/>
        </w:rPr>
        <w:t>且投标价格最低的</w:t>
      </w:r>
      <w:r>
        <w:rPr>
          <w:rFonts w:hint="eastAsia" w:ascii="宋体" w:hAnsi="宋体"/>
          <w:color w:val="000000" w:themeColor="text1"/>
          <w:highlight w:val="none"/>
        </w:rPr>
        <w:t>有效</w:t>
      </w:r>
      <w:r>
        <w:rPr>
          <w:rFonts w:ascii="宋体" w:hAnsi="宋体"/>
          <w:color w:val="000000" w:themeColor="text1"/>
          <w:highlight w:val="none"/>
        </w:rPr>
        <w:t>投标报价</w:t>
      </w:r>
      <w:r>
        <w:rPr>
          <w:rFonts w:hint="eastAsia" w:ascii="宋体" w:hAnsi="宋体"/>
          <w:color w:val="000000" w:themeColor="text1"/>
          <w:highlight w:val="none"/>
        </w:rPr>
        <w:t>（指价格核准后的价格，下同）</w:t>
      </w:r>
      <w:r>
        <w:rPr>
          <w:rFonts w:ascii="宋体" w:hAnsi="宋体"/>
          <w:color w:val="000000" w:themeColor="text1"/>
          <w:highlight w:val="none"/>
        </w:rPr>
        <w:t>为评标基准价，其价格分为满分。其他投标人的价格分统一按照下列公式计算：</w:t>
      </w:r>
    </w:p>
    <w:p>
      <w:pPr>
        <w:spacing w:line="360" w:lineRule="auto"/>
        <w:rPr>
          <w:rFonts w:ascii="宋体" w:hAnsi="宋体"/>
          <w:color w:val="000000" w:themeColor="text1"/>
          <w:highlight w:val="none"/>
        </w:rPr>
      </w:pPr>
      <w:r>
        <w:rPr>
          <w:rFonts w:hint="eastAsia" w:ascii="宋体" w:hAnsi="宋体"/>
          <w:color w:val="000000" w:themeColor="text1"/>
          <w:highlight w:val="none"/>
        </w:rPr>
        <w:t>投标报价得分=(评标基准价/投标报价)×价格权值×100</w:t>
      </w:r>
    </w:p>
    <w:p>
      <w:pPr>
        <w:spacing w:line="360" w:lineRule="auto"/>
        <w:rPr>
          <w:rFonts w:ascii="宋体" w:hAnsi="宋体"/>
          <w:color w:val="000000" w:themeColor="text1"/>
          <w:highlight w:val="none"/>
        </w:rPr>
      </w:pPr>
      <w:r>
        <w:rPr>
          <w:rFonts w:hint="eastAsia" w:ascii="宋体" w:hAnsi="宋体"/>
          <w:color w:val="000000" w:themeColor="text1"/>
          <w:highlight w:val="none"/>
        </w:rPr>
        <w:t>备注：投标报价得分四舍五入后，小数点后保留两位有效数；</w:t>
      </w:r>
    </w:p>
    <w:p>
      <w:pPr>
        <w:spacing w:line="360" w:lineRule="auto"/>
        <w:rPr>
          <w:rFonts w:ascii="宋体" w:hAnsi="宋体"/>
          <w:color w:val="000000" w:themeColor="text1"/>
          <w:highlight w:val="none"/>
        </w:rPr>
      </w:pPr>
      <w:r>
        <w:rPr>
          <w:rFonts w:hint="eastAsia" w:ascii="宋体" w:hAnsi="宋体"/>
          <w:color w:val="000000" w:themeColor="text1"/>
          <w:highlight w:val="none"/>
        </w:rPr>
        <w:t>小型和微型企业产品价格扣除（所投产品全部生产厂家为小微型企业才享受价格扣除）</w:t>
      </w:r>
    </w:p>
    <w:p>
      <w:pPr>
        <w:spacing w:line="360" w:lineRule="auto"/>
        <w:rPr>
          <w:rFonts w:ascii="宋体" w:hAnsi="宋体"/>
          <w:color w:val="000000" w:themeColor="text1"/>
          <w:highlight w:val="none"/>
        </w:rPr>
      </w:pPr>
      <w:r>
        <w:rPr>
          <w:rFonts w:hint="eastAsia" w:ascii="宋体" w:hAnsi="宋体"/>
          <w:color w:val="000000" w:themeColor="text1"/>
          <w:highlight w:val="none"/>
        </w:rPr>
        <w:t>3.1根据财政部、工业和信息化部印发的《政府采购促进中小企业发展暂行办法》（财库[2011]181号）的规定，对小型和微型企业产品的价格给予6%的扣除，用扣除后的价格参与评审。</w:t>
      </w:r>
    </w:p>
    <w:p>
      <w:pPr>
        <w:spacing w:line="360" w:lineRule="auto"/>
        <w:rPr>
          <w:rFonts w:ascii="宋体" w:hAnsi="宋体"/>
          <w:color w:val="000000" w:themeColor="text1"/>
          <w:highlight w:val="none"/>
        </w:rPr>
      </w:pPr>
      <w:r>
        <w:rPr>
          <w:rFonts w:hint="eastAsia" w:ascii="宋体" w:hAnsi="宋体"/>
          <w:color w:val="000000" w:themeColor="text1"/>
          <w:highlight w:val="none"/>
        </w:rPr>
        <w:t>3.2 《政府采购促进中小企业发展暂行办法》所称中小企业（含中型、小型、微型企业，下同）应当同时符合以下条件：</w:t>
      </w:r>
    </w:p>
    <w:p>
      <w:pPr>
        <w:spacing w:line="360" w:lineRule="auto"/>
        <w:rPr>
          <w:rFonts w:ascii="宋体" w:hAnsi="宋体"/>
          <w:color w:val="000000" w:themeColor="text1"/>
          <w:highlight w:val="none"/>
        </w:rPr>
      </w:pPr>
      <w:r>
        <w:rPr>
          <w:rFonts w:hint="eastAsia" w:ascii="宋体" w:hAnsi="宋体"/>
          <w:color w:val="000000" w:themeColor="text1"/>
          <w:highlight w:val="none"/>
        </w:rPr>
        <w:t xml:space="preserve">3.2.1符合中小企业划分标准； </w:t>
      </w:r>
    </w:p>
    <w:p>
      <w:pPr>
        <w:spacing w:line="360" w:lineRule="auto"/>
        <w:rPr>
          <w:rFonts w:ascii="宋体" w:hAnsi="宋体"/>
          <w:color w:val="000000" w:themeColor="text1"/>
          <w:highlight w:val="none"/>
        </w:rPr>
      </w:pPr>
      <w:r>
        <w:rPr>
          <w:rFonts w:hint="eastAsia" w:ascii="宋体" w:hAnsi="宋体"/>
          <w:color w:val="000000" w:themeColor="text1"/>
          <w:highlight w:val="none"/>
        </w:rPr>
        <w:t>3.2.2提供本企业制造的货物、承担的工程或者服务，或者提供其他中小企业制造的货物。本项所称货物不包括使用大型企业注册商标的货物。</w:t>
      </w:r>
    </w:p>
    <w:p>
      <w:pPr>
        <w:spacing w:line="360" w:lineRule="auto"/>
        <w:rPr>
          <w:rFonts w:ascii="宋体" w:hAnsi="宋体"/>
          <w:color w:val="000000" w:themeColor="text1"/>
          <w:highlight w:val="none"/>
        </w:rPr>
      </w:pPr>
      <w:r>
        <w:rPr>
          <w:rFonts w:hint="eastAsia" w:ascii="宋体" w:hAnsi="宋体"/>
          <w:color w:val="000000" w:themeColor="text1"/>
          <w:highlight w:val="none"/>
        </w:rPr>
        <w:t>中小企业划分标准以《工业和信息化部、国家统计局、国家发展和改革委员会、财政部关于印发中小企业划型标准规定的通知》（工信部联企业[2011]300号）规定的划分标准为准。</w:t>
      </w:r>
    </w:p>
    <w:p>
      <w:pPr>
        <w:spacing w:line="360" w:lineRule="auto"/>
        <w:rPr>
          <w:rFonts w:ascii="宋体" w:hAnsi="宋体"/>
          <w:color w:val="000000" w:themeColor="text1"/>
          <w:highlight w:val="none"/>
        </w:rPr>
      </w:pPr>
      <w:r>
        <w:rPr>
          <w:rFonts w:hint="eastAsia" w:ascii="宋体" w:hAnsi="宋体"/>
          <w:color w:val="000000" w:themeColor="text1"/>
          <w:highlight w:val="none"/>
        </w:rPr>
        <w:t>小型、微型企业提供中型企业制造的货物的，视同为中型企业。</w:t>
      </w:r>
    </w:p>
    <w:p>
      <w:pPr>
        <w:spacing w:line="360" w:lineRule="auto"/>
        <w:rPr>
          <w:rFonts w:ascii="宋体" w:hAnsi="宋体"/>
          <w:color w:val="000000" w:themeColor="text1"/>
          <w:highlight w:val="none"/>
        </w:rPr>
      </w:pPr>
      <w:r>
        <w:rPr>
          <w:rFonts w:hint="eastAsia" w:ascii="宋体" w:hAnsi="宋体"/>
          <w:color w:val="000000" w:themeColor="text1"/>
          <w:highlight w:val="none"/>
        </w:rPr>
        <w:t>3.3 参加政府采购活动的中小企业应当提供《中小企业声明函》（格式见第七章投标文件格式），如投标人为非制造商，其代理产品的制造商也应同时提交《中小企业声明函》，否则评审时不能享受相应的价格扣除。</w:t>
      </w:r>
    </w:p>
    <w:p>
      <w:pPr>
        <w:spacing w:line="360" w:lineRule="auto"/>
        <w:rPr>
          <w:rFonts w:ascii="宋体" w:hAnsi="宋体"/>
          <w:color w:val="000000" w:themeColor="text1"/>
          <w:highlight w:val="none"/>
        </w:rPr>
      </w:pPr>
      <w:r>
        <w:rPr>
          <w:rFonts w:hint="eastAsia" w:ascii="宋体" w:hAnsi="宋体"/>
          <w:color w:val="000000" w:themeColor="text1"/>
          <w:highlight w:val="none"/>
        </w:rPr>
        <w:t>3.4 监狱企业视同小型、微型企业，享受评审中价格扣除。</w:t>
      </w:r>
    </w:p>
    <w:p>
      <w:pPr>
        <w:spacing w:line="360" w:lineRule="auto"/>
        <w:rPr>
          <w:rFonts w:ascii="宋体" w:hAnsi="宋体"/>
          <w:color w:val="000000" w:themeColor="text1"/>
          <w:highlight w:val="none"/>
        </w:rPr>
      </w:pPr>
      <w:r>
        <w:rPr>
          <w:rFonts w:hint="eastAsia" w:ascii="宋体" w:hAnsi="宋体"/>
          <w:color w:val="000000" w:themeColor="text1"/>
          <w:highlight w:val="none"/>
        </w:rPr>
        <w:t>3.4.1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spacing w:line="360" w:lineRule="auto"/>
        <w:rPr>
          <w:rFonts w:ascii="宋体" w:hAnsi="宋体"/>
          <w:color w:val="000000" w:themeColor="text1"/>
          <w:highlight w:val="none"/>
        </w:rPr>
      </w:pPr>
      <w:r>
        <w:rPr>
          <w:rFonts w:hint="eastAsia" w:ascii="宋体" w:hAnsi="宋体"/>
          <w:color w:val="000000" w:themeColor="text1"/>
          <w:highlight w:val="none"/>
        </w:rPr>
        <w:t>3.4.2监狱企业参加政府采购活动时，应当提供由省级以上监狱管理局、戒毒管理局（含新疆生产建设兵团）出具的属于监狱企业的证明文件，否则不予认可。</w:t>
      </w:r>
    </w:p>
    <w:p>
      <w:pPr>
        <w:spacing w:line="360" w:lineRule="auto"/>
        <w:rPr>
          <w:rFonts w:ascii="宋体" w:hAnsi="宋体"/>
          <w:color w:val="000000" w:themeColor="text1"/>
          <w:highlight w:val="none"/>
        </w:rPr>
      </w:pPr>
      <w:r>
        <w:rPr>
          <w:rFonts w:hint="eastAsia" w:ascii="宋体" w:hAnsi="宋体"/>
          <w:color w:val="000000" w:themeColor="text1"/>
          <w:highlight w:val="none"/>
        </w:rPr>
        <w:t>3.5 投标人同时为小型、微型企业和监狱企业的，评审中只享受一次价格扣除。不重复进行价格扣除。</w:t>
      </w:r>
    </w:p>
    <w:bookmarkEnd w:id="35"/>
    <w:p>
      <w:pPr>
        <w:spacing w:line="360" w:lineRule="auto"/>
        <w:jc w:val="center"/>
        <w:rPr>
          <w:rFonts w:ascii="宋体" w:hAnsi="宋体"/>
          <w:b/>
          <w:color w:val="000000" w:themeColor="text1"/>
          <w:highlight w:val="none"/>
        </w:rPr>
      </w:pPr>
      <w:bookmarkStart w:id="153" w:name="_Toc432682726"/>
      <w:bookmarkStart w:id="154" w:name="_Toc430771059"/>
      <w:bookmarkStart w:id="155" w:name="_Toc468157562"/>
      <w:bookmarkStart w:id="156" w:name="_Toc480020283"/>
      <w:bookmarkStart w:id="157" w:name="_Toc480021079"/>
      <w:bookmarkStart w:id="158" w:name="_Toc467236766"/>
      <w:bookmarkStart w:id="159" w:name="_Toc500861024"/>
      <w:bookmarkStart w:id="160" w:name="_Toc468606055"/>
      <w:bookmarkStart w:id="161" w:name="_Toc479991608"/>
      <w:bookmarkStart w:id="162" w:name="_Toc491658677"/>
      <w:bookmarkStart w:id="163" w:name="_Toc467987849"/>
      <w:bookmarkStart w:id="164" w:name="_Toc480010734"/>
      <w:bookmarkStart w:id="165" w:name="_Toc6397151"/>
      <w:bookmarkStart w:id="166" w:name="_Toc500861027"/>
      <w:bookmarkStart w:id="167" w:name="_Toc6727972"/>
      <w:bookmarkStart w:id="168" w:name="_Toc491658680"/>
      <w:bookmarkStart w:id="169" w:name="_Toc26066260"/>
    </w:p>
    <w:p>
      <w:pPr>
        <w:spacing w:line="360" w:lineRule="auto"/>
        <w:jc w:val="center"/>
        <w:rPr>
          <w:rFonts w:ascii="宋体" w:hAnsi="宋体"/>
          <w:b/>
          <w:color w:val="000000" w:themeColor="text1"/>
          <w:highlight w:val="none"/>
        </w:rPr>
      </w:pPr>
    </w:p>
    <w:p>
      <w:pPr>
        <w:spacing w:line="360" w:lineRule="auto"/>
        <w:jc w:val="center"/>
        <w:rPr>
          <w:rFonts w:ascii="宋体" w:hAnsi="宋体"/>
          <w:b/>
          <w:color w:val="000000" w:themeColor="text1"/>
          <w:highlight w:val="none"/>
        </w:rPr>
      </w:pPr>
    </w:p>
    <w:p>
      <w:pPr>
        <w:spacing w:line="360" w:lineRule="auto"/>
        <w:jc w:val="center"/>
        <w:rPr>
          <w:rFonts w:ascii="宋体" w:hAnsi="宋体"/>
          <w:b/>
          <w:color w:val="000000" w:themeColor="text1"/>
          <w:highlight w:val="none"/>
        </w:rPr>
      </w:pPr>
    </w:p>
    <w:p>
      <w:pPr>
        <w:spacing w:line="360" w:lineRule="auto"/>
        <w:jc w:val="center"/>
        <w:rPr>
          <w:rFonts w:ascii="宋体" w:hAnsi="宋体"/>
          <w:b/>
          <w:color w:val="000000" w:themeColor="text1"/>
          <w:highlight w:val="none"/>
        </w:rPr>
      </w:pPr>
    </w:p>
    <w:p>
      <w:pPr>
        <w:spacing w:line="360" w:lineRule="auto"/>
        <w:jc w:val="center"/>
        <w:rPr>
          <w:rFonts w:ascii="宋体" w:hAnsi="宋体"/>
          <w:b/>
          <w:color w:val="000000" w:themeColor="text1"/>
          <w:highlight w:val="none"/>
        </w:rPr>
      </w:pPr>
    </w:p>
    <w:p>
      <w:pPr>
        <w:spacing w:line="360" w:lineRule="auto"/>
        <w:jc w:val="center"/>
        <w:rPr>
          <w:rFonts w:ascii="宋体" w:hAnsi="宋体"/>
          <w:b/>
          <w:color w:val="000000" w:themeColor="text1"/>
          <w:highlight w:val="none"/>
        </w:rPr>
      </w:pPr>
    </w:p>
    <w:p>
      <w:pPr>
        <w:spacing w:line="360" w:lineRule="auto"/>
        <w:jc w:val="center"/>
        <w:rPr>
          <w:rFonts w:ascii="宋体" w:hAnsi="宋体"/>
          <w:b/>
          <w:color w:val="000000" w:themeColor="text1"/>
          <w:highlight w:val="none"/>
        </w:rPr>
      </w:pPr>
    </w:p>
    <w:p>
      <w:pPr>
        <w:spacing w:line="360" w:lineRule="auto"/>
        <w:jc w:val="center"/>
        <w:rPr>
          <w:rFonts w:ascii="宋体" w:hAnsi="宋体"/>
          <w:b/>
          <w:color w:val="000000" w:themeColor="text1"/>
          <w:highlight w:val="none"/>
        </w:rPr>
      </w:pPr>
    </w:p>
    <w:p>
      <w:pPr>
        <w:spacing w:line="360" w:lineRule="auto"/>
        <w:jc w:val="center"/>
        <w:rPr>
          <w:rFonts w:ascii="宋体" w:hAnsi="宋体"/>
          <w:b/>
          <w:color w:val="000000" w:themeColor="text1"/>
          <w:highlight w:val="none"/>
        </w:rPr>
      </w:pPr>
    </w:p>
    <w:p>
      <w:pPr>
        <w:spacing w:line="360" w:lineRule="auto"/>
        <w:jc w:val="center"/>
        <w:rPr>
          <w:rFonts w:ascii="宋体" w:hAnsi="宋体"/>
          <w:b/>
          <w:color w:val="000000" w:themeColor="text1"/>
          <w:highlight w:val="none"/>
        </w:rPr>
      </w:pPr>
    </w:p>
    <w:p>
      <w:pPr>
        <w:spacing w:line="360" w:lineRule="auto"/>
        <w:jc w:val="center"/>
        <w:rPr>
          <w:rFonts w:ascii="宋体" w:hAnsi="宋体"/>
          <w:b/>
          <w:color w:val="000000" w:themeColor="text1"/>
          <w:highlight w:val="none"/>
        </w:rPr>
      </w:pPr>
    </w:p>
    <w:p>
      <w:pPr>
        <w:spacing w:line="360" w:lineRule="auto"/>
        <w:jc w:val="center"/>
        <w:rPr>
          <w:rFonts w:ascii="宋体" w:hAnsi="宋体"/>
          <w:b/>
          <w:color w:val="000000" w:themeColor="text1"/>
          <w:highlight w:val="none"/>
        </w:rPr>
      </w:pPr>
    </w:p>
    <w:p>
      <w:pPr>
        <w:spacing w:line="360" w:lineRule="auto"/>
        <w:jc w:val="center"/>
        <w:rPr>
          <w:rFonts w:ascii="宋体" w:hAnsi="宋体"/>
          <w:b/>
          <w:color w:val="000000" w:themeColor="text1"/>
          <w:highlight w:val="none"/>
        </w:rPr>
      </w:pPr>
    </w:p>
    <w:bookmarkEnd w:id="153"/>
    <w:bookmarkEnd w:id="154"/>
    <w:p>
      <w:pPr>
        <w:rPr>
          <w:rFonts w:hint="eastAsia"/>
          <w:color w:val="000000" w:themeColor="text1"/>
          <w:sz w:val="24"/>
          <w:highlight w:val="none"/>
        </w:rPr>
      </w:pPr>
      <w:bookmarkStart w:id="170" w:name="_Toc500843104"/>
      <w:bookmarkStart w:id="171" w:name="_Toc430185803"/>
      <w:bookmarkStart w:id="172" w:name="_Toc430771060"/>
      <w:r>
        <w:rPr>
          <w:rFonts w:hint="eastAsia"/>
          <w:color w:val="000000" w:themeColor="text1"/>
          <w:sz w:val="24"/>
          <w:highlight w:val="none"/>
        </w:rPr>
        <w:br w:type="page"/>
      </w:r>
    </w:p>
    <w:p>
      <w:pPr>
        <w:pStyle w:val="3"/>
        <w:numPr>
          <w:ilvl w:val="0"/>
          <w:numId w:val="0"/>
        </w:numPr>
        <w:rPr>
          <w:color w:val="000000" w:themeColor="text1"/>
          <w:sz w:val="24"/>
          <w:highlight w:val="none"/>
        </w:rPr>
      </w:pPr>
      <w:bookmarkStart w:id="173" w:name="_Toc9324"/>
      <w:r>
        <w:rPr>
          <w:rFonts w:hint="eastAsia"/>
          <w:color w:val="000000" w:themeColor="text1"/>
          <w:sz w:val="24"/>
          <w:highlight w:val="none"/>
        </w:rPr>
        <w:t>政府采购政策</w:t>
      </w:r>
      <w:bookmarkEnd w:id="170"/>
      <w:bookmarkEnd w:id="173"/>
    </w:p>
    <w:p>
      <w:pPr>
        <w:spacing w:line="360" w:lineRule="auto"/>
        <w:rPr>
          <w:rFonts w:ascii="宋体" w:hAnsi="宋体"/>
          <w:color w:val="000000" w:themeColor="text1"/>
          <w:highlight w:val="none"/>
        </w:rPr>
      </w:pPr>
      <w:r>
        <w:rPr>
          <w:rFonts w:hint="eastAsia" w:ascii="宋体" w:hAnsi="宋体"/>
          <w:color w:val="000000" w:themeColor="text1"/>
          <w:highlight w:val="none"/>
        </w:rPr>
        <w:t>1．</w:t>
      </w:r>
      <w:bookmarkEnd w:id="171"/>
      <w:bookmarkEnd w:id="172"/>
      <w:r>
        <w:rPr>
          <w:rFonts w:hint="eastAsia"/>
          <w:color w:val="000000" w:themeColor="text1"/>
          <w:highlight w:val="none"/>
        </w:rPr>
        <w:t>若没有明示采购进口产品的，则视为采购产品为非进口产品（进口产品指中国海关验放进入中国境内且产自关境外的产品）。</w:t>
      </w:r>
    </w:p>
    <w:p>
      <w:pPr>
        <w:spacing w:line="360" w:lineRule="auto"/>
        <w:rPr>
          <w:rFonts w:ascii="宋体" w:hAnsi="宋体"/>
          <w:color w:val="000000" w:themeColor="text1"/>
          <w:highlight w:val="none"/>
        </w:rPr>
      </w:pPr>
      <w:bookmarkStart w:id="174" w:name="_Toc430771061"/>
      <w:bookmarkStart w:id="175" w:name="_Toc430185804"/>
      <w:r>
        <w:rPr>
          <w:rFonts w:hint="eastAsia" w:ascii="宋体" w:hAnsi="宋体"/>
          <w:color w:val="000000" w:themeColor="text1"/>
          <w:highlight w:val="none"/>
        </w:rPr>
        <w:t>2．若采购产品属政府强制采购节能产品的，投标人所投产品应已列入最新一期的《节能产品政府采购清单》（该清单投标人可查询中国政府采购网</w:t>
      </w:r>
      <w:r>
        <w:rPr>
          <w:rFonts w:ascii="宋体" w:hAnsi="宋体"/>
          <w:color w:val="000000" w:themeColor="text1"/>
          <w:highlight w:val="none"/>
        </w:rPr>
        <w:t>http://www.ccgp.gov.cn</w:t>
      </w:r>
      <w:r>
        <w:rPr>
          <w:rFonts w:hint="eastAsia" w:ascii="宋体" w:hAnsi="宋体"/>
          <w:color w:val="000000" w:themeColor="text1"/>
          <w:highlight w:val="none"/>
        </w:rPr>
        <w:t>）。</w:t>
      </w:r>
      <w:r>
        <w:rPr>
          <w:rFonts w:ascii="宋体" w:hAnsi="宋体"/>
          <w:color w:val="000000" w:themeColor="text1"/>
          <w:highlight w:val="none"/>
        </w:rPr>
        <w:t xml:space="preserve"> </w:t>
      </w:r>
      <w:r>
        <w:rPr>
          <w:rFonts w:hint="eastAsia" w:ascii="宋体" w:hAnsi="宋体"/>
          <w:color w:val="000000" w:themeColor="text1"/>
          <w:highlight w:val="none"/>
        </w:rPr>
        <w:t>请投标人提供有效期内的中国节能产品认证证书复印件及最新一期“节能产品政府采购清单”中投标产品所在清单页并均加盖投标人公章。但在最新一期节能清单中无对应细化分类且节能清单中的产品确实无法满足工作需要时，可在节能清单之外采购。如本磋商文件公告后国家有关部门再发布新一期的节能清单，则两期清单中的产品都接受。</w:t>
      </w:r>
      <w:bookmarkEnd w:id="174"/>
      <w:bookmarkEnd w:id="175"/>
    </w:p>
    <w:p>
      <w:pPr>
        <w:spacing w:line="360" w:lineRule="auto"/>
        <w:rPr>
          <w:rFonts w:ascii="宋体" w:hAnsi="宋体"/>
          <w:color w:val="000000" w:themeColor="text1"/>
          <w:highlight w:val="none"/>
        </w:rPr>
      </w:pPr>
      <w:bookmarkStart w:id="176" w:name="_Toc430185805"/>
      <w:bookmarkStart w:id="177" w:name="_Toc430771062"/>
      <w:r>
        <w:rPr>
          <w:rFonts w:hint="eastAsia" w:ascii="宋体" w:hAnsi="宋体"/>
          <w:color w:val="000000" w:themeColor="text1"/>
          <w:highlight w:val="none"/>
        </w:rPr>
        <w:t>3. 根据《财政部、国家环保总局联合印发</w:t>
      </w:r>
      <w:r>
        <w:rPr>
          <w:rFonts w:ascii="宋体" w:hAnsi="宋体"/>
          <w:color w:val="000000" w:themeColor="text1"/>
          <w:highlight w:val="none"/>
        </w:rPr>
        <w:t>&lt;</w:t>
      </w:r>
      <w:r>
        <w:rPr>
          <w:rFonts w:hint="eastAsia" w:ascii="宋体" w:hAnsi="宋体"/>
          <w:color w:val="000000" w:themeColor="text1"/>
          <w:highlight w:val="none"/>
        </w:rPr>
        <w:t>关于环境标志产品政府采购实施意见</w:t>
      </w:r>
      <w:r>
        <w:rPr>
          <w:rFonts w:ascii="宋体" w:hAnsi="宋体"/>
          <w:color w:val="000000" w:themeColor="text1"/>
          <w:highlight w:val="none"/>
        </w:rPr>
        <w:t>&gt;</w:t>
      </w:r>
      <w:r>
        <w:rPr>
          <w:rFonts w:hint="eastAsia" w:ascii="宋体" w:hAnsi="宋体"/>
          <w:color w:val="000000" w:themeColor="text1"/>
          <w:highlight w:val="none"/>
        </w:rPr>
        <w:t>》（财库</w:t>
      </w:r>
      <w:r>
        <w:rPr>
          <w:rFonts w:ascii="宋体" w:hAnsi="宋体"/>
          <w:color w:val="000000" w:themeColor="text1"/>
          <w:highlight w:val="none"/>
        </w:rPr>
        <w:t>[2006]90</w:t>
      </w:r>
      <w:r>
        <w:rPr>
          <w:rFonts w:hint="eastAsia" w:ascii="宋体" w:hAnsi="宋体"/>
          <w:color w:val="000000" w:themeColor="text1"/>
          <w:highlight w:val="none"/>
        </w:rPr>
        <w:t>号）的规定，若投标产品属于“环境标志产品政府采购清单”中品目的产品，提供有效期内的中国环境标志产品认证证书复印件及最新一期“环境标志产品政府采购清单”中投标产品所在清单页并均加盖投标人公章，清单在中国政府采购网（</w:t>
      </w:r>
      <w:r>
        <w:rPr>
          <w:color w:val="000000" w:themeColor="text1"/>
          <w:highlight w:val="none"/>
        </w:rPr>
        <w:fldChar w:fldCharType="begin"/>
      </w:r>
      <w:r>
        <w:rPr>
          <w:color w:val="000000" w:themeColor="text1"/>
          <w:highlight w:val="none"/>
        </w:rPr>
        <w:instrText xml:space="preserve"> HYPERLINK "http://www.ccgp.gov.cn" </w:instrText>
      </w:r>
      <w:r>
        <w:rPr>
          <w:color w:val="000000" w:themeColor="text1"/>
          <w:highlight w:val="none"/>
        </w:rPr>
        <w:fldChar w:fldCharType="separate"/>
      </w:r>
      <w:r>
        <w:rPr>
          <w:rStyle w:val="58"/>
          <w:rFonts w:ascii="宋体" w:hAnsi="宋体"/>
          <w:color w:val="000000" w:themeColor="text1"/>
          <w:highlight w:val="none"/>
        </w:rPr>
        <w:t>http://www.ccgp.gov.cn</w:t>
      </w:r>
      <w:r>
        <w:rPr>
          <w:rStyle w:val="58"/>
          <w:rFonts w:ascii="宋体" w:hAnsi="宋体"/>
          <w:color w:val="000000" w:themeColor="text1"/>
          <w:highlight w:val="none"/>
        </w:rPr>
        <w:fldChar w:fldCharType="end"/>
      </w:r>
      <w:r>
        <w:rPr>
          <w:rFonts w:ascii="宋体" w:hAnsi="宋体"/>
          <w:color w:val="000000" w:themeColor="text1"/>
          <w:highlight w:val="none"/>
        </w:rPr>
        <w:t>/</w:t>
      </w:r>
      <w:r>
        <w:rPr>
          <w:rFonts w:hint="eastAsia" w:ascii="宋体" w:hAnsi="宋体"/>
          <w:color w:val="000000" w:themeColor="text1"/>
          <w:highlight w:val="none"/>
        </w:rPr>
        <w:t>）、国家环境保护总局网（</w:t>
      </w:r>
      <w:r>
        <w:rPr>
          <w:color w:val="000000" w:themeColor="text1"/>
          <w:highlight w:val="none"/>
        </w:rPr>
        <w:fldChar w:fldCharType="begin"/>
      </w:r>
      <w:r>
        <w:rPr>
          <w:color w:val="000000" w:themeColor="text1"/>
          <w:highlight w:val="none"/>
        </w:rPr>
        <w:instrText xml:space="preserve"> HYPERLINK "http://www.ccgp.gov.cn" </w:instrText>
      </w:r>
      <w:r>
        <w:rPr>
          <w:color w:val="000000" w:themeColor="text1"/>
          <w:highlight w:val="none"/>
        </w:rPr>
        <w:fldChar w:fldCharType="separate"/>
      </w:r>
      <w:r>
        <w:rPr>
          <w:rStyle w:val="58"/>
          <w:rFonts w:ascii="宋体" w:hAnsi="宋体"/>
          <w:color w:val="000000" w:themeColor="text1"/>
          <w:highlight w:val="none"/>
        </w:rPr>
        <w:t>http://www.sepa.gov.cn</w:t>
      </w:r>
      <w:r>
        <w:rPr>
          <w:rStyle w:val="58"/>
          <w:rFonts w:ascii="宋体" w:hAnsi="宋体"/>
          <w:color w:val="000000" w:themeColor="text1"/>
          <w:highlight w:val="none"/>
        </w:rPr>
        <w:fldChar w:fldCharType="end"/>
      </w:r>
      <w:r>
        <w:rPr>
          <w:rFonts w:ascii="宋体" w:hAnsi="宋体"/>
          <w:color w:val="000000" w:themeColor="text1"/>
          <w:highlight w:val="none"/>
        </w:rPr>
        <w:t>/</w:t>
      </w:r>
      <w:r>
        <w:rPr>
          <w:rFonts w:hint="eastAsia" w:ascii="宋体" w:hAnsi="宋体"/>
          <w:color w:val="000000" w:themeColor="text1"/>
          <w:highlight w:val="none"/>
        </w:rPr>
        <w:t>）、中国绿色采购网（</w:t>
      </w:r>
      <w:r>
        <w:rPr>
          <w:color w:val="000000" w:themeColor="text1"/>
          <w:highlight w:val="none"/>
        </w:rPr>
        <w:fldChar w:fldCharType="begin"/>
      </w:r>
      <w:r>
        <w:rPr>
          <w:color w:val="000000" w:themeColor="text1"/>
          <w:highlight w:val="none"/>
        </w:rPr>
        <w:instrText xml:space="preserve"> HYPERLINK "http://www.cgpn.cn" </w:instrText>
      </w:r>
      <w:r>
        <w:rPr>
          <w:color w:val="000000" w:themeColor="text1"/>
          <w:highlight w:val="none"/>
        </w:rPr>
        <w:fldChar w:fldCharType="separate"/>
      </w:r>
      <w:r>
        <w:rPr>
          <w:rStyle w:val="58"/>
          <w:rFonts w:ascii="宋体" w:hAnsi="宋体"/>
          <w:color w:val="000000" w:themeColor="text1"/>
          <w:highlight w:val="none"/>
        </w:rPr>
        <w:t>http://www.cgpn.cn</w:t>
      </w:r>
      <w:r>
        <w:rPr>
          <w:rStyle w:val="58"/>
          <w:rFonts w:ascii="宋体" w:hAnsi="宋体"/>
          <w:color w:val="000000" w:themeColor="text1"/>
          <w:highlight w:val="none"/>
        </w:rPr>
        <w:fldChar w:fldCharType="end"/>
      </w:r>
      <w:r>
        <w:rPr>
          <w:rFonts w:ascii="宋体" w:hAnsi="宋体"/>
          <w:color w:val="000000" w:themeColor="text1"/>
          <w:highlight w:val="none"/>
        </w:rPr>
        <w:t>/</w:t>
      </w:r>
      <w:r>
        <w:rPr>
          <w:rFonts w:hint="eastAsia" w:ascii="宋体" w:hAnsi="宋体"/>
          <w:color w:val="000000" w:themeColor="text1"/>
          <w:highlight w:val="none"/>
        </w:rPr>
        <w:t>）上发布。</w:t>
      </w:r>
      <w:bookmarkEnd w:id="176"/>
      <w:bookmarkEnd w:id="177"/>
    </w:p>
    <w:p>
      <w:pPr>
        <w:spacing w:line="360" w:lineRule="auto"/>
        <w:rPr>
          <w:rFonts w:ascii="宋体" w:hAnsi="宋体"/>
          <w:color w:val="000000" w:themeColor="text1"/>
          <w:highlight w:val="none"/>
        </w:rPr>
      </w:pPr>
      <w:bookmarkStart w:id="178" w:name="_Toc430771063"/>
      <w:bookmarkStart w:id="179" w:name="_Toc430185806"/>
      <w:r>
        <w:rPr>
          <w:rFonts w:hint="eastAsia" w:ascii="宋体" w:hAnsi="宋体"/>
          <w:color w:val="000000" w:themeColor="text1"/>
          <w:highlight w:val="none"/>
        </w:rPr>
        <w:t>4．</w:t>
      </w:r>
      <w:bookmarkEnd w:id="178"/>
      <w:bookmarkEnd w:id="179"/>
      <w:r>
        <w:rPr>
          <w:rFonts w:hint="eastAsia" w:ascii="宋体" w:hAnsi="宋体" w:eastAsia="宋体" w:cs="宋体"/>
          <w:color w:val="000000" w:themeColor="text1"/>
          <w:highlight w:val="none"/>
        </w:rPr>
        <w:t>根据《关于印发《政府采购促进中小企业发展管理</w:t>
      </w:r>
      <w:r>
        <w:rPr>
          <w:rFonts w:hint="eastAsia" w:ascii="宋体" w:hAnsi="宋体" w:cs="宋体"/>
          <w:color w:val="000000" w:themeColor="text1"/>
          <w:highlight w:val="none"/>
          <w:lang w:eastAsia="zh-CN"/>
        </w:rPr>
        <w:t>办法</w:t>
      </w:r>
      <w:r>
        <w:rPr>
          <w:rFonts w:hint="eastAsia" w:ascii="宋体" w:hAnsi="宋体" w:eastAsia="宋体" w:cs="宋体"/>
          <w:color w:val="000000" w:themeColor="text1"/>
          <w:highlight w:val="none"/>
        </w:rPr>
        <w:t>》的通知》（财库[2020]46号）的规定，投标人投标时需注意：</w:t>
      </w:r>
    </w:p>
    <w:p>
      <w:pPr>
        <w:spacing w:line="360" w:lineRule="auto"/>
        <w:rPr>
          <w:rFonts w:ascii="宋体" w:hAnsi="宋体"/>
          <w:color w:val="000000" w:themeColor="text1"/>
          <w:highlight w:val="none"/>
        </w:rPr>
      </w:pPr>
      <w:r>
        <w:rPr>
          <w:rFonts w:hint="eastAsia" w:ascii="宋体" w:hAnsi="宋体"/>
          <w:color w:val="000000" w:themeColor="text1"/>
          <w:highlight w:val="none"/>
        </w:rPr>
        <w:t>4.1中小企业（含中型、小型、微型企业，下同）应当同时符合以下条件：（一）符合中小企业划分标准；（二）提供本企业制造的货物、承担的工程或者服务，或者提供其他中小企业制造的货物。本项所称货物不包括使用大型企业注册商标的货物。中小企业划分标准，是指国务院有关部门根据企业从业人员、营业收入、资产总额等指标制定的中小企业划型标准。小型、微型企业提供中型企业制造的货物的，视同为中型企业，中小企业划分标准参照《关于印发中小企业划型标准规定的通知》（工信部联企业</w:t>
      </w:r>
      <w:r>
        <w:rPr>
          <w:rFonts w:ascii="宋体" w:hAnsi="宋体"/>
          <w:color w:val="000000" w:themeColor="text1"/>
          <w:highlight w:val="none"/>
        </w:rPr>
        <w:t>[2011]300</w:t>
      </w:r>
      <w:r>
        <w:rPr>
          <w:rFonts w:hint="eastAsia" w:ascii="宋体" w:hAnsi="宋体"/>
          <w:color w:val="000000" w:themeColor="text1"/>
          <w:highlight w:val="none"/>
        </w:rPr>
        <w:t>号）执行。</w:t>
      </w:r>
    </w:p>
    <w:p>
      <w:pPr>
        <w:spacing w:line="360" w:lineRule="auto"/>
        <w:rPr>
          <w:rFonts w:ascii="宋体" w:hAnsi="宋体"/>
          <w:color w:val="000000" w:themeColor="text1"/>
          <w:highlight w:val="none"/>
        </w:rPr>
      </w:pPr>
      <w:r>
        <w:rPr>
          <w:rFonts w:hint="eastAsia" w:ascii="宋体" w:hAnsi="宋体"/>
          <w:color w:val="000000" w:themeColor="text1"/>
          <w:highlight w:val="none"/>
        </w:rPr>
        <w:t>4.2参加政府采购活动的中小企业投标时需提供《中小企业声明函》。否则不予认可。</w:t>
      </w:r>
    </w:p>
    <w:p>
      <w:pPr>
        <w:spacing w:line="360" w:lineRule="auto"/>
        <w:rPr>
          <w:rFonts w:hint="eastAsia" w:ascii="宋体" w:hAnsi="宋体"/>
          <w:color w:val="000000" w:themeColor="text1"/>
          <w:highlight w:val="none"/>
        </w:rPr>
      </w:pPr>
      <w:r>
        <w:rPr>
          <w:rFonts w:hint="eastAsia" w:ascii="宋体" w:hAnsi="宋体"/>
          <w:color w:val="000000" w:themeColor="text1"/>
          <w:highlight w:val="none"/>
        </w:rPr>
        <w:t>4.3根据财库〔</w:t>
      </w:r>
      <w:r>
        <w:rPr>
          <w:rFonts w:ascii="宋体" w:hAnsi="宋体"/>
          <w:color w:val="000000" w:themeColor="text1"/>
          <w:highlight w:val="none"/>
        </w:rPr>
        <w:t xml:space="preserve"> 2014</w:t>
      </w:r>
      <w:r>
        <w:rPr>
          <w:rFonts w:hint="eastAsia" w:ascii="宋体" w:hAnsi="宋体"/>
          <w:color w:val="000000" w:themeColor="text1"/>
          <w:highlight w:val="none"/>
        </w:rPr>
        <w:t>〕</w:t>
      </w:r>
      <w:r>
        <w:rPr>
          <w:rFonts w:ascii="宋体" w:hAnsi="宋体"/>
          <w:color w:val="000000" w:themeColor="text1"/>
          <w:highlight w:val="none"/>
        </w:rPr>
        <w:t xml:space="preserve"> 68 </w:t>
      </w:r>
      <w:r>
        <w:rPr>
          <w:rFonts w:hint="eastAsia" w:ascii="宋体" w:hAnsi="宋体"/>
          <w:color w:val="000000" w:themeColor="text1"/>
          <w:highlight w:val="none"/>
        </w:rPr>
        <w:t>号《财政部</w:t>
      </w:r>
      <w:r>
        <w:rPr>
          <w:rFonts w:ascii="宋体" w:hAnsi="宋体"/>
          <w:color w:val="000000" w:themeColor="text1"/>
          <w:highlight w:val="none"/>
        </w:rPr>
        <w:t xml:space="preserve"> </w:t>
      </w:r>
      <w:r>
        <w:rPr>
          <w:rFonts w:hint="eastAsia" w:ascii="宋体" w:hAnsi="宋体"/>
          <w:color w:val="000000" w:themeColor="text1"/>
          <w:highlight w:val="none"/>
        </w:rPr>
        <w:t>司法部关于政府采购支持监狱企业发展有关问题的</w:t>
      </w:r>
      <w:r>
        <w:rPr>
          <w:rFonts w:ascii="宋体" w:hAnsi="宋体"/>
          <w:color w:val="000000" w:themeColor="text1"/>
          <w:highlight w:val="none"/>
        </w:rPr>
        <w:t xml:space="preserve"> </w:t>
      </w:r>
      <w:r>
        <w:rPr>
          <w:rFonts w:hint="eastAsia" w:ascii="宋体" w:hAnsi="宋体"/>
          <w:color w:val="000000" w:themeColor="text1"/>
          <w:highlight w:val="none"/>
        </w:rPr>
        <w:t>通知》，监狱企业视同小微企业。监狱企业是指由司法部认定的为罪犯、戒毒人员提供生产</w:t>
      </w:r>
      <w:r>
        <w:rPr>
          <w:rFonts w:ascii="宋体" w:hAnsi="宋体"/>
          <w:color w:val="000000" w:themeColor="text1"/>
          <w:highlight w:val="none"/>
        </w:rPr>
        <w:t xml:space="preserve"> </w:t>
      </w:r>
      <w:r>
        <w:rPr>
          <w:rFonts w:hint="eastAsia" w:ascii="宋体" w:hAnsi="宋体"/>
          <w:color w:val="000000" w:themeColor="text1"/>
          <w:highlight w:val="none"/>
        </w:rPr>
        <w:t>项目和劳动对象，且全部产权属于司法部监狱管理局、戒毒管理局、直属煤矿管理局，各省、自治区、直辖市监狱管理局、戒毒管理局，各地</w:t>
      </w:r>
      <w:r>
        <w:rPr>
          <w:rFonts w:ascii="宋体" w:hAnsi="宋体"/>
          <w:color w:val="000000" w:themeColor="text1"/>
          <w:highlight w:val="none"/>
        </w:rPr>
        <w:t>(</w:t>
      </w:r>
      <w:r>
        <w:rPr>
          <w:rFonts w:hint="eastAsia" w:ascii="宋体" w:hAnsi="宋体"/>
          <w:color w:val="000000" w:themeColor="text1"/>
          <w:highlight w:val="none"/>
        </w:rPr>
        <w:t>设区的市</w:t>
      </w:r>
      <w:r>
        <w:rPr>
          <w:rFonts w:ascii="宋体" w:hAnsi="宋体"/>
          <w:color w:val="000000" w:themeColor="text1"/>
          <w:highlight w:val="none"/>
        </w:rPr>
        <w:t>)</w:t>
      </w:r>
      <w:r>
        <w:rPr>
          <w:rFonts w:hint="eastAsia" w:ascii="宋体" w:hAnsi="宋体"/>
          <w:color w:val="000000" w:themeColor="text1"/>
          <w:highlight w:val="none"/>
        </w:rPr>
        <w:t>监狱、强制隔离戒毒所、</w:t>
      </w:r>
      <w:r>
        <w:rPr>
          <w:rFonts w:ascii="宋体" w:hAnsi="宋体"/>
          <w:color w:val="000000" w:themeColor="text1"/>
          <w:highlight w:val="none"/>
        </w:rPr>
        <w:t xml:space="preserve"> </w:t>
      </w:r>
      <w:r>
        <w:rPr>
          <w:rFonts w:hint="eastAsia" w:ascii="宋体" w:hAnsi="宋体"/>
          <w:color w:val="000000" w:themeColor="text1"/>
          <w:highlight w:val="none"/>
        </w:rPr>
        <w:t>戒毒康复所，以及新疆生产建设兵团监狱管理局、戒毒管理局的企业。监狱企业投标时，</w:t>
      </w:r>
      <w:r>
        <w:rPr>
          <w:rFonts w:ascii="宋体" w:hAnsi="宋体"/>
          <w:color w:val="000000" w:themeColor="text1"/>
          <w:highlight w:val="none"/>
        </w:rPr>
        <w:t xml:space="preserve"> </w:t>
      </w:r>
      <w:r>
        <w:rPr>
          <w:rFonts w:hint="eastAsia" w:ascii="宋体" w:hAnsi="宋体"/>
          <w:color w:val="000000" w:themeColor="text1"/>
          <w:highlight w:val="none"/>
        </w:rPr>
        <w:t>提供由省级以上监狱管理局、戒毒管理局</w:t>
      </w:r>
      <w:r>
        <w:rPr>
          <w:rFonts w:ascii="宋体" w:hAnsi="宋体"/>
          <w:color w:val="000000" w:themeColor="text1"/>
          <w:highlight w:val="none"/>
        </w:rPr>
        <w:t>(</w:t>
      </w:r>
      <w:r>
        <w:rPr>
          <w:rFonts w:hint="eastAsia" w:ascii="宋体" w:hAnsi="宋体"/>
          <w:color w:val="000000" w:themeColor="text1"/>
          <w:highlight w:val="none"/>
        </w:rPr>
        <w:t>含新疆生产建设兵团</w:t>
      </w:r>
      <w:r>
        <w:rPr>
          <w:rFonts w:ascii="宋体" w:hAnsi="宋体"/>
          <w:color w:val="000000" w:themeColor="text1"/>
          <w:highlight w:val="none"/>
        </w:rPr>
        <w:t>)</w:t>
      </w:r>
      <w:r>
        <w:rPr>
          <w:rFonts w:hint="eastAsia" w:ascii="宋体" w:hAnsi="宋体"/>
          <w:color w:val="000000" w:themeColor="text1"/>
          <w:highlight w:val="none"/>
        </w:rPr>
        <w:t>出具的属于监狱企业的证明文件，不再提供《中小微企业声明函》。</w:t>
      </w:r>
    </w:p>
    <w:p>
      <w:pPr>
        <w:spacing w:line="360" w:lineRule="auto"/>
        <w:rPr>
          <w:rFonts w:hint="default" w:ascii="宋体" w:hAnsi="宋体" w:eastAsia="宋体"/>
          <w:color w:val="000000" w:themeColor="text1"/>
          <w:highlight w:val="none"/>
          <w:lang w:val="en-US" w:eastAsia="zh-CN"/>
        </w:rPr>
      </w:pPr>
      <w:r>
        <w:rPr>
          <w:rFonts w:hint="eastAsia" w:ascii="宋体" w:hAnsi="宋体"/>
          <w:color w:val="000000" w:themeColor="text1"/>
          <w:highlight w:val="none"/>
          <w:lang w:val="en-US" w:eastAsia="zh-CN"/>
        </w:rPr>
        <w:t>4.4</w:t>
      </w:r>
      <w:r>
        <w:rPr>
          <w:rFonts w:hint="eastAsia" w:ascii="宋体" w:hAnsi="宋体" w:eastAsia="宋体" w:cs="宋体"/>
          <w:bCs/>
          <w:color w:val="000000" w:themeColor="text1"/>
          <w:highlight w:val="none"/>
          <w:lang w:val="en-US" w:eastAsia="zh-CN"/>
        </w:rPr>
        <w:t>根据财库〔2017〕141号《财政部 民政部 中国残疾人联合会关于促进残疾人就业政府采购   政策的通知》，在政府采购活动中，残疾人福利性单位视同小型、微型企业，享受预留份额、评审中价格扣除等促进中小企业发展的政府采购政策。向残疾人福利性单位采购的金额，计入面向中小企业采购的统计数据。残疾人福利性单位属于小型、微型企业的，不重复享受政策。符合条件的残疾人福利性单位在参加政府采购活动时，应当提供本通知规定的《残疾人福利性单位声明函》，并对声明的真实性负责。任何单位或者个人在政府采购活动中均不得要求残疾人福利性单位提供其他证明声明函内容的材料。</w:t>
      </w:r>
    </w:p>
    <w:p>
      <w:pPr>
        <w:spacing w:line="360" w:lineRule="auto"/>
        <w:rPr>
          <w:rFonts w:ascii="宋体" w:hAnsi="宋体"/>
          <w:color w:val="000000" w:themeColor="text1"/>
          <w:highlight w:val="none"/>
        </w:rPr>
      </w:pPr>
      <w:r>
        <w:rPr>
          <w:rFonts w:hint="eastAsia" w:ascii="宋体" w:hAnsi="宋体"/>
          <w:color w:val="000000" w:themeColor="text1"/>
          <w:highlight w:val="none"/>
        </w:rPr>
        <w:t>4.</w:t>
      </w:r>
      <w:r>
        <w:rPr>
          <w:rFonts w:hint="eastAsia" w:ascii="宋体" w:hAnsi="宋体"/>
          <w:color w:val="000000" w:themeColor="text1"/>
          <w:highlight w:val="none"/>
          <w:lang w:val="en-US" w:eastAsia="zh-CN"/>
        </w:rPr>
        <w:t>5</w:t>
      </w:r>
      <w:r>
        <w:rPr>
          <w:rFonts w:hint="eastAsia" w:ascii="宋体" w:hAnsi="宋体"/>
          <w:color w:val="000000" w:themeColor="text1"/>
          <w:highlight w:val="none"/>
        </w:rPr>
        <w:t>对于非专门面向中小微型企业采购的项目，依照《政府采购促进中小企业发展暂行办法》的规定，凡符合要求的有效投标人，按照以下比例给予相应的价格扣除：</w:t>
      </w:r>
    </w:p>
    <w:tbl>
      <w:tblPr>
        <w:tblStyle w:val="51"/>
        <w:tblW w:w="852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88"/>
        <w:gridCol w:w="2805"/>
        <w:gridCol w:w="2283"/>
        <w:gridCol w:w="27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9" w:hRule="atLeast"/>
          <w:jc w:val="center"/>
        </w:trPr>
        <w:tc>
          <w:tcPr>
            <w:tcW w:w="688"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000000" w:themeColor="text1"/>
                <w:highlight w:val="none"/>
              </w:rPr>
            </w:pPr>
            <w:r>
              <w:rPr>
                <w:rFonts w:hint="eastAsia" w:ascii="宋体" w:hAnsi="宋体"/>
                <w:color w:val="000000" w:themeColor="text1"/>
                <w:highlight w:val="none"/>
              </w:rPr>
              <w:t>序号</w:t>
            </w:r>
          </w:p>
        </w:tc>
        <w:tc>
          <w:tcPr>
            <w:tcW w:w="280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000000" w:themeColor="text1"/>
                <w:highlight w:val="none"/>
              </w:rPr>
            </w:pPr>
            <w:r>
              <w:rPr>
                <w:rFonts w:hint="eastAsia" w:ascii="宋体" w:hAnsi="宋体"/>
                <w:color w:val="000000" w:themeColor="text1"/>
                <w:highlight w:val="none"/>
              </w:rPr>
              <w:t>情形</w:t>
            </w:r>
          </w:p>
        </w:tc>
        <w:tc>
          <w:tcPr>
            <w:tcW w:w="228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000000" w:themeColor="text1"/>
                <w:highlight w:val="none"/>
              </w:rPr>
            </w:pPr>
            <w:r>
              <w:rPr>
                <w:rFonts w:hint="eastAsia" w:ascii="宋体" w:hAnsi="宋体"/>
                <w:color w:val="000000" w:themeColor="text1"/>
                <w:highlight w:val="none"/>
              </w:rPr>
              <w:t>价格扣除比例（编制文件时由采购人确定）</w:t>
            </w:r>
          </w:p>
        </w:tc>
        <w:tc>
          <w:tcPr>
            <w:tcW w:w="274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000000" w:themeColor="text1"/>
                <w:highlight w:val="none"/>
              </w:rPr>
            </w:pPr>
            <w:r>
              <w:rPr>
                <w:rFonts w:hint="eastAsia" w:ascii="宋体" w:hAnsi="宋体"/>
                <w:color w:val="000000" w:themeColor="text1"/>
                <w:highlight w:val="none"/>
              </w:rPr>
              <w:t>计算公式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9" w:hRule="atLeast"/>
          <w:jc w:val="center"/>
        </w:trPr>
        <w:tc>
          <w:tcPr>
            <w:tcW w:w="688"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000000" w:themeColor="text1"/>
                <w:highlight w:val="none"/>
              </w:rPr>
            </w:pPr>
            <w:r>
              <w:rPr>
                <w:rFonts w:ascii="宋体" w:hAnsi="宋体"/>
                <w:color w:val="000000" w:themeColor="text1"/>
                <w:highlight w:val="none"/>
              </w:rPr>
              <w:t>1</w:t>
            </w:r>
          </w:p>
        </w:tc>
        <w:tc>
          <w:tcPr>
            <w:tcW w:w="280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000000" w:themeColor="text1"/>
                <w:highlight w:val="none"/>
              </w:rPr>
            </w:pPr>
            <w:r>
              <w:rPr>
                <w:rFonts w:hint="eastAsia" w:ascii="宋体" w:hAnsi="宋体"/>
                <w:color w:val="000000" w:themeColor="text1"/>
                <w:highlight w:val="none"/>
              </w:rPr>
              <w:t>非联合体供应商（供应商须为小型、微型企业）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000000" w:themeColor="text1"/>
                <w:highlight w:val="none"/>
              </w:rPr>
            </w:pPr>
            <w:r>
              <w:rPr>
                <w:rFonts w:hint="eastAsia" w:ascii="宋体" w:hAnsi="宋体"/>
                <w:color w:val="000000" w:themeColor="text1"/>
                <w:highlight w:val="none"/>
              </w:rPr>
              <w:t>对小型和微型企业产品的价格扣除</w:t>
            </w:r>
            <w:r>
              <w:rPr>
                <w:rFonts w:hint="eastAsia" w:ascii="宋体" w:hAnsi="宋体"/>
                <w:color w:val="000000" w:themeColor="text1"/>
                <w:highlight w:val="none"/>
                <w:lang w:val="en-US" w:eastAsia="zh-CN"/>
              </w:rPr>
              <w:t>10</w:t>
            </w:r>
            <w:r>
              <w:rPr>
                <w:rFonts w:ascii="宋体" w:hAnsi="宋体"/>
                <w:color w:val="000000" w:themeColor="text1"/>
                <w:highlight w:val="none"/>
              </w:rPr>
              <w:t>%</w:t>
            </w:r>
          </w:p>
        </w:tc>
        <w:tc>
          <w:tcPr>
            <w:tcW w:w="2746"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000000" w:themeColor="text1"/>
                <w:highlight w:val="none"/>
              </w:rPr>
            </w:pPr>
            <w:r>
              <w:rPr>
                <w:rFonts w:hint="eastAsia" w:ascii="宋体" w:hAnsi="宋体"/>
                <w:color w:val="000000" w:themeColor="text1"/>
                <w:highlight w:val="none"/>
              </w:rPr>
              <w:t>评标价</w:t>
            </w:r>
            <w:r>
              <w:rPr>
                <w:rFonts w:ascii="宋体" w:hAnsi="宋体"/>
                <w:color w:val="000000" w:themeColor="text1"/>
                <w:highlight w:val="none"/>
              </w:rPr>
              <w:t>=</w:t>
            </w:r>
            <w:r>
              <w:rPr>
                <w:rFonts w:hint="eastAsia" w:ascii="宋体" w:hAnsi="宋体"/>
                <w:color w:val="000000" w:themeColor="text1"/>
                <w:highlight w:val="none"/>
              </w:rPr>
              <w:t>总投标报价</w:t>
            </w:r>
            <w:r>
              <w:rPr>
                <w:rFonts w:ascii="宋体" w:hAnsi="宋体"/>
                <w:color w:val="000000" w:themeColor="text1"/>
                <w:highlight w:val="none"/>
              </w:rPr>
              <w:t>-</w:t>
            </w:r>
            <w:r>
              <w:rPr>
                <w:rFonts w:hint="eastAsia" w:ascii="宋体" w:hAnsi="宋体"/>
                <w:color w:val="000000" w:themeColor="text1"/>
                <w:highlight w:val="none"/>
              </w:rPr>
              <w:t>小型和微型企业产品的价格×</w:t>
            </w:r>
            <w:r>
              <w:rPr>
                <w:rFonts w:hint="eastAsia" w:ascii="宋体" w:hAnsi="宋体"/>
                <w:color w:val="000000" w:themeColor="text1"/>
                <w:highlight w:val="none"/>
                <w:lang w:val="en-US" w:eastAsia="zh-CN"/>
              </w:rPr>
              <w:t>10</w:t>
            </w:r>
            <w:r>
              <w:rPr>
                <w:rFonts w:ascii="宋体" w:hAnsi="宋体"/>
                <w:color w:val="000000" w:themeColor="text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4" w:hRule="atLeast"/>
          <w:jc w:val="center"/>
        </w:trPr>
        <w:tc>
          <w:tcPr>
            <w:tcW w:w="688"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000000" w:themeColor="text1"/>
                <w:highlight w:val="none"/>
              </w:rPr>
            </w:pPr>
            <w:r>
              <w:rPr>
                <w:rFonts w:ascii="宋体" w:hAnsi="宋体"/>
                <w:color w:val="000000" w:themeColor="text1"/>
                <w:highlight w:val="none"/>
              </w:rPr>
              <w:t>2</w:t>
            </w:r>
          </w:p>
        </w:tc>
        <w:tc>
          <w:tcPr>
            <w:tcW w:w="280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000000" w:themeColor="text1"/>
                <w:highlight w:val="none"/>
              </w:rPr>
            </w:pPr>
            <w:r>
              <w:rPr>
                <w:rFonts w:hint="eastAsia" w:ascii="宋体" w:hAnsi="宋体"/>
                <w:color w:val="000000" w:themeColor="text1"/>
                <w:highlight w:val="none"/>
              </w:rPr>
              <w:t>联合体各方均为小型、微型企业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000000" w:themeColor="text1"/>
                <w:highlight w:val="none"/>
              </w:rPr>
            </w:pPr>
            <w:r>
              <w:rPr>
                <w:rFonts w:hint="eastAsia" w:ascii="宋体" w:hAnsi="宋体"/>
                <w:color w:val="000000" w:themeColor="text1"/>
                <w:highlight w:val="none"/>
              </w:rPr>
              <w:t>对小型和微型企业产品的价格扣除</w:t>
            </w:r>
            <w:r>
              <w:rPr>
                <w:rFonts w:hint="eastAsia" w:ascii="宋体" w:hAnsi="宋体"/>
                <w:color w:val="000000" w:themeColor="text1"/>
                <w:highlight w:val="none"/>
                <w:lang w:val="en-US" w:eastAsia="zh-CN"/>
              </w:rPr>
              <w:t>10</w:t>
            </w:r>
            <w:r>
              <w:rPr>
                <w:rFonts w:ascii="宋体" w:hAnsi="宋体"/>
                <w:color w:val="000000" w:themeColor="text1"/>
                <w:highlight w:val="none"/>
              </w:rPr>
              <w:t>%(</w:t>
            </w:r>
            <w:r>
              <w:rPr>
                <w:rFonts w:hint="eastAsia" w:ascii="宋体" w:hAnsi="宋体"/>
                <w:color w:val="000000" w:themeColor="text1"/>
                <w:highlight w:val="none"/>
              </w:rPr>
              <w:t>不再享受序号</w:t>
            </w:r>
            <w:r>
              <w:rPr>
                <w:rFonts w:ascii="宋体" w:hAnsi="宋体"/>
                <w:color w:val="000000" w:themeColor="text1"/>
                <w:highlight w:val="none"/>
              </w:rPr>
              <w:t>3</w:t>
            </w:r>
            <w:r>
              <w:rPr>
                <w:rFonts w:hint="eastAsia" w:ascii="宋体" w:hAnsi="宋体"/>
                <w:color w:val="000000" w:themeColor="text1"/>
                <w:highlight w:val="none"/>
              </w:rPr>
              <w:t>的价格折扣</w:t>
            </w:r>
            <w:r>
              <w:rPr>
                <w:rFonts w:ascii="宋体" w:hAnsi="宋体"/>
                <w:color w:val="000000" w:themeColor="text1"/>
                <w:highlight w:val="none"/>
              </w:rPr>
              <w:t>)</w:t>
            </w:r>
          </w:p>
        </w:tc>
        <w:tc>
          <w:tcPr>
            <w:tcW w:w="2746"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000000" w:themeColor="text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6" w:hRule="atLeast"/>
          <w:jc w:val="center"/>
        </w:trPr>
        <w:tc>
          <w:tcPr>
            <w:tcW w:w="688"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000000" w:themeColor="text1"/>
                <w:highlight w:val="none"/>
              </w:rPr>
            </w:pPr>
            <w:r>
              <w:rPr>
                <w:rFonts w:ascii="宋体" w:hAnsi="宋体"/>
                <w:color w:val="000000" w:themeColor="text1"/>
                <w:highlight w:val="none"/>
              </w:rPr>
              <w:t>3</w:t>
            </w:r>
          </w:p>
        </w:tc>
        <w:tc>
          <w:tcPr>
            <w:tcW w:w="280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000000" w:themeColor="text1"/>
                <w:highlight w:val="none"/>
              </w:rPr>
            </w:pPr>
            <w:r>
              <w:rPr>
                <w:rFonts w:hint="eastAsia" w:ascii="宋体" w:hAnsi="宋体"/>
                <w:color w:val="000000" w:themeColor="text1"/>
                <w:highlight w:val="none"/>
              </w:rPr>
              <w:t>联合体一方为小型、微型企业且小型、微型企业协议合同金额占联合体协议合同总金额</w:t>
            </w:r>
            <w:r>
              <w:rPr>
                <w:rFonts w:ascii="宋体" w:hAnsi="宋体"/>
                <w:color w:val="000000" w:themeColor="text1"/>
                <w:highlight w:val="none"/>
              </w:rPr>
              <w:t>30%</w:t>
            </w:r>
            <w:r>
              <w:rPr>
                <w:rFonts w:hint="eastAsia" w:ascii="宋体" w:hAnsi="宋体"/>
                <w:color w:val="000000" w:themeColor="text1"/>
                <w:highlight w:val="none"/>
              </w:rPr>
              <w:t>以上的</w:t>
            </w:r>
          </w:p>
        </w:tc>
        <w:tc>
          <w:tcPr>
            <w:tcW w:w="228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000000" w:themeColor="text1"/>
                <w:highlight w:val="none"/>
              </w:rPr>
            </w:pPr>
            <w:r>
              <w:rPr>
                <w:rFonts w:hint="eastAsia" w:ascii="宋体" w:hAnsi="宋体"/>
                <w:color w:val="000000" w:themeColor="text1"/>
                <w:highlight w:val="none"/>
              </w:rPr>
              <w:t>对联合体总金额扣除</w:t>
            </w:r>
            <w:r>
              <w:rPr>
                <w:rFonts w:hint="eastAsia" w:ascii="宋体" w:hAnsi="宋体"/>
                <w:color w:val="000000" w:themeColor="text1"/>
                <w:highlight w:val="none"/>
                <w:lang w:val="en-US" w:eastAsia="zh-CN"/>
              </w:rPr>
              <w:t>4</w:t>
            </w:r>
            <w:r>
              <w:rPr>
                <w:rFonts w:ascii="宋体" w:hAnsi="宋体"/>
                <w:color w:val="000000" w:themeColor="text1"/>
                <w:highlight w:val="none"/>
              </w:rPr>
              <w:t>%</w:t>
            </w:r>
          </w:p>
        </w:tc>
        <w:tc>
          <w:tcPr>
            <w:tcW w:w="274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000000" w:themeColor="text1"/>
                <w:highlight w:val="none"/>
              </w:rPr>
            </w:pPr>
            <w:r>
              <w:rPr>
                <w:rFonts w:hint="eastAsia" w:ascii="宋体" w:hAnsi="宋体"/>
                <w:color w:val="000000" w:themeColor="text1"/>
                <w:highlight w:val="none"/>
              </w:rPr>
              <w:t>评标价</w:t>
            </w:r>
            <w:r>
              <w:rPr>
                <w:rFonts w:ascii="宋体" w:hAnsi="宋体"/>
                <w:color w:val="000000" w:themeColor="text1"/>
                <w:highlight w:val="none"/>
              </w:rPr>
              <w:t>=</w:t>
            </w:r>
            <w:r>
              <w:rPr>
                <w:rFonts w:hint="eastAsia" w:ascii="宋体" w:hAnsi="宋体"/>
                <w:color w:val="000000" w:themeColor="text1"/>
                <w:highlight w:val="none"/>
              </w:rPr>
              <w:t>总投标报价×（</w:t>
            </w:r>
            <w:r>
              <w:rPr>
                <w:rFonts w:ascii="宋体" w:hAnsi="宋体"/>
                <w:color w:val="000000" w:themeColor="text1"/>
                <w:highlight w:val="none"/>
                <w:u w:val="single"/>
              </w:rPr>
              <w:t>1-</w:t>
            </w:r>
            <w:r>
              <w:rPr>
                <w:rFonts w:hint="eastAsia" w:ascii="宋体" w:hAnsi="宋体"/>
                <w:color w:val="000000" w:themeColor="text1"/>
                <w:highlight w:val="none"/>
                <w:u w:val="single"/>
                <w:lang w:val="en-US" w:eastAsia="zh-CN"/>
              </w:rPr>
              <w:t>4</w:t>
            </w:r>
            <w:r>
              <w:rPr>
                <w:rFonts w:ascii="宋体" w:hAnsi="宋体"/>
                <w:color w:val="000000" w:themeColor="text1"/>
                <w:highlight w:val="none"/>
                <w:u w:val="single"/>
              </w:rPr>
              <w:t>%</w:t>
            </w:r>
            <w:r>
              <w:rPr>
                <w:rFonts w:hint="eastAsia" w:ascii="宋体" w:hAnsi="宋体"/>
                <w:color w:val="000000" w:themeColor="text1"/>
                <w:highlight w:val="none"/>
              </w:rPr>
              <w:t>）</w:t>
            </w:r>
          </w:p>
        </w:tc>
      </w:tr>
    </w:tbl>
    <w:p>
      <w:pPr>
        <w:spacing w:line="360" w:lineRule="auto"/>
        <w:rPr>
          <w:rFonts w:ascii="宋体" w:hAnsi="宋体"/>
          <w:color w:val="000000" w:themeColor="text1"/>
          <w:highlight w:val="none"/>
        </w:rPr>
      </w:pPr>
    </w:p>
    <w:p>
      <w:pPr>
        <w:widowControl/>
        <w:tabs>
          <w:tab w:val="left" w:pos="753"/>
        </w:tabs>
        <w:adjustRightInd w:val="0"/>
        <w:snapToGrid w:val="0"/>
        <w:spacing w:line="360" w:lineRule="auto"/>
        <w:ind w:left="753" w:hanging="753"/>
        <w:rPr>
          <w:rFonts w:ascii="宋体" w:hAnsi="宋体" w:cs="Arial"/>
          <w:color w:val="000000" w:themeColor="text1"/>
          <w:szCs w:val="21"/>
          <w:highlight w:val="none"/>
        </w:rPr>
        <w:sectPr>
          <w:footerReference r:id="rId10" w:type="first"/>
          <w:footerReference r:id="rId9" w:type="default"/>
          <w:pgSz w:w="11906" w:h="16838"/>
          <w:pgMar w:top="1418" w:right="1230" w:bottom="1134" w:left="1230" w:header="851" w:footer="851" w:gutter="0"/>
          <w:cols w:space="720" w:num="1"/>
          <w:titlePg/>
          <w:docGrid w:linePitch="312" w:charSpace="0"/>
        </w:sectPr>
      </w:pPr>
    </w:p>
    <w:bookmarkEnd w:id="155"/>
    <w:bookmarkEnd w:id="156"/>
    <w:bookmarkEnd w:id="157"/>
    <w:bookmarkEnd w:id="158"/>
    <w:bookmarkEnd w:id="159"/>
    <w:bookmarkEnd w:id="160"/>
    <w:bookmarkEnd w:id="161"/>
    <w:bookmarkEnd w:id="162"/>
    <w:bookmarkEnd w:id="163"/>
    <w:bookmarkEnd w:id="164"/>
    <w:p>
      <w:pPr>
        <w:pStyle w:val="2"/>
        <w:numPr>
          <w:ilvl w:val="0"/>
          <w:numId w:val="0"/>
        </w:numPr>
        <w:spacing w:beforeLines="0"/>
        <w:rPr>
          <w:rFonts w:hint="eastAsia" w:ascii="宋体" w:hAnsi="宋体"/>
          <w:b/>
          <w:color w:val="000000" w:themeColor="text1"/>
          <w:sz w:val="21"/>
          <w:szCs w:val="21"/>
          <w:highlight w:val="none"/>
        </w:rPr>
      </w:pPr>
      <w:bookmarkStart w:id="180" w:name="_Hlt21939000"/>
      <w:bookmarkEnd w:id="180"/>
      <w:bookmarkStart w:id="181" w:name="_Toc337632367"/>
      <w:bookmarkStart w:id="182" w:name="_Toc340677079"/>
      <w:bookmarkStart w:id="183" w:name="_Toc333935355"/>
      <w:bookmarkStart w:id="184" w:name="_Toc332206717"/>
      <w:bookmarkStart w:id="185" w:name="_Toc374454610"/>
      <w:bookmarkStart w:id="186" w:name="_Toc365985187"/>
      <w:bookmarkStart w:id="187" w:name="_Toc331684047"/>
      <w:bookmarkStart w:id="188" w:name="_Toc333237797"/>
      <w:bookmarkStart w:id="189" w:name="_Toc332270355"/>
      <w:bookmarkStart w:id="190" w:name="_Toc350756459"/>
      <w:bookmarkStart w:id="191" w:name="_Toc336681944"/>
      <w:bookmarkStart w:id="192" w:name="_Toc339020242"/>
      <w:bookmarkStart w:id="193" w:name="_Toc339020024"/>
      <w:bookmarkStart w:id="194" w:name="_Toc339441096"/>
      <w:bookmarkStart w:id="195" w:name="_Toc333935696"/>
      <w:bookmarkStart w:id="196" w:name="_Toc340672878"/>
      <w:bookmarkStart w:id="197" w:name="_Toc342296769"/>
      <w:bookmarkStart w:id="198" w:name="_Toc349143598"/>
      <w:bookmarkStart w:id="199" w:name="_Toc333238642"/>
      <w:bookmarkStart w:id="200" w:name="_Toc333237686"/>
      <w:bookmarkStart w:id="201" w:name="_Toc341348347"/>
      <w:bookmarkStart w:id="202" w:name="_Toc331512907"/>
      <w:bookmarkStart w:id="203" w:name="_Toc342060383"/>
      <w:bookmarkStart w:id="204" w:name="_Toc349127635"/>
      <w:bookmarkStart w:id="205" w:name="_Toc339019898"/>
      <w:bookmarkStart w:id="206" w:name="_Toc345513910"/>
      <w:bookmarkStart w:id="207" w:name="_Toc339362309"/>
      <w:bookmarkStart w:id="208" w:name="_Toc330459994"/>
      <w:bookmarkStart w:id="209" w:name="_Toc365967081"/>
      <w:bookmarkStart w:id="210" w:name="_Toc339020104"/>
      <w:bookmarkStart w:id="211" w:name="_Toc340507451"/>
      <w:bookmarkStart w:id="212" w:name="_Toc336681589"/>
      <w:bookmarkStart w:id="213" w:name="_Toc366072538"/>
      <w:bookmarkStart w:id="214" w:name="_Toc350438758"/>
      <w:bookmarkStart w:id="215" w:name="_Toc16090"/>
      <w:r>
        <w:rPr>
          <w:rFonts w:hint="eastAsia" w:ascii="宋体" w:hAnsi="宋体" w:eastAsia="宋体"/>
          <w:b/>
          <w:color w:val="000000" w:themeColor="text1"/>
          <w:highlight w:val="none"/>
        </w:rPr>
        <w:t xml:space="preserve">第五部分  </w:t>
      </w:r>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Start w:id="216" w:name="_Hlt97188170"/>
      <w:bookmarkEnd w:id="216"/>
      <w:r>
        <w:rPr>
          <w:rFonts w:hint="eastAsia" w:ascii="宋体" w:hAnsi="宋体"/>
          <w:b/>
          <w:color w:val="000000" w:themeColor="text1"/>
          <w:sz w:val="21"/>
          <w:szCs w:val="21"/>
          <w:highlight w:val="none"/>
        </w:rPr>
        <w:t>合同书格式（参考范本）</w:t>
      </w:r>
      <w:bookmarkEnd w:id="215"/>
    </w:p>
    <w:p>
      <w:pPr>
        <w:rPr>
          <w:rFonts w:eastAsia="黑体"/>
          <w:color w:val="000000" w:themeColor="text1"/>
          <w:sz w:val="24"/>
          <w:highlight w:val="none"/>
        </w:rPr>
      </w:pPr>
    </w:p>
    <w:p>
      <w:pPr>
        <w:rPr>
          <w:rFonts w:eastAsia="黑体"/>
          <w:color w:val="000000" w:themeColor="text1"/>
          <w:sz w:val="24"/>
          <w:highlight w:val="none"/>
        </w:rPr>
      </w:pPr>
    </w:p>
    <w:p>
      <w:pPr>
        <w:rPr>
          <w:rFonts w:eastAsia="黑体"/>
          <w:color w:val="000000" w:themeColor="text1"/>
          <w:sz w:val="24"/>
          <w:highlight w:val="none"/>
        </w:rPr>
      </w:pPr>
    </w:p>
    <w:p>
      <w:pPr>
        <w:rPr>
          <w:rFonts w:hint="eastAsia"/>
          <w:color w:val="000000" w:themeColor="text1"/>
          <w:sz w:val="21"/>
          <w:highlight w:val="none"/>
        </w:rPr>
      </w:pPr>
    </w:p>
    <w:p>
      <w:pPr>
        <w:rPr>
          <w:rFonts w:hint="eastAsia"/>
          <w:color w:val="000000" w:themeColor="text1"/>
          <w:highlight w:val="none"/>
        </w:rPr>
      </w:pPr>
    </w:p>
    <w:p>
      <w:pPr>
        <w:jc w:val="center"/>
        <w:rPr>
          <w:b/>
          <w:color w:val="000000" w:themeColor="text1"/>
          <w:sz w:val="44"/>
          <w:highlight w:val="none"/>
        </w:rPr>
      </w:pPr>
      <w:r>
        <w:rPr>
          <w:b/>
          <w:color w:val="000000" w:themeColor="text1"/>
          <w:sz w:val="44"/>
          <w:highlight w:val="none"/>
        </w:rPr>
        <w:t xml:space="preserve">     </w:t>
      </w:r>
    </w:p>
    <w:p>
      <w:pPr>
        <w:rPr>
          <w:b/>
          <w:color w:val="000000" w:themeColor="text1"/>
          <w:sz w:val="44"/>
          <w:highlight w:val="none"/>
        </w:rPr>
      </w:pPr>
    </w:p>
    <w:p>
      <w:pPr>
        <w:jc w:val="center"/>
        <w:rPr>
          <w:rFonts w:hint="eastAsia" w:eastAsia="黑体"/>
          <w:color w:val="000000" w:themeColor="text1"/>
          <w:sz w:val="52"/>
          <w:highlight w:val="none"/>
        </w:rPr>
      </w:pPr>
    </w:p>
    <w:p>
      <w:pPr>
        <w:jc w:val="center"/>
        <w:rPr>
          <w:rFonts w:eastAsia="黑体"/>
          <w:color w:val="000000" w:themeColor="text1"/>
          <w:sz w:val="52"/>
          <w:highlight w:val="none"/>
        </w:rPr>
      </w:pPr>
      <w:r>
        <w:rPr>
          <w:rFonts w:hint="eastAsia" w:eastAsia="黑体"/>
          <w:color w:val="000000" w:themeColor="text1"/>
          <w:sz w:val="52"/>
          <w:highlight w:val="none"/>
        </w:rPr>
        <w:t>技术咨询合同</w:t>
      </w:r>
    </w:p>
    <w:p>
      <w:pPr>
        <w:rPr>
          <w:rFonts w:hint="eastAsia"/>
          <w:color w:val="000000" w:themeColor="text1"/>
          <w:highlight w:val="none"/>
        </w:rPr>
      </w:pPr>
    </w:p>
    <w:p>
      <w:pPr>
        <w:rPr>
          <w:rFonts w:hint="eastAsia"/>
          <w:color w:val="000000" w:themeColor="text1"/>
          <w:highlight w:val="none"/>
        </w:rPr>
      </w:pPr>
    </w:p>
    <w:p>
      <w:pPr>
        <w:rPr>
          <w:rFonts w:hint="eastAsia"/>
          <w:color w:val="000000" w:themeColor="text1"/>
          <w:highlight w:val="none"/>
        </w:rPr>
      </w:pPr>
    </w:p>
    <w:p>
      <w:pPr>
        <w:rPr>
          <w:rFonts w:hint="eastAsia"/>
          <w:color w:val="000000" w:themeColor="text1"/>
          <w:highlight w:val="none"/>
        </w:rPr>
      </w:pPr>
    </w:p>
    <w:p>
      <w:pPr>
        <w:rPr>
          <w:rFonts w:hint="eastAsia"/>
          <w:color w:val="000000" w:themeColor="text1"/>
          <w:sz w:val="28"/>
          <w:highlight w:val="none"/>
          <w:u w:val="single"/>
        </w:rPr>
      </w:pPr>
      <w:r>
        <w:rPr>
          <w:rFonts w:hint="eastAsia"/>
          <w:color w:val="000000" w:themeColor="text1"/>
          <w:sz w:val="32"/>
          <w:highlight w:val="none"/>
        </w:rPr>
        <w:t>项目名称</w:t>
      </w:r>
      <w:r>
        <w:rPr>
          <w:rFonts w:hint="eastAsia"/>
          <w:color w:val="000000" w:themeColor="text1"/>
          <w:sz w:val="28"/>
          <w:highlight w:val="none"/>
        </w:rPr>
        <w:t>：</w:t>
      </w:r>
      <w:r>
        <w:rPr>
          <w:rFonts w:hint="eastAsia"/>
          <w:color w:val="000000" w:themeColor="text1"/>
          <w:sz w:val="28"/>
          <w:highlight w:val="none"/>
          <w:u w:val="single"/>
        </w:rPr>
        <w:t xml:space="preserve"> </w:t>
      </w:r>
      <w:r>
        <w:rPr>
          <w:rFonts w:hint="eastAsia"/>
          <w:color w:val="000000" w:themeColor="text1"/>
          <w:sz w:val="28"/>
          <w:highlight w:val="none"/>
          <w:u w:val="single"/>
          <w:lang w:eastAsia="zh-CN"/>
        </w:rPr>
        <w:t>阳江海上风电产业发展研究服务项目</w:t>
      </w:r>
      <w:r>
        <w:rPr>
          <w:rFonts w:hint="eastAsia"/>
          <w:color w:val="000000" w:themeColor="text1"/>
          <w:sz w:val="28"/>
          <w:highlight w:val="none"/>
          <w:u w:val="single"/>
        </w:rPr>
        <w:t xml:space="preserve">                            </w:t>
      </w:r>
    </w:p>
    <w:p>
      <w:pPr>
        <w:rPr>
          <w:rFonts w:hint="eastAsia"/>
          <w:color w:val="000000" w:themeColor="text1"/>
          <w:sz w:val="21"/>
          <w:szCs w:val="21"/>
          <w:highlight w:val="none"/>
          <w:u w:val="single"/>
        </w:rPr>
      </w:pPr>
    </w:p>
    <w:p>
      <w:pPr>
        <w:rPr>
          <w:rFonts w:hint="eastAsia"/>
          <w:color w:val="000000" w:themeColor="text1"/>
          <w:sz w:val="28"/>
          <w:highlight w:val="none"/>
          <w:u w:val="single"/>
        </w:rPr>
      </w:pPr>
      <w:r>
        <w:rPr>
          <w:rFonts w:hint="eastAsia"/>
          <w:color w:val="000000" w:themeColor="text1"/>
          <w:sz w:val="32"/>
          <w:highlight w:val="none"/>
        </w:rPr>
        <w:t>委托方（甲方）</w:t>
      </w:r>
      <w:r>
        <w:rPr>
          <w:rFonts w:hint="eastAsia"/>
          <w:color w:val="000000" w:themeColor="text1"/>
          <w:sz w:val="28"/>
          <w:highlight w:val="none"/>
        </w:rPr>
        <w:t>：</w:t>
      </w:r>
      <w:r>
        <w:rPr>
          <w:rFonts w:hint="eastAsia"/>
          <w:color w:val="000000" w:themeColor="text1"/>
          <w:sz w:val="28"/>
          <w:highlight w:val="none"/>
          <w:u w:val="single"/>
        </w:rPr>
        <w:t xml:space="preserve"> </w:t>
      </w:r>
      <w:r>
        <w:rPr>
          <w:rFonts w:hint="eastAsia"/>
          <w:color w:val="000000" w:themeColor="text1"/>
          <w:sz w:val="28"/>
          <w:highlight w:val="none"/>
          <w:u w:val="single"/>
          <w:lang w:val="en-US" w:eastAsia="zh-CN"/>
        </w:rPr>
        <w:t xml:space="preserve"> </w:t>
      </w:r>
      <w:r>
        <w:rPr>
          <w:rFonts w:hint="eastAsia"/>
          <w:color w:val="000000" w:themeColor="text1"/>
          <w:sz w:val="28"/>
          <w:highlight w:val="none"/>
          <w:u w:val="single"/>
        </w:rPr>
        <w:t xml:space="preserve">                        </w:t>
      </w:r>
      <w:r>
        <w:rPr>
          <w:rFonts w:hint="eastAsia"/>
          <w:color w:val="000000" w:themeColor="text1"/>
          <w:sz w:val="28"/>
          <w:highlight w:val="none"/>
          <w:u w:val="single"/>
          <w:lang w:val="en-US" w:eastAsia="zh-CN"/>
        </w:rPr>
        <w:t xml:space="preserve">    </w:t>
      </w:r>
      <w:r>
        <w:rPr>
          <w:rFonts w:hint="eastAsia"/>
          <w:color w:val="000000" w:themeColor="text1"/>
          <w:sz w:val="28"/>
          <w:highlight w:val="none"/>
          <w:u w:val="single"/>
        </w:rPr>
        <w:t xml:space="preserve">     </w:t>
      </w:r>
    </w:p>
    <w:p>
      <w:pPr>
        <w:rPr>
          <w:rFonts w:hint="eastAsia"/>
          <w:color w:val="000000" w:themeColor="text1"/>
          <w:sz w:val="28"/>
          <w:highlight w:val="none"/>
          <w:u w:val="single"/>
        </w:rPr>
      </w:pPr>
      <w:r>
        <w:rPr>
          <w:rFonts w:hint="eastAsia"/>
          <w:color w:val="000000" w:themeColor="text1"/>
          <w:sz w:val="32"/>
          <w:highlight w:val="none"/>
        </w:rPr>
        <w:t>受托方（乙方）</w:t>
      </w:r>
      <w:r>
        <w:rPr>
          <w:rFonts w:hint="eastAsia"/>
          <w:color w:val="000000" w:themeColor="text1"/>
          <w:sz w:val="28"/>
          <w:highlight w:val="none"/>
        </w:rPr>
        <w:t>：</w:t>
      </w:r>
      <w:r>
        <w:rPr>
          <w:rFonts w:hint="eastAsia"/>
          <w:color w:val="000000" w:themeColor="text1"/>
          <w:sz w:val="28"/>
          <w:highlight w:val="none"/>
          <w:u w:val="single"/>
        </w:rPr>
        <w:t xml:space="preserve">  </w:t>
      </w:r>
      <w:r>
        <w:rPr>
          <w:rFonts w:hint="eastAsia"/>
          <w:color w:val="000000" w:themeColor="text1"/>
          <w:sz w:val="28"/>
          <w:highlight w:val="none"/>
          <w:u w:val="single"/>
          <w:lang w:val="en-US" w:eastAsia="zh-CN"/>
        </w:rPr>
        <w:t xml:space="preserve"> </w:t>
      </w:r>
      <w:r>
        <w:rPr>
          <w:rFonts w:hint="eastAsia"/>
          <w:color w:val="000000" w:themeColor="text1"/>
          <w:sz w:val="28"/>
          <w:highlight w:val="none"/>
          <w:u w:val="single"/>
        </w:rPr>
        <w:t xml:space="preserve">                                        </w:t>
      </w:r>
    </w:p>
    <w:p>
      <w:pPr>
        <w:rPr>
          <w:rFonts w:hint="eastAsia"/>
          <w:color w:val="000000" w:themeColor="text1"/>
          <w:sz w:val="28"/>
          <w:highlight w:val="none"/>
          <w:u w:val="single"/>
        </w:rPr>
      </w:pPr>
      <w:r>
        <w:rPr>
          <w:rFonts w:hint="eastAsia"/>
          <w:color w:val="000000" w:themeColor="text1"/>
          <w:sz w:val="32"/>
          <w:highlight w:val="none"/>
        </w:rPr>
        <w:t>签订时间</w:t>
      </w:r>
      <w:r>
        <w:rPr>
          <w:rFonts w:hint="eastAsia"/>
          <w:color w:val="000000" w:themeColor="text1"/>
          <w:sz w:val="28"/>
          <w:highlight w:val="none"/>
        </w:rPr>
        <w:t>：</w:t>
      </w:r>
      <w:r>
        <w:rPr>
          <w:rFonts w:hint="eastAsia"/>
          <w:color w:val="000000" w:themeColor="text1"/>
          <w:sz w:val="28"/>
          <w:highlight w:val="none"/>
          <w:u w:val="single"/>
        </w:rPr>
        <w:t xml:space="preserve"> </w:t>
      </w:r>
      <w:r>
        <w:rPr>
          <w:rFonts w:hint="eastAsia"/>
          <w:color w:val="000000" w:themeColor="text1"/>
          <w:sz w:val="28"/>
          <w:highlight w:val="none"/>
          <w:u w:val="single"/>
          <w:lang w:val="en-US" w:eastAsia="zh-CN"/>
        </w:rPr>
        <w:t xml:space="preserve">             </w:t>
      </w:r>
      <w:r>
        <w:rPr>
          <w:rFonts w:hint="eastAsia"/>
          <w:color w:val="000000" w:themeColor="text1"/>
          <w:sz w:val="28"/>
          <w:highlight w:val="none"/>
          <w:u w:val="single"/>
        </w:rPr>
        <w:t xml:space="preserve">                                   </w:t>
      </w:r>
    </w:p>
    <w:p>
      <w:pPr>
        <w:rPr>
          <w:rFonts w:hint="eastAsia"/>
          <w:color w:val="000000" w:themeColor="text1"/>
          <w:sz w:val="28"/>
          <w:highlight w:val="none"/>
          <w:u w:val="single"/>
        </w:rPr>
      </w:pPr>
      <w:r>
        <w:rPr>
          <w:rFonts w:hint="eastAsia"/>
          <w:color w:val="000000" w:themeColor="text1"/>
          <w:sz w:val="32"/>
          <w:highlight w:val="none"/>
        </w:rPr>
        <w:t>签订地点</w:t>
      </w:r>
      <w:r>
        <w:rPr>
          <w:rFonts w:hint="eastAsia"/>
          <w:color w:val="000000" w:themeColor="text1"/>
          <w:sz w:val="28"/>
          <w:highlight w:val="none"/>
        </w:rPr>
        <w:t>：</w:t>
      </w:r>
      <w:r>
        <w:rPr>
          <w:rFonts w:hint="eastAsia"/>
          <w:color w:val="000000" w:themeColor="text1"/>
          <w:sz w:val="28"/>
          <w:highlight w:val="none"/>
          <w:u w:val="single"/>
        </w:rPr>
        <w:t xml:space="preserve"> 广东省阳江市                                        </w:t>
      </w:r>
    </w:p>
    <w:p>
      <w:pPr>
        <w:rPr>
          <w:rFonts w:hint="eastAsia"/>
          <w:color w:val="000000" w:themeColor="text1"/>
          <w:sz w:val="28"/>
          <w:highlight w:val="none"/>
          <w:u w:val="single"/>
        </w:rPr>
      </w:pPr>
      <w:r>
        <w:rPr>
          <w:rFonts w:hint="eastAsia"/>
          <w:color w:val="000000" w:themeColor="text1"/>
          <w:sz w:val="32"/>
          <w:highlight w:val="none"/>
        </w:rPr>
        <w:t>有效期限</w:t>
      </w:r>
      <w:r>
        <w:rPr>
          <w:rFonts w:hint="eastAsia"/>
          <w:color w:val="000000" w:themeColor="text1"/>
          <w:sz w:val="28"/>
          <w:highlight w:val="none"/>
        </w:rPr>
        <w:t>：</w:t>
      </w:r>
      <w:r>
        <w:rPr>
          <w:rFonts w:hint="eastAsia"/>
          <w:color w:val="000000" w:themeColor="text1"/>
          <w:sz w:val="28"/>
          <w:highlight w:val="none"/>
          <w:u w:val="single"/>
        </w:rPr>
        <w:t xml:space="preserve">   </w:t>
      </w:r>
      <w:r>
        <w:rPr>
          <w:rFonts w:hint="eastAsia"/>
          <w:color w:val="000000" w:themeColor="text1"/>
          <w:sz w:val="28"/>
          <w:szCs w:val="28"/>
          <w:highlight w:val="none"/>
          <w:u w:val="single"/>
        </w:rPr>
        <w:t>合同签订之日起 -</w:t>
      </w:r>
      <w:r>
        <w:rPr>
          <w:color w:val="000000" w:themeColor="text1"/>
          <w:sz w:val="28"/>
          <w:szCs w:val="28"/>
          <w:highlight w:val="none"/>
          <w:u w:val="single"/>
        </w:rPr>
        <w:t>2024</w:t>
      </w:r>
      <w:r>
        <w:rPr>
          <w:rFonts w:hint="eastAsia"/>
          <w:color w:val="000000" w:themeColor="text1"/>
          <w:sz w:val="28"/>
          <w:szCs w:val="28"/>
          <w:highlight w:val="none"/>
          <w:u w:val="single"/>
        </w:rPr>
        <w:t>年</w:t>
      </w:r>
      <w:r>
        <w:rPr>
          <w:color w:val="000000" w:themeColor="text1"/>
          <w:sz w:val="28"/>
          <w:szCs w:val="28"/>
          <w:highlight w:val="none"/>
          <w:u w:val="single"/>
        </w:rPr>
        <w:t>6</w:t>
      </w:r>
      <w:r>
        <w:rPr>
          <w:rFonts w:hint="eastAsia"/>
          <w:color w:val="000000" w:themeColor="text1"/>
          <w:sz w:val="28"/>
          <w:szCs w:val="28"/>
          <w:highlight w:val="none"/>
          <w:u w:val="single"/>
        </w:rPr>
        <w:t>月</w:t>
      </w:r>
      <w:r>
        <w:rPr>
          <w:color w:val="000000" w:themeColor="text1"/>
          <w:sz w:val="28"/>
          <w:szCs w:val="28"/>
          <w:highlight w:val="none"/>
          <w:u w:val="single"/>
        </w:rPr>
        <w:t>30</w:t>
      </w:r>
      <w:r>
        <w:rPr>
          <w:rFonts w:hint="eastAsia"/>
          <w:color w:val="000000" w:themeColor="text1"/>
          <w:sz w:val="28"/>
          <w:szCs w:val="28"/>
          <w:highlight w:val="none"/>
          <w:u w:val="single"/>
        </w:rPr>
        <w:t>日</w:t>
      </w:r>
      <w:r>
        <w:rPr>
          <w:rFonts w:hint="eastAsia"/>
          <w:color w:val="000000" w:themeColor="text1"/>
          <w:sz w:val="28"/>
          <w:highlight w:val="none"/>
          <w:u w:val="single"/>
        </w:rPr>
        <w:t xml:space="preserve">            </w:t>
      </w:r>
      <w:r>
        <w:rPr>
          <w:color w:val="000000" w:themeColor="text1"/>
          <w:sz w:val="28"/>
          <w:highlight w:val="none"/>
          <w:u w:val="single"/>
        </w:rPr>
        <w:t xml:space="preserve"> </w:t>
      </w:r>
      <w:r>
        <w:rPr>
          <w:rFonts w:hint="eastAsia"/>
          <w:color w:val="000000" w:themeColor="text1"/>
          <w:sz w:val="28"/>
          <w:highlight w:val="none"/>
          <w:u w:val="single"/>
        </w:rPr>
        <w:t xml:space="preserve">                              </w:t>
      </w:r>
    </w:p>
    <w:p>
      <w:pPr>
        <w:rPr>
          <w:rFonts w:hint="eastAsia"/>
          <w:color w:val="000000" w:themeColor="text1"/>
          <w:sz w:val="28"/>
          <w:highlight w:val="none"/>
          <w:u w:val="single"/>
        </w:rPr>
      </w:pPr>
    </w:p>
    <w:p>
      <w:pPr>
        <w:rPr>
          <w:rFonts w:hint="eastAsia"/>
          <w:color w:val="000000" w:themeColor="text1"/>
          <w:sz w:val="28"/>
          <w:highlight w:val="none"/>
          <w:u w:val="single"/>
        </w:rPr>
      </w:pPr>
    </w:p>
    <w:p>
      <w:pPr>
        <w:rPr>
          <w:rFonts w:hint="eastAsia"/>
          <w:color w:val="000000" w:themeColor="text1"/>
          <w:sz w:val="28"/>
          <w:highlight w:val="none"/>
          <w:u w:val="single"/>
        </w:rPr>
      </w:pPr>
    </w:p>
    <w:p>
      <w:pPr>
        <w:jc w:val="center"/>
        <w:rPr>
          <w:rFonts w:hint="eastAsia" w:eastAsia="黑体"/>
          <w:color w:val="000000" w:themeColor="text1"/>
          <w:sz w:val="32"/>
          <w:highlight w:val="none"/>
        </w:rPr>
      </w:pPr>
    </w:p>
    <w:p>
      <w:pPr>
        <w:jc w:val="center"/>
        <w:rPr>
          <w:rFonts w:hint="eastAsia" w:eastAsia="黑体"/>
          <w:color w:val="000000" w:themeColor="text1"/>
          <w:sz w:val="32"/>
          <w:highlight w:val="none"/>
        </w:rPr>
      </w:pPr>
    </w:p>
    <w:p>
      <w:pPr>
        <w:jc w:val="center"/>
        <w:rPr>
          <w:rFonts w:hint="eastAsia" w:eastAsia="黑体"/>
          <w:color w:val="000000" w:themeColor="text1"/>
          <w:sz w:val="32"/>
          <w:highlight w:val="none"/>
        </w:rPr>
      </w:pPr>
    </w:p>
    <w:p>
      <w:pPr>
        <w:jc w:val="center"/>
        <w:rPr>
          <w:rFonts w:hint="eastAsia" w:eastAsia="黑体"/>
          <w:color w:val="000000" w:themeColor="text1"/>
          <w:sz w:val="32"/>
          <w:highlight w:val="none"/>
        </w:rPr>
      </w:pPr>
    </w:p>
    <w:p>
      <w:pPr>
        <w:jc w:val="center"/>
        <w:rPr>
          <w:rFonts w:hint="eastAsia" w:eastAsia="黑体"/>
          <w:color w:val="000000" w:themeColor="text1"/>
          <w:sz w:val="32"/>
          <w:highlight w:val="none"/>
        </w:rPr>
      </w:pPr>
    </w:p>
    <w:p>
      <w:pPr>
        <w:jc w:val="center"/>
        <w:rPr>
          <w:rFonts w:hint="eastAsia" w:eastAsia="黑体"/>
          <w:color w:val="000000" w:themeColor="text1"/>
          <w:sz w:val="32"/>
          <w:highlight w:val="none"/>
        </w:rPr>
      </w:pPr>
    </w:p>
    <w:p>
      <w:pPr>
        <w:jc w:val="center"/>
        <w:rPr>
          <w:rFonts w:hint="eastAsia" w:eastAsia="黑体"/>
          <w:color w:val="000000" w:themeColor="text1"/>
          <w:sz w:val="32"/>
          <w:highlight w:val="none"/>
        </w:rPr>
      </w:pPr>
    </w:p>
    <w:p>
      <w:pPr>
        <w:jc w:val="center"/>
        <w:rPr>
          <w:rFonts w:hint="eastAsia" w:eastAsia="黑体"/>
          <w:color w:val="000000" w:themeColor="text1"/>
          <w:sz w:val="32"/>
          <w:highlight w:val="none"/>
        </w:rPr>
      </w:pPr>
    </w:p>
    <w:p>
      <w:pPr>
        <w:jc w:val="center"/>
        <w:rPr>
          <w:rFonts w:eastAsia="黑体"/>
          <w:color w:val="000000" w:themeColor="text1"/>
          <w:sz w:val="32"/>
          <w:highlight w:val="none"/>
        </w:rPr>
      </w:pPr>
      <w:r>
        <w:rPr>
          <w:rFonts w:hint="eastAsia" w:eastAsia="黑体"/>
          <w:color w:val="000000" w:themeColor="text1"/>
          <w:sz w:val="32"/>
          <w:highlight w:val="none"/>
        </w:rPr>
        <w:t>中华人民共和国科学技术部印制</w:t>
      </w:r>
    </w:p>
    <w:p>
      <w:pPr>
        <w:jc w:val="center"/>
        <w:rPr>
          <w:rFonts w:hint="eastAsia" w:eastAsia="黑体"/>
          <w:color w:val="000000" w:themeColor="text1"/>
          <w:sz w:val="32"/>
          <w:highlight w:val="none"/>
        </w:rPr>
      </w:pPr>
      <w:r>
        <w:rPr>
          <w:rFonts w:hint="eastAsia" w:eastAsia="黑体"/>
          <w:color w:val="000000" w:themeColor="text1"/>
          <w:sz w:val="32"/>
          <w:highlight w:val="none"/>
        </w:rPr>
        <w:t>20</w:t>
      </w:r>
      <w:r>
        <w:rPr>
          <w:rFonts w:eastAsia="黑体"/>
          <w:color w:val="000000" w:themeColor="text1"/>
          <w:sz w:val="32"/>
          <w:highlight w:val="none"/>
        </w:rPr>
        <w:t>21</w:t>
      </w:r>
      <w:r>
        <w:rPr>
          <w:rFonts w:hint="eastAsia" w:eastAsia="黑体"/>
          <w:color w:val="000000" w:themeColor="text1"/>
          <w:sz w:val="32"/>
          <w:highlight w:val="none"/>
        </w:rPr>
        <w:t>年</w:t>
      </w:r>
      <w:r>
        <w:rPr>
          <w:rFonts w:eastAsia="黑体"/>
          <w:color w:val="000000" w:themeColor="text1"/>
          <w:sz w:val="32"/>
          <w:highlight w:val="none"/>
        </w:rPr>
        <w:t>11</w:t>
      </w:r>
      <w:r>
        <w:rPr>
          <w:rFonts w:hint="eastAsia" w:eastAsia="黑体"/>
          <w:color w:val="000000" w:themeColor="text1"/>
          <w:sz w:val="32"/>
          <w:highlight w:val="none"/>
        </w:rPr>
        <w:t>月</w:t>
      </w:r>
    </w:p>
    <w:p>
      <w:pPr>
        <w:rPr>
          <w:rFonts w:hint="eastAsia"/>
          <w:color w:val="000000" w:themeColor="text1"/>
          <w:highlight w:val="none"/>
          <w:u w:val="single"/>
        </w:rPr>
      </w:pPr>
    </w:p>
    <w:p>
      <w:pPr>
        <w:rPr>
          <w:rFonts w:hint="eastAsia"/>
          <w:color w:val="000000" w:themeColor="text1"/>
          <w:highlight w:val="none"/>
          <w:u w:val="single"/>
        </w:rPr>
      </w:pPr>
    </w:p>
    <w:p>
      <w:pPr>
        <w:rPr>
          <w:rFonts w:hint="eastAsia"/>
          <w:color w:val="000000" w:themeColor="text1"/>
          <w:highlight w:val="none"/>
          <w:u w:val="single"/>
        </w:rPr>
      </w:pPr>
    </w:p>
    <w:p>
      <w:pPr>
        <w:rPr>
          <w:rFonts w:hint="eastAsia"/>
          <w:color w:val="000000" w:themeColor="text1"/>
          <w:highlight w:val="none"/>
          <w:u w:val="single"/>
        </w:rPr>
      </w:pPr>
    </w:p>
    <w:p>
      <w:pPr>
        <w:rPr>
          <w:rFonts w:hint="eastAsia"/>
          <w:color w:val="000000" w:themeColor="text1"/>
          <w:highlight w:val="none"/>
          <w:u w:val="single"/>
        </w:rPr>
      </w:pPr>
    </w:p>
    <w:p>
      <w:pPr>
        <w:jc w:val="center"/>
        <w:rPr>
          <w:rFonts w:hint="eastAsia" w:eastAsia="黑体"/>
          <w:b/>
          <w:color w:val="000000" w:themeColor="text1"/>
          <w:sz w:val="32"/>
          <w:highlight w:val="none"/>
        </w:rPr>
      </w:pPr>
      <w:r>
        <w:rPr>
          <w:rFonts w:hint="eastAsia" w:eastAsia="黑体"/>
          <w:b/>
          <w:color w:val="000000" w:themeColor="text1"/>
          <w:sz w:val="32"/>
          <w:highlight w:val="none"/>
        </w:rPr>
        <w:t>填</w:t>
      </w:r>
      <w:r>
        <w:rPr>
          <w:rFonts w:eastAsia="黑体"/>
          <w:b/>
          <w:color w:val="000000" w:themeColor="text1"/>
          <w:sz w:val="32"/>
          <w:highlight w:val="none"/>
        </w:rPr>
        <w:t xml:space="preserve"> </w:t>
      </w:r>
      <w:r>
        <w:rPr>
          <w:rFonts w:hint="eastAsia" w:eastAsia="黑体"/>
          <w:b/>
          <w:color w:val="000000" w:themeColor="text1"/>
          <w:sz w:val="32"/>
          <w:highlight w:val="none"/>
        </w:rPr>
        <w:t>写</w:t>
      </w:r>
      <w:r>
        <w:rPr>
          <w:rFonts w:eastAsia="黑体"/>
          <w:b/>
          <w:color w:val="000000" w:themeColor="text1"/>
          <w:sz w:val="32"/>
          <w:highlight w:val="none"/>
        </w:rPr>
        <w:t xml:space="preserve"> </w:t>
      </w:r>
      <w:r>
        <w:rPr>
          <w:rFonts w:hint="eastAsia" w:eastAsia="黑体"/>
          <w:b/>
          <w:color w:val="000000" w:themeColor="text1"/>
          <w:sz w:val="32"/>
          <w:highlight w:val="none"/>
        </w:rPr>
        <w:t>说</w:t>
      </w:r>
      <w:r>
        <w:rPr>
          <w:rFonts w:eastAsia="黑体"/>
          <w:b/>
          <w:color w:val="000000" w:themeColor="text1"/>
          <w:sz w:val="32"/>
          <w:highlight w:val="none"/>
        </w:rPr>
        <w:t xml:space="preserve"> </w:t>
      </w:r>
      <w:r>
        <w:rPr>
          <w:rFonts w:hint="eastAsia" w:eastAsia="黑体"/>
          <w:b/>
          <w:color w:val="000000" w:themeColor="text1"/>
          <w:sz w:val="32"/>
          <w:highlight w:val="none"/>
        </w:rPr>
        <w:t>明</w:t>
      </w:r>
    </w:p>
    <w:p>
      <w:pPr>
        <w:numPr>
          <w:ilvl w:val="0"/>
          <w:numId w:val="23"/>
        </w:numPr>
        <w:tabs>
          <w:tab w:val="left" w:pos="0"/>
        </w:tabs>
        <w:spacing w:line="380" w:lineRule="exact"/>
        <w:ind w:left="0" w:firstLine="480"/>
        <w:rPr>
          <w:rFonts w:ascii="楷体" w:hAnsi="楷体" w:eastAsia="楷体"/>
          <w:color w:val="000000" w:themeColor="text1"/>
          <w:sz w:val="24"/>
          <w:highlight w:val="none"/>
        </w:rPr>
      </w:pPr>
      <w:r>
        <w:rPr>
          <w:rFonts w:hint="eastAsia" w:ascii="楷体" w:hAnsi="楷体" w:eastAsia="楷体"/>
          <w:color w:val="000000" w:themeColor="text1"/>
          <w:sz w:val="24"/>
          <w:highlight w:val="none"/>
        </w:rPr>
        <w:t>本合同为中华人民共和国科学技术部印制的技术咨询合同示范文本，各技术合同登记机构可推介技术合同当事人参照使用。</w:t>
      </w:r>
      <w:r>
        <w:rPr>
          <w:rFonts w:ascii="楷体" w:hAnsi="楷体" w:eastAsia="楷体"/>
          <w:color w:val="000000" w:themeColor="text1"/>
          <w:sz w:val="24"/>
          <w:highlight w:val="none"/>
        </w:rPr>
        <w:t xml:space="preserve"> </w:t>
      </w:r>
    </w:p>
    <w:p>
      <w:pPr>
        <w:numPr>
          <w:ilvl w:val="0"/>
          <w:numId w:val="24"/>
        </w:numPr>
        <w:spacing w:line="380" w:lineRule="exact"/>
        <w:ind w:left="0" w:firstLine="480"/>
        <w:rPr>
          <w:rFonts w:hint="eastAsia" w:ascii="楷体" w:hAnsi="楷体" w:eastAsia="楷体"/>
          <w:color w:val="000000" w:themeColor="text1"/>
          <w:sz w:val="24"/>
          <w:highlight w:val="none"/>
        </w:rPr>
      </w:pPr>
      <w:r>
        <w:rPr>
          <w:rFonts w:hint="eastAsia" w:ascii="楷体" w:hAnsi="楷体" w:eastAsia="楷体"/>
          <w:color w:val="000000" w:themeColor="text1"/>
          <w:sz w:val="24"/>
          <w:highlight w:val="none"/>
        </w:rPr>
        <w:t>本合同书适用于一方当事人（受托方）为另一方（委托方）就特定技术项目提供可行性论证、技术预测、专题技术调查、分析评价报告所订立的合同。</w:t>
      </w:r>
    </w:p>
    <w:p>
      <w:pPr>
        <w:numPr>
          <w:ilvl w:val="0"/>
          <w:numId w:val="24"/>
        </w:numPr>
        <w:spacing w:line="380" w:lineRule="exact"/>
        <w:ind w:left="0" w:firstLine="480"/>
        <w:rPr>
          <w:rFonts w:ascii="楷体" w:hAnsi="楷体" w:eastAsia="楷体"/>
          <w:color w:val="000000" w:themeColor="text1"/>
          <w:sz w:val="24"/>
          <w:highlight w:val="none"/>
        </w:rPr>
      </w:pPr>
      <w:r>
        <w:rPr>
          <w:rFonts w:hint="eastAsia" w:ascii="楷体" w:hAnsi="楷体" w:eastAsia="楷体"/>
          <w:color w:val="000000" w:themeColor="text1"/>
          <w:sz w:val="24"/>
          <w:highlight w:val="none"/>
        </w:rPr>
        <w:t>签约一方为多个当事人的，可按各自在合同关系中的作用等，在“委托方”、“受托方”项下（增页）分别排列为共同委托人或共同受托人。</w:t>
      </w:r>
    </w:p>
    <w:p>
      <w:pPr>
        <w:numPr>
          <w:ilvl w:val="0"/>
          <w:numId w:val="24"/>
        </w:numPr>
        <w:spacing w:line="380" w:lineRule="exact"/>
        <w:ind w:left="0" w:firstLine="480"/>
        <w:rPr>
          <w:rFonts w:ascii="楷体" w:hAnsi="楷体" w:eastAsia="楷体"/>
          <w:color w:val="000000" w:themeColor="text1"/>
          <w:sz w:val="24"/>
          <w:highlight w:val="none"/>
        </w:rPr>
      </w:pPr>
      <w:r>
        <w:rPr>
          <w:rFonts w:hint="eastAsia" w:ascii="楷体" w:hAnsi="楷体" w:eastAsia="楷体"/>
          <w:color w:val="000000" w:themeColor="text1"/>
          <w:sz w:val="24"/>
          <w:highlight w:val="none"/>
        </w:rPr>
        <w:t>本合同书未尽事项，可由当事人附页另行约定，并可作为本合同的组成部分。</w:t>
      </w:r>
    </w:p>
    <w:p>
      <w:pPr>
        <w:pStyle w:val="19"/>
        <w:spacing w:line="380" w:lineRule="exact"/>
        <w:ind w:firstLine="480"/>
        <w:rPr>
          <w:rFonts w:hint="eastAsia" w:ascii="楷体" w:hAnsi="楷体" w:eastAsia="楷体"/>
          <w:color w:val="000000" w:themeColor="text1"/>
          <w:highlight w:val="none"/>
        </w:rPr>
      </w:pPr>
      <w:r>
        <w:rPr>
          <w:rFonts w:hint="eastAsia" w:ascii="楷体" w:hAnsi="楷体" w:eastAsia="楷体"/>
          <w:color w:val="000000" w:themeColor="text1"/>
          <w:highlight w:val="none"/>
        </w:rPr>
        <w:t>五、当事人使用本合同书时约定无需填写的条款，应在该条款处注明“无”等字样。</w:t>
      </w:r>
    </w:p>
    <w:p>
      <w:pPr>
        <w:pStyle w:val="19"/>
        <w:spacing w:line="380" w:lineRule="exact"/>
        <w:ind w:firstLine="480"/>
        <w:rPr>
          <w:rFonts w:hint="eastAsia" w:ascii="楷体" w:hAnsi="楷体" w:eastAsia="楷体"/>
          <w:color w:val="000000" w:themeColor="text1"/>
          <w:highlight w:val="none"/>
        </w:rPr>
      </w:pPr>
      <w:r>
        <w:rPr>
          <w:rFonts w:hint="eastAsia" w:ascii="楷体" w:hAnsi="楷体" w:eastAsia="楷体"/>
          <w:color w:val="000000" w:themeColor="text1"/>
          <w:highlight w:val="none"/>
        </w:rPr>
        <w:t>六、本合同适用于横向科研项目。</w:t>
      </w:r>
    </w:p>
    <w:p>
      <w:pPr>
        <w:spacing w:line="360" w:lineRule="auto"/>
        <w:ind w:firstLine="480" w:firstLineChars="200"/>
        <w:rPr>
          <w:rFonts w:hint="eastAsia" w:ascii="楷体_GB2312" w:eastAsia="楷体_GB2312"/>
          <w:color w:val="000000" w:themeColor="text1"/>
          <w:sz w:val="24"/>
          <w:highlight w:val="none"/>
        </w:rPr>
      </w:pPr>
      <w:r>
        <w:rPr>
          <w:rFonts w:ascii="楷体_GB2312" w:eastAsia="楷体_GB2312"/>
          <w:color w:val="000000" w:themeColor="text1"/>
          <w:sz w:val="24"/>
          <w:highlight w:val="none"/>
        </w:rPr>
        <w:br w:type="page"/>
      </w:r>
    </w:p>
    <w:p>
      <w:pPr>
        <w:jc w:val="center"/>
        <w:rPr>
          <w:rFonts w:hint="eastAsia" w:eastAsia="黑体"/>
          <w:color w:val="000000" w:themeColor="text1"/>
          <w:sz w:val="44"/>
          <w:highlight w:val="none"/>
        </w:rPr>
      </w:pPr>
      <w:r>
        <w:rPr>
          <w:rFonts w:hint="eastAsia" w:eastAsia="黑体"/>
          <w:color w:val="000000" w:themeColor="text1"/>
          <w:sz w:val="44"/>
          <w:highlight w:val="none"/>
        </w:rPr>
        <w:t>技术咨询合同</w:t>
      </w:r>
    </w:p>
    <w:p>
      <w:pPr>
        <w:rPr>
          <w:rFonts w:hint="eastAsia" w:eastAsia="黑体"/>
          <w:color w:val="000000" w:themeColor="text1"/>
          <w:sz w:val="44"/>
          <w:highlight w:val="none"/>
        </w:rPr>
      </w:pPr>
    </w:p>
    <w:p>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color w:val="000000" w:themeColor="text1"/>
          <w:sz w:val="28"/>
          <w:highlight w:val="none"/>
          <w:u w:val="single"/>
        </w:rPr>
      </w:pPr>
      <w:r>
        <w:rPr>
          <w:rFonts w:hint="eastAsia"/>
          <w:color w:val="000000" w:themeColor="text1"/>
          <w:sz w:val="28"/>
          <w:highlight w:val="none"/>
        </w:rPr>
        <w:t>委托方（甲方）：</w:t>
      </w:r>
      <w:r>
        <w:rPr>
          <w:rFonts w:hint="eastAsia"/>
          <w:color w:val="000000" w:themeColor="text1"/>
          <w:sz w:val="28"/>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12" w:lineRule="auto"/>
        <w:ind w:firstLine="280" w:firstLineChars="100"/>
        <w:textAlignment w:val="auto"/>
        <w:rPr>
          <w:rFonts w:hint="eastAsia"/>
          <w:color w:val="000000" w:themeColor="text1"/>
          <w:sz w:val="28"/>
          <w:highlight w:val="none"/>
          <w:u w:val="single"/>
        </w:rPr>
      </w:pPr>
      <w:r>
        <w:rPr>
          <w:rFonts w:hint="eastAsia"/>
          <w:color w:val="000000" w:themeColor="text1"/>
          <w:sz w:val="28"/>
          <w:highlight w:val="none"/>
        </w:rPr>
        <w:t>住所地：</w:t>
      </w:r>
      <w:r>
        <w:rPr>
          <w:rFonts w:hint="eastAsia"/>
          <w:color w:val="000000" w:themeColor="text1"/>
          <w:sz w:val="28"/>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12" w:lineRule="auto"/>
        <w:ind w:firstLine="280" w:firstLineChars="100"/>
        <w:textAlignment w:val="auto"/>
        <w:rPr>
          <w:color w:val="000000" w:themeColor="text1"/>
          <w:sz w:val="28"/>
          <w:highlight w:val="none"/>
          <w:u w:val="single"/>
        </w:rPr>
      </w:pPr>
      <w:r>
        <w:rPr>
          <w:rFonts w:hint="eastAsia"/>
          <w:color w:val="000000" w:themeColor="text1"/>
          <w:sz w:val="28"/>
          <w:highlight w:val="none"/>
        </w:rPr>
        <w:t>法定代表人：</w:t>
      </w:r>
      <w:r>
        <w:rPr>
          <w:rFonts w:hint="eastAsia"/>
          <w:color w:val="000000" w:themeColor="text1"/>
          <w:sz w:val="28"/>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12" w:lineRule="auto"/>
        <w:ind w:firstLine="280" w:firstLineChars="100"/>
        <w:textAlignment w:val="auto"/>
        <w:rPr>
          <w:color w:val="000000" w:themeColor="text1"/>
          <w:sz w:val="28"/>
          <w:highlight w:val="none"/>
          <w:u w:val="single"/>
        </w:rPr>
      </w:pPr>
      <w:r>
        <w:rPr>
          <w:rFonts w:hint="eastAsia"/>
          <w:color w:val="000000" w:themeColor="text1"/>
          <w:sz w:val="28"/>
          <w:highlight w:val="none"/>
        </w:rPr>
        <w:t>项目联系人：</w:t>
      </w:r>
      <w:r>
        <w:rPr>
          <w:color w:val="000000" w:themeColor="text1"/>
          <w:sz w:val="28"/>
          <w:highlight w:val="none"/>
          <w:u w:val="single"/>
        </w:rPr>
        <w:t xml:space="preserve">     </w:t>
      </w:r>
      <w:r>
        <w:rPr>
          <w:rFonts w:hint="eastAsia"/>
          <w:color w:val="000000" w:themeColor="text1"/>
          <w:sz w:val="28"/>
          <w:highlight w:val="none"/>
          <w:u w:val="single"/>
        </w:rPr>
        <w:t xml:space="preserve">                     </w:t>
      </w:r>
      <w:r>
        <w:rPr>
          <w:color w:val="000000" w:themeColor="text1"/>
          <w:sz w:val="28"/>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12" w:lineRule="auto"/>
        <w:ind w:firstLine="280" w:firstLineChars="100"/>
        <w:textAlignment w:val="auto"/>
        <w:rPr>
          <w:rFonts w:hint="eastAsia"/>
          <w:color w:val="000000" w:themeColor="text1"/>
          <w:sz w:val="28"/>
          <w:highlight w:val="none"/>
        </w:rPr>
      </w:pPr>
      <w:r>
        <w:rPr>
          <w:rFonts w:hint="eastAsia"/>
          <w:color w:val="000000" w:themeColor="text1"/>
          <w:sz w:val="28"/>
          <w:highlight w:val="none"/>
        </w:rPr>
        <w:t>联系方式</w:t>
      </w:r>
    </w:p>
    <w:p>
      <w:pPr>
        <w:keepNext w:val="0"/>
        <w:keepLines w:val="0"/>
        <w:pageBreakBefore w:val="0"/>
        <w:widowControl w:val="0"/>
        <w:kinsoku/>
        <w:wordWrap/>
        <w:overflowPunct/>
        <w:topLinePunct w:val="0"/>
        <w:autoSpaceDE/>
        <w:autoSpaceDN/>
        <w:bidi w:val="0"/>
        <w:adjustRightInd/>
        <w:snapToGrid/>
        <w:spacing w:line="312" w:lineRule="auto"/>
        <w:ind w:firstLine="280" w:firstLineChars="100"/>
        <w:textAlignment w:val="auto"/>
        <w:rPr>
          <w:rFonts w:hint="eastAsia"/>
          <w:color w:val="000000" w:themeColor="text1"/>
          <w:sz w:val="28"/>
          <w:highlight w:val="none"/>
          <w:u w:val="single"/>
        </w:rPr>
      </w:pPr>
      <w:r>
        <w:rPr>
          <w:rFonts w:hint="eastAsia"/>
          <w:color w:val="000000" w:themeColor="text1"/>
          <w:sz w:val="28"/>
          <w:highlight w:val="none"/>
        </w:rPr>
        <w:t>通讯地址：</w:t>
      </w:r>
      <w:r>
        <w:rPr>
          <w:rFonts w:hint="eastAsia"/>
          <w:color w:val="000000" w:themeColor="text1"/>
          <w:sz w:val="28"/>
          <w:highlight w:val="none"/>
          <w:u w:val="single"/>
        </w:rPr>
        <w:t xml:space="preserve">                                              </w:t>
      </w:r>
      <w:r>
        <w:rPr>
          <w:rFonts w:hint="eastAsia"/>
          <w:color w:val="000000" w:themeColor="text1"/>
          <w:sz w:val="28"/>
          <w:highlight w:val="none"/>
          <w:u w:val="single"/>
          <w:lang w:val="en-US" w:eastAsia="zh-CN"/>
        </w:rPr>
        <w:t xml:space="preserve">  </w:t>
      </w:r>
      <w:r>
        <w:rPr>
          <w:rFonts w:hint="eastAsia"/>
          <w:color w:val="000000" w:themeColor="text1"/>
          <w:sz w:val="28"/>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12" w:lineRule="auto"/>
        <w:ind w:firstLine="280" w:firstLineChars="100"/>
        <w:textAlignment w:val="auto"/>
        <w:rPr>
          <w:rFonts w:hint="eastAsia" w:eastAsia="宋体"/>
          <w:color w:val="000000" w:themeColor="text1"/>
          <w:sz w:val="28"/>
          <w:szCs w:val="28"/>
          <w:highlight w:val="none"/>
          <w:lang w:val="en-US" w:eastAsia="zh-CN"/>
        </w:rPr>
      </w:pPr>
      <w:r>
        <w:rPr>
          <w:rFonts w:hint="eastAsia"/>
          <w:color w:val="000000" w:themeColor="text1"/>
          <w:sz w:val="28"/>
          <w:szCs w:val="28"/>
          <w:highlight w:val="none"/>
        </w:rPr>
        <w:t>邮政编码：</w:t>
      </w:r>
      <w:r>
        <w:rPr>
          <w:rFonts w:hint="eastAsia"/>
          <w:color w:val="000000" w:themeColor="text1"/>
          <w:sz w:val="28"/>
          <w:szCs w:val="28"/>
          <w:highlight w:val="none"/>
          <w:u w:val="single"/>
        </w:rPr>
        <w:t xml:space="preserve">                                                </w:t>
      </w:r>
      <w:r>
        <w:rPr>
          <w:rFonts w:hint="eastAsia"/>
          <w:color w:val="000000" w:themeColor="text1"/>
          <w:sz w:val="28"/>
          <w:szCs w:val="28"/>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12" w:lineRule="auto"/>
        <w:ind w:firstLine="280" w:firstLineChars="100"/>
        <w:textAlignment w:val="auto"/>
        <w:rPr>
          <w:rFonts w:hint="eastAsia"/>
          <w:color w:val="000000" w:themeColor="text1"/>
          <w:sz w:val="28"/>
          <w:highlight w:val="none"/>
        </w:rPr>
      </w:pPr>
      <w:r>
        <w:rPr>
          <w:rFonts w:hint="eastAsia"/>
          <w:color w:val="000000" w:themeColor="text1"/>
          <w:sz w:val="28"/>
          <w:highlight w:val="none"/>
        </w:rPr>
        <w:t>电</w:t>
      </w:r>
      <w:r>
        <w:rPr>
          <w:color w:val="000000" w:themeColor="text1"/>
          <w:sz w:val="28"/>
          <w:highlight w:val="none"/>
        </w:rPr>
        <w:t xml:space="preserve">    </w:t>
      </w:r>
      <w:r>
        <w:rPr>
          <w:rFonts w:hint="eastAsia"/>
          <w:color w:val="000000" w:themeColor="text1"/>
          <w:sz w:val="28"/>
          <w:highlight w:val="none"/>
        </w:rPr>
        <w:t>话：</w:t>
      </w:r>
      <w:r>
        <w:rPr>
          <w:rFonts w:hint="eastAsia"/>
          <w:color w:val="000000" w:themeColor="text1"/>
          <w:sz w:val="28"/>
          <w:highlight w:val="none"/>
          <w:u w:val="single"/>
        </w:rPr>
        <w:t xml:space="preserve">                    </w:t>
      </w:r>
      <w:r>
        <w:rPr>
          <w:rFonts w:hint="eastAsia"/>
          <w:color w:val="000000" w:themeColor="text1"/>
          <w:sz w:val="28"/>
          <w:highlight w:val="none"/>
        </w:rPr>
        <w:t xml:space="preserve">  传真：</w:t>
      </w:r>
      <w:r>
        <w:rPr>
          <w:rFonts w:hint="eastAsia"/>
          <w:color w:val="000000" w:themeColor="text1"/>
          <w:sz w:val="28"/>
          <w:highlight w:val="none"/>
          <w:u w:val="single"/>
        </w:rPr>
        <w:t xml:space="preserve">                  </w:t>
      </w:r>
      <w:r>
        <w:rPr>
          <w:rFonts w:hint="eastAsia"/>
          <w:color w:val="000000" w:themeColor="text1"/>
          <w:sz w:val="28"/>
          <w:highlight w:val="none"/>
          <w:u w:val="single"/>
          <w:lang w:val="en-US" w:eastAsia="zh-CN"/>
        </w:rPr>
        <w:t xml:space="preserve"> </w:t>
      </w:r>
      <w:r>
        <w:rPr>
          <w:rFonts w:hint="eastAsia"/>
          <w:color w:val="000000" w:themeColor="text1"/>
          <w:sz w:val="28"/>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12" w:lineRule="auto"/>
        <w:ind w:firstLine="280" w:firstLineChars="100"/>
        <w:textAlignment w:val="auto"/>
        <w:rPr>
          <w:rFonts w:hint="eastAsia"/>
          <w:color w:val="000000" w:themeColor="text1"/>
          <w:sz w:val="28"/>
          <w:highlight w:val="none"/>
          <w:u w:val="single"/>
        </w:rPr>
      </w:pPr>
      <w:r>
        <w:rPr>
          <w:rFonts w:hint="eastAsia"/>
          <w:color w:val="000000" w:themeColor="text1"/>
          <w:sz w:val="28"/>
          <w:highlight w:val="none"/>
        </w:rPr>
        <w:t>电子信箱：</w:t>
      </w:r>
      <w:r>
        <w:rPr>
          <w:rFonts w:hint="eastAsia"/>
          <w:color w:val="000000" w:themeColor="text1"/>
          <w:sz w:val="28"/>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eastAsia="宋体"/>
          <w:color w:val="000000" w:themeColor="text1"/>
          <w:sz w:val="28"/>
          <w:highlight w:val="none"/>
          <w:lang w:eastAsia="zh-CN"/>
        </w:rPr>
      </w:pPr>
      <w:r>
        <w:rPr>
          <w:rFonts w:hint="eastAsia"/>
          <w:color w:val="000000" w:themeColor="text1"/>
          <w:sz w:val="28"/>
          <w:highlight w:val="none"/>
        </w:rPr>
        <w:t>受托方（乙方）：</w:t>
      </w:r>
      <w:r>
        <w:rPr>
          <w:rFonts w:hint="eastAsia"/>
          <w:color w:val="000000" w:themeColor="text1"/>
          <w:sz w:val="28"/>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12" w:lineRule="auto"/>
        <w:ind w:firstLine="280" w:firstLineChars="100"/>
        <w:textAlignment w:val="auto"/>
        <w:rPr>
          <w:rFonts w:hint="default" w:eastAsia="宋体"/>
          <w:color w:val="000000" w:themeColor="text1"/>
          <w:sz w:val="28"/>
          <w:highlight w:val="none"/>
          <w:lang w:val="en-US" w:eastAsia="zh-CN"/>
        </w:rPr>
      </w:pPr>
      <w:r>
        <w:rPr>
          <w:rFonts w:hint="eastAsia"/>
          <w:color w:val="000000" w:themeColor="text1"/>
          <w:sz w:val="28"/>
          <w:highlight w:val="none"/>
        </w:rPr>
        <w:t>住所地：</w:t>
      </w:r>
      <w:r>
        <w:rPr>
          <w:rFonts w:hint="eastAsia"/>
          <w:color w:val="000000" w:themeColor="text1"/>
          <w:sz w:val="28"/>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12" w:lineRule="auto"/>
        <w:ind w:firstLine="280" w:firstLineChars="100"/>
        <w:textAlignment w:val="auto"/>
        <w:rPr>
          <w:rFonts w:hint="default" w:eastAsia="宋体"/>
          <w:color w:val="000000" w:themeColor="text1"/>
          <w:sz w:val="28"/>
          <w:highlight w:val="none"/>
          <w:lang w:val="en-US" w:eastAsia="zh-CN"/>
        </w:rPr>
      </w:pPr>
      <w:r>
        <w:rPr>
          <w:rFonts w:hint="eastAsia"/>
          <w:color w:val="000000" w:themeColor="text1"/>
          <w:sz w:val="28"/>
          <w:highlight w:val="none"/>
        </w:rPr>
        <w:t>法定代表人：</w:t>
      </w:r>
      <w:r>
        <w:rPr>
          <w:rFonts w:hint="eastAsia"/>
          <w:color w:val="000000" w:themeColor="text1"/>
          <w:sz w:val="28"/>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12" w:lineRule="auto"/>
        <w:ind w:firstLine="280" w:firstLineChars="100"/>
        <w:textAlignment w:val="auto"/>
        <w:rPr>
          <w:rFonts w:hint="eastAsia"/>
          <w:color w:val="000000" w:themeColor="text1"/>
          <w:sz w:val="28"/>
          <w:highlight w:val="none"/>
          <w:u w:val="single"/>
        </w:rPr>
      </w:pPr>
      <w:r>
        <w:rPr>
          <w:rFonts w:hint="eastAsia"/>
          <w:color w:val="000000" w:themeColor="text1"/>
          <w:sz w:val="28"/>
          <w:highlight w:val="none"/>
        </w:rPr>
        <w:t>项目负责人：</w:t>
      </w:r>
      <w:r>
        <w:rPr>
          <w:rFonts w:hint="eastAsia"/>
          <w:color w:val="000000" w:themeColor="text1"/>
          <w:sz w:val="28"/>
          <w:highlight w:val="none"/>
          <w:u w:val="single"/>
        </w:rPr>
        <w:t xml:space="preserve"> </w:t>
      </w:r>
      <w:r>
        <w:rPr>
          <w:rFonts w:hint="eastAsia"/>
          <w:color w:val="000000" w:themeColor="text1"/>
          <w:sz w:val="28"/>
          <w:highlight w:val="none"/>
          <w:u w:val="single"/>
          <w:lang w:val="en-US" w:eastAsia="zh-CN"/>
        </w:rPr>
        <w:t xml:space="preserve"> </w:t>
      </w:r>
      <w:r>
        <w:rPr>
          <w:rFonts w:hint="eastAsia"/>
          <w:color w:val="000000" w:themeColor="text1"/>
          <w:sz w:val="28"/>
          <w:highlight w:val="none"/>
          <w:u w:val="single"/>
        </w:rPr>
        <w:t xml:space="preserve">                                       </w:t>
      </w:r>
      <w:r>
        <w:rPr>
          <w:rFonts w:hint="eastAsia"/>
          <w:color w:val="000000" w:themeColor="text1"/>
          <w:sz w:val="28"/>
          <w:highlight w:val="none"/>
          <w:u w:val="single"/>
          <w:lang w:val="en-US" w:eastAsia="zh-CN"/>
        </w:rPr>
        <w:t xml:space="preserve"> </w:t>
      </w:r>
      <w:r>
        <w:rPr>
          <w:rFonts w:hint="eastAsia"/>
          <w:color w:val="000000" w:themeColor="text1"/>
          <w:sz w:val="28"/>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12" w:lineRule="auto"/>
        <w:ind w:firstLine="280" w:firstLineChars="100"/>
        <w:textAlignment w:val="auto"/>
        <w:rPr>
          <w:rFonts w:hint="eastAsia"/>
          <w:color w:val="000000" w:themeColor="text1"/>
          <w:sz w:val="28"/>
          <w:highlight w:val="none"/>
          <w:u w:val="single"/>
        </w:rPr>
      </w:pPr>
      <w:r>
        <w:rPr>
          <w:rFonts w:hint="eastAsia"/>
          <w:color w:val="000000" w:themeColor="text1"/>
          <w:sz w:val="28"/>
          <w:highlight w:val="none"/>
        </w:rPr>
        <w:t>项目联系人：</w:t>
      </w:r>
      <w:r>
        <w:rPr>
          <w:rFonts w:hint="eastAsia"/>
          <w:color w:val="000000" w:themeColor="text1"/>
          <w:sz w:val="28"/>
          <w:highlight w:val="none"/>
          <w:u w:val="single"/>
        </w:rPr>
        <w:t xml:space="preserve"> </w:t>
      </w:r>
      <w:r>
        <w:rPr>
          <w:rFonts w:hint="eastAsia"/>
          <w:color w:val="000000" w:themeColor="text1"/>
          <w:sz w:val="28"/>
          <w:highlight w:val="none"/>
          <w:u w:val="single"/>
          <w:lang w:val="en-US" w:eastAsia="zh-CN"/>
        </w:rPr>
        <w:t xml:space="preserve"> </w:t>
      </w:r>
      <w:r>
        <w:rPr>
          <w:rFonts w:hint="eastAsia"/>
          <w:color w:val="000000" w:themeColor="text1"/>
          <w:sz w:val="28"/>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12" w:lineRule="auto"/>
        <w:ind w:firstLine="280" w:firstLineChars="100"/>
        <w:textAlignment w:val="auto"/>
        <w:rPr>
          <w:color w:val="000000" w:themeColor="text1"/>
          <w:sz w:val="28"/>
          <w:highlight w:val="none"/>
        </w:rPr>
      </w:pPr>
      <w:r>
        <w:rPr>
          <w:rFonts w:hint="eastAsia"/>
          <w:color w:val="000000" w:themeColor="text1"/>
          <w:sz w:val="28"/>
          <w:highlight w:val="none"/>
        </w:rPr>
        <w:t>联系方式</w:t>
      </w:r>
    </w:p>
    <w:p>
      <w:pPr>
        <w:keepNext w:val="0"/>
        <w:keepLines w:val="0"/>
        <w:pageBreakBefore w:val="0"/>
        <w:widowControl w:val="0"/>
        <w:kinsoku/>
        <w:wordWrap/>
        <w:overflowPunct/>
        <w:topLinePunct w:val="0"/>
        <w:autoSpaceDE/>
        <w:autoSpaceDN/>
        <w:bidi w:val="0"/>
        <w:adjustRightInd/>
        <w:snapToGrid/>
        <w:spacing w:line="312" w:lineRule="auto"/>
        <w:ind w:firstLine="280" w:firstLineChars="100"/>
        <w:textAlignment w:val="auto"/>
        <w:rPr>
          <w:rFonts w:hint="eastAsia"/>
          <w:color w:val="000000" w:themeColor="text1"/>
          <w:sz w:val="28"/>
          <w:highlight w:val="none"/>
          <w:u w:val="single"/>
        </w:rPr>
      </w:pPr>
      <w:r>
        <w:rPr>
          <w:rFonts w:hint="eastAsia"/>
          <w:color w:val="000000" w:themeColor="text1"/>
          <w:sz w:val="28"/>
          <w:highlight w:val="none"/>
        </w:rPr>
        <w:t>通讯地址：</w:t>
      </w:r>
      <w:r>
        <w:rPr>
          <w:rFonts w:hint="eastAsia"/>
          <w:color w:val="000000" w:themeColor="text1"/>
          <w:sz w:val="28"/>
          <w:highlight w:val="none"/>
          <w:u w:val="single"/>
          <w:lang w:val="en-US" w:eastAsia="zh-CN"/>
        </w:rPr>
        <w:t xml:space="preserve"> </w:t>
      </w:r>
      <w:r>
        <w:rPr>
          <w:rFonts w:hint="eastAsia"/>
          <w:color w:val="000000" w:themeColor="text1"/>
          <w:sz w:val="28"/>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12" w:lineRule="auto"/>
        <w:ind w:firstLine="280" w:firstLineChars="100"/>
        <w:textAlignment w:val="auto"/>
        <w:rPr>
          <w:rFonts w:hint="eastAsia"/>
          <w:color w:val="000000" w:themeColor="text1"/>
          <w:sz w:val="28"/>
          <w:highlight w:val="none"/>
        </w:rPr>
      </w:pPr>
      <w:r>
        <w:rPr>
          <w:rFonts w:hint="eastAsia"/>
          <w:color w:val="000000" w:themeColor="text1"/>
          <w:sz w:val="28"/>
          <w:highlight w:val="none"/>
        </w:rPr>
        <w:t>电</w:t>
      </w:r>
      <w:r>
        <w:rPr>
          <w:color w:val="000000" w:themeColor="text1"/>
          <w:sz w:val="28"/>
          <w:highlight w:val="none"/>
        </w:rPr>
        <w:t xml:space="preserve">    </w:t>
      </w:r>
      <w:r>
        <w:rPr>
          <w:rFonts w:hint="eastAsia"/>
          <w:color w:val="000000" w:themeColor="text1"/>
          <w:sz w:val="28"/>
          <w:highlight w:val="none"/>
        </w:rPr>
        <w:t>话：</w:t>
      </w:r>
      <w:r>
        <w:rPr>
          <w:rFonts w:hint="eastAsia"/>
          <w:color w:val="000000" w:themeColor="text1"/>
          <w:sz w:val="28"/>
          <w:highlight w:val="none"/>
          <w:u w:val="single"/>
          <w:lang w:val="en-US" w:eastAsia="zh-CN"/>
        </w:rPr>
        <w:t xml:space="preserve"> </w:t>
      </w:r>
      <w:r>
        <w:rPr>
          <w:rFonts w:hint="eastAsia"/>
          <w:color w:val="000000" w:themeColor="text1"/>
          <w:sz w:val="28"/>
          <w:highlight w:val="none"/>
          <w:u w:val="single"/>
        </w:rPr>
        <w:t xml:space="preserve">     </w:t>
      </w:r>
      <w:r>
        <w:rPr>
          <w:rFonts w:hint="eastAsia"/>
          <w:color w:val="000000" w:themeColor="text1"/>
          <w:sz w:val="28"/>
          <w:highlight w:val="none"/>
          <w:u w:val="single"/>
          <w:lang w:val="en-US" w:eastAsia="zh-CN"/>
        </w:rPr>
        <w:t xml:space="preserve">          </w:t>
      </w:r>
      <w:r>
        <w:rPr>
          <w:rFonts w:hint="eastAsia"/>
          <w:color w:val="000000" w:themeColor="text1"/>
          <w:sz w:val="28"/>
          <w:highlight w:val="none"/>
          <w:u w:val="single"/>
        </w:rPr>
        <w:t xml:space="preserve">    </w:t>
      </w:r>
      <w:r>
        <w:rPr>
          <w:rFonts w:hint="eastAsia"/>
          <w:color w:val="000000" w:themeColor="text1"/>
          <w:sz w:val="28"/>
          <w:highlight w:val="none"/>
        </w:rPr>
        <w:t xml:space="preserve">  传真：</w:t>
      </w:r>
      <w:r>
        <w:rPr>
          <w:rFonts w:hint="eastAsia"/>
          <w:color w:val="000000" w:themeColor="text1"/>
          <w:sz w:val="28"/>
          <w:highlight w:val="none"/>
          <w:u w:val="single"/>
          <w:lang w:val="en-US" w:eastAsia="zh-CN"/>
        </w:rPr>
        <w:t xml:space="preserve"> </w:t>
      </w:r>
      <w:r>
        <w:rPr>
          <w:rFonts w:hint="eastAsia"/>
          <w:color w:val="000000" w:themeColor="text1"/>
          <w:sz w:val="28"/>
          <w:highlight w:val="none"/>
          <w:u w:val="single"/>
        </w:rPr>
        <w:t xml:space="preserve">       </w:t>
      </w:r>
      <w:r>
        <w:rPr>
          <w:rFonts w:hint="eastAsia"/>
          <w:color w:val="000000" w:themeColor="text1"/>
          <w:sz w:val="28"/>
          <w:highlight w:val="none"/>
          <w:u w:val="single"/>
          <w:lang w:val="en-US" w:eastAsia="zh-CN"/>
        </w:rPr>
        <w:t xml:space="preserve">            </w:t>
      </w:r>
      <w:r>
        <w:rPr>
          <w:rFonts w:hint="eastAsia"/>
          <w:color w:val="000000" w:themeColor="text1"/>
          <w:sz w:val="28"/>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12" w:lineRule="auto"/>
        <w:ind w:firstLine="280" w:firstLineChars="100"/>
        <w:textAlignment w:val="auto"/>
        <w:rPr>
          <w:rFonts w:hint="eastAsia"/>
          <w:color w:val="000000" w:themeColor="text1"/>
          <w:sz w:val="28"/>
          <w:highlight w:val="none"/>
          <w:u w:val="single"/>
        </w:rPr>
      </w:pPr>
      <w:r>
        <w:rPr>
          <w:rFonts w:hint="eastAsia"/>
          <w:color w:val="000000" w:themeColor="text1"/>
          <w:sz w:val="28"/>
          <w:highlight w:val="none"/>
        </w:rPr>
        <w:t>电子信箱：</w:t>
      </w:r>
      <w:r>
        <w:rPr>
          <w:rFonts w:hint="eastAsia"/>
          <w:color w:val="000000" w:themeColor="text1"/>
          <w:sz w:val="28"/>
          <w:highlight w:val="none"/>
          <w:u w:val="single"/>
          <w:lang w:val="en-US" w:eastAsia="zh-CN"/>
        </w:rPr>
        <w:t xml:space="preserve"> </w:t>
      </w:r>
      <w:r>
        <w:rPr>
          <w:rFonts w:hint="eastAsia"/>
          <w:color w:val="000000" w:themeColor="text1"/>
          <w:sz w:val="28"/>
          <w:highlight w:val="none"/>
          <w:u w:val="single"/>
        </w:rPr>
        <w:t xml:space="preserve">                   </w:t>
      </w:r>
      <w:r>
        <w:rPr>
          <w:rFonts w:hint="eastAsia"/>
          <w:color w:val="000000" w:themeColor="text1"/>
          <w:sz w:val="28"/>
          <w:highlight w:val="none"/>
          <w:u w:val="single"/>
          <w:lang w:val="en-US" w:eastAsia="zh-CN"/>
        </w:rPr>
        <w:t xml:space="preserve">                     </w:t>
      </w:r>
      <w:r>
        <w:rPr>
          <w:rFonts w:hint="eastAsia"/>
          <w:color w:val="000000" w:themeColor="text1"/>
          <w:sz w:val="28"/>
          <w:highlight w:val="none"/>
          <w:u w:val="single"/>
        </w:rPr>
        <w:t xml:space="preserve">        </w:t>
      </w:r>
    </w:p>
    <w:p>
      <w:pPr>
        <w:rPr>
          <w:rFonts w:hint="eastAsia"/>
          <w:color w:val="000000" w:themeColor="text1"/>
          <w:sz w:val="28"/>
          <w:highlight w:val="none"/>
        </w:rPr>
      </w:pP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color w:val="000000" w:themeColor="text1"/>
          <w:sz w:val="28"/>
          <w:highlight w:val="none"/>
        </w:rPr>
      </w:pPr>
      <w:r>
        <w:rPr>
          <w:rFonts w:hint="eastAsia"/>
          <w:color w:val="000000" w:themeColor="text1"/>
          <w:sz w:val="28"/>
          <w:highlight w:val="none"/>
        </w:rPr>
        <w:t xml:space="preserve">本合同甲方委托乙方就 </w:t>
      </w:r>
      <w:r>
        <w:rPr>
          <w:rFonts w:hint="eastAsia"/>
          <w:color w:val="000000" w:themeColor="text1"/>
          <w:sz w:val="28"/>
          <w:highlight w:val="none"/>
          <w:u w:val="single"/>
        </w:rPr>
        <w:t xml:space="preserve"> </w:t>
      </w:r>
      <w:r>
        <w:rPr>
          <w:rFonts w:hint="eastAsia"/>
          <w:color w:val="000000" w:themeColor="text1"/>
          <w:sz w:val="28"/>
          <w:highlight w:val="none"/>
          <w:u w:val="single"/>
          <w:lang w:eastAsia="zh-CN"/>
        </w:rPr>
        <w:t>阳江海上风电产业发展研究服务</w:t>
      </w:r>
      <w:r>
        <w:rPr>
          <w:rFonts w:hint="eastAsia"/>
          <w:color w:val="000000" w:themeColor="text1"/>
          <w:sz w:val="28"/>
          <w:highlight w:val="none"/>
          <w:u w:val="single"/>
        </w:rPr>
        <w:t xml:space="preserve"> </w:t>
      </w:r>
      <w:r>
        <w:rPr>
          <w:rFonts w:hint="eastAsia"/>
          <w:color w:val="000000" w:themeColor="text1"/>
          <w:sz w:val="28"/>
          <w:highlight w:val="none"/>
        </w:rPr>
        <w:t>项目进行技术咨询，并支付咨询报酬。双方经过平等协商，在真实、充分得表达各自意愿的基础上，达成如下协议，并由双方共同恪守。</w:t>
      </w:r>
    </w:p>
    <w:p>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color w:val="000000" w:themeColor="text1"/>
          <w:sz w:val="28"/>
          <w:highlight w:val="none"/>
        </w:rPr>
      </w:pPr>
      <w:r>
        <w:rPr>
          <w:rFonts w:hint="eastAsia" w:ascii="黑体" w:eastAsia="黑体"/>
          <w:b/>
          <w:color w:val="000000" w:themeColor="text1"/>
          <w:sz w:val="28"/>
          <w:highlight w:val="none"/>
        </w:rPr>
        <w:t>第一条</w:t>
      </w:r>
      <w:r>
        <w:rPr>
          <w:rFonts w:hint="eastAsia"/>
          <w:color w:val="000000" w:themeColor="text1"/>
          <w:sz w:val="28"/>
          <w:highlight w:val="none"/>
        </w:rPr>
        <w:t>：乙方进行技术咨询的内容、要求和方式：</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color w:val="000000" w:themeColor="text1"/>
          <w:sz w:val="28"/>
          <w:highlight w:val="none"/>
          <w:u w:val="single"/>
        </w:rPr>
      </w:pPr>
      <w:r>
        <w:rPr>
          <w:rFonts w:hint="eastAsia"/>
          <w:color w:val="000000" w:themeColor="text1"/>
          <w:sz w:val="28"/>
          <w:highlight w:val="none"/>
        </w:rPr>
        <w:t>1. 咨询内容：</w:t>
      </w:r>
      <w:r>
        <w:rPr>
          <w:rFonts w:hint="eastAsia"/>
          <w:color w:val="000000" w:themeColor="text1"/>
          <w:sz w:val="28"/>
          <w:highlight w:val="none"/>
          <w:u w:val="single"/>
        </w:rPr>
        <w:t xml:space="preserve"> 系统地研究阳江市海上风电产业的现状、问题和发展趋势，分析海上风电产业链上下游建设情况，找准阳江市发展海上</w:t>
      </w:r>
      <w:r>
        <w:rPr>
          <w:rFonts w:hint="eastAsia"/>
          <w:color w:val="000000" w:themeColor="text1"/>
          <w:sz w:val="28"/>
          <w:highlight w:val="none"/>
          <w:u w:val="single"/>
          <w:lang w:eastAsia="zh-CN"/>
        </w:rPr>
        <w:t>风电</w:t>
      </w:r>
      <w:r>
        <w:rPr>
          <w:rFonts w:hint="eastAsia"/>
          <w:color w:val="000000" w:themeColor="text1"/>
          <w:sz w:val="28"/>
          <w:highlight w:val="none"/>
          <w:u w:val="single"/>
        </w:rPr>
        <w:t>的优劣势和面临的调整，提出阳江市发展海上风电产业的思路、重点领域和政策体系</w:t>
      </w:r>
      <w:r>
        <w:rPr>
          <w:rFonts w:hint="eastAsia"/>
          <w:color w:val="000000" w:themeColor="text1"/>
          <w:sz w:val="28"/>
          <w:highlight w:val="none"/>
          <w:u w:val="single"/>
          <w:lang w:val="en-US" w:eastAsia="zh-CN"/>
        </w:rPr>
        <w:t xml:space="preserve"> </w:t>
      </w:r>
      <w:r>
        <w:rPr>
          <w:rFonts w:hint="eastAsia"/>
          <w:color w:val="000000" w:themeColor="text1"/>
          <w:sz w:val="28"/>
          <w:highlight w:val="none"/>
          <w:u w:val="none"/>
        </w:rPr>
        <w:t xml:space="preserve">。     </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color w:val="000000" w:themeColor="text1"/>
          <w:sz w:val="28"/>
          <w:highlight w:val="none"/>
          <w:u w:val="single"/>
        </w:rPr>
      </w:pPr>
      <w:r>
        <w:rPr>
          <w:rFonts w:hint="eastAsia"/>
          <w:color w:val="000000" w:themeColor="text1"/>
          <w:sz w:val="28"/>
          <w:highlight w:val="none"/>
        </w:rPr>
        <w:t>2. 咨询要求：</w:t>
      </w:r>
      <w:r>
        <w:rPr>
          <w:rFonts w:hint="eastAsia"/>
          <w:color w:val="000000" w:themeColor="text1"/>
          <w:sz w:val="28"/>
          <w:highlight w:val="none"/>
          <w:u w:val="single"/>
        </w:rPr>
        <w:t xml:space="preserve"> 项目组提交《阳江海上风电产业发展研究》报告</w:t>
      </w:r>
      <w:r>
        <w:rPr>
          <w:rFonts w:hint="eastAsia"/>
          <w:color w:val="000000" w:themeColor="text1"/>
          <w:sz w:val="28"/>
          <w:highlight w:val="none"/>
          <w:u w:val="single"/>
          <w:lang w:val="en-US" w:eastAsia="zh-CN"/>
        </w:rPr>
        <w:t xml:space="preserve"> </w:t>
      </w:r>
      <w:r>
        <w:rPr>
          <w:rFonts w:hint="eastAsia"/>
          <w:color w:val="000000" w:themeColor="text1"/>
          <w:sz w:val="28"/>
          <w:highlight w:val="none"/>
          <w:u w:val="none"/>
        </w:rPr>
        <w:t xml:space="preserve">。                </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color w:val="000000" w:themeColor="text1"/>
          <w:sz w:val="28"/>
          <w:highlight w:val="none"/>
          <w:u w:val="single"/>
        </w:rPr>
      </w:pPr>
      <w:r>
        <w:rPr>
          <w:rFonts w:hint="eastAsia"/>
          <w:color w:val="000000" w:themeColor="text1"/>
          <w:sz w:val="28"/>
          <w:highlight w:val="none"/>
        </w:rPr>
        <w:t>3. 咨询方式：</w:t>
      </w:r>
      <w:r>
        <w:rPr>
          <w:rFonts w:hint="eastAsia"/>
          <w:color w:val="000000" w:themeColor="text1"/>
          <w:sz w:val="28"/>
          <w:highlight w:val="none"/>
          <w:u w:val="single"/>
        </w:rPr>
        <w:t xml:space="preserve">                                           </w:t>
      </w:r>
      <w:r>
        <w:rPr>
          <w:rFonts w:hint="eastAsia"/>
          <w:color w:val="000000" w:themeColor="text1"/>
          <w:sz w:val="28"/>
          <w:highlight w:val="none"/>
          <w:u w:val="none"/>
        </w:rPr>
        <w:t>。</w:t>
      </w:r>
    </w:p>
    <w:p>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color w:val="000000" w:themeColor="text1"/>
          <w:sz w:val="28"/>
          <w:highlight w:val="none"/>
          <w:u w:val="single"/>
        </w:rPr>
      </w:pPr>
      <w:r>
        <w:rPr>
          <w:rFonts w:hint="eastAsia" w:ascii="黑体" w:eastAsia="黑体"/>
          <w:b/>
          <w:color w:val="000000" w:themeColor="text1"/>
          <w:sz w:val="28"/>
          <w:highlight w:val="none"/>
        </w:rPr>
        <w:t xml:space="preserve">第二条  </w:t>
      </w:r>
      <w:r>
        <w:rPr>
          <w:rFonts w:hint="eastAsia"/>
          <w:color w:val="000000" w:themeColor="text1"/>
          <w:sz w:val="28"/>
          <w:highlight w:val="none"/>
        </w:rPr>
        <w:t>乙方应当按照下列进度要求进行本合同项目的技术咨询工作：</w:t>
      </w:r>
      <w:r>
        <w:rPr>
          <w:rFonts w:hint="eastAsia"/>
          <w:color w:val="000000" w:themeColor="text1"/>
          <w:sz w:val="28"/>
          <w:highlight w:val="none"/>
          <w:u w:val="single"/>
        </w:rPr>
        <w:t xml:space="preserve"> 2024年6月30日前，提交本合同第一条约定的合同成果</w:t>
      </w:r>
      <w:r>
        <w:rPr>
          <w:rFonts w:hint="eastAsia" w:ascii="黑体" w:eastAsia="黑体"/>
          <w:color w:val="000000" w:themeColor="text1"/>
          <w:sz w:val="28"/>
          <w:highlight w:val="none"/>
        </w:rPr>
        <w:t>。</w:t>
      </w:r>
    </w:p>
    <w:p>
      <w:pPr>
        <w:keepNext w:val="0"/>
        <w:keepLines w:val="0"/>
        <w:pageBreakBefore w:val="0"/>
        <w:widowControl w:val="0"/>
        <w:tabs>
          <w:tab w:val="left" w:pos="360"/>
        </w:tabs>
        <w:kinsoku/>
        <w:wordWrap/>
        <w:overflowPunct/>
        <w:topLinePunct w:val="0"/>
        <w:autoSpaceDE/>
        <w:autoSpaceDN/>
        <w:bidi w:val="0"/>
        <w:adjustRightInd/>
        <w:snapToGrid/>
        <w:spacing w:line="312" w:lineRule="auto"/>
        <w:textAlignment w:val="auto"/>
        <w:rPr>
          <w:rFonts w:hint="eastAsia"/>
          <w:color w:val="000000" w:themeColor="text1"/>
          <w:sz w:val="28"/>
          <w:highlight w:val="none"/>
        </w:rPr>
      </w:pPr>
      <w:r>
        <w:rPr>
          <w:rFonts w:hint="eastAsia" w:ascii="黑体" w:eastAsia="黑体"/>
          <w:b/>
          <w:color w:val="000000" w:themeColor="text1"/>
          <w:sz w:val="28"/>
          <w:highlight w:val="none"/>
        </w:rPr>
        <w:t>第三条</w:t>
      </w:r>
      <w:r>
        <w:rPr>
          <w:rFonts w:hint="eastAsia"/>
          <w:color w:val="000000" w:themeColor="text1"/>
          <w:sz w:val="28"/>
          <w:highlight w:val="none"/>
        </w:rPr>
        <w:t xml:space="preserve">  为保证乙方有效进行技术咨询工作，甲方应当向乙方提供下列协作事项：</w:t>
      </w:r>
    </w:p>
    <w:p>
      <w:pPr>
        <w:keepNext w:val="0"/>
        <w:keepLines w:val="0"/>
        <w:pageBreakBefore w:val="0"/>
        <w:widowControl w:val="0"/>
        <w:tabs>
          <w:tab w:val="left" w:pos="360"/>
        </w:tabs>
        <w:kinsoku/>
        <w:wordWrap/>
        <w:overflowPunct/>
        <w:topLinePunct w:val="0"/>
        <w:autoSpaceDE/>
        <w:autoSpaceDN/>
        <w:bidi w:val="0"/>
        <w:adjustRightInd/>
        <w:snapToGrid/>
        <w:spacing w:line="312" w:lineRule="auto"/>
        <w:ind w:firstLine="560" w:firstLineChars="200"/>
        <w:textAlignment w:val="auto"/>
        <w:rPr>
          <w:rFonts w:hint="eastAsia"/>
          <w:color w:val="000000" w:themeColor="text1"/>
          <w:sz w:val="28"/>
          <w:highlight w:val="none"/>
        </w:rPr>
      </w:pPr>
      <w:r>
        <w:rPr>
          <w:rFonts w:hint="eastAsia"/>
          <w:color w:val="000000" w:themeColor="text1"/>
          <w:sz w:val="28"/>
          <w:highlight w:val="none"/>
        </w:rPr>
        <w:t>1. 提供技术资料：</w:t>
      </w:r>
    </w:p>
    <w:p>
      <w:pPr>
        <w:keepNext w:val="0"/>
        <w:keepLines w:val="0"/>
        <w:pageBreakBefore w:val="0"/>
        <w:widowControl w:val="0"/>
        <w:tabs>
          <w:tab w:val="left" w:pos="360"/>
        </w:tabs>
        <w:kinsoku/>
        <w:wordWrap/>
        <w:overflowPunct/>
        <w:topLinePunct w:val="0"/>
        <w:autoSpaceDE/>
        <w:autoSpaceDN/>
        <w:bidi w:val="0"/>
        <w:adjustRightInd/>
        <w:snapToGrid/>
        <w:spacing w:line="312" w:lineRule="auto"/>
        <w:ind w:firstLine="560" w:firstLineChars="200"/>
        <w:textAlignment w:val="auto"/>
        <w:rPr>
          <w:rFonts w:hint="eastAsia"/>
          <w:color w:val="000000" w:themeColor="text1"/>
          <w:sz w:val="28"/>
          <w:highlight w:val="none"/>
          <w:u w:val="none"/>
        </w:rPr>
      </w:pPr>
      <w:r>
        <w:rPr>
          <w:rFonts w:hint="eastAsia"/>
          <w:color w:val="000000" w:themeColor="text1"/>
          <w:sz w:val="28"/>
          <w:highlight w:val="none"/>
        </w:rPr>
        <w:t>（1）</w:t>
      </w:r>
      <w:r>
        <w:rPr>
          <w:rFonts w:hint="eastAsia"/>
          <w:color w:val="000000" w:themeColor="text1"/>
          <w:sz w:val="28"/>
          <w:highlight w:val="none"/>
          <w:u w:val="single"/>
        </w:rPr>
        <w:t>项目开展所需要的文献资料、数据资料等</w:t>
      </w:r>
      <w:r>
        <w:rPr>
          <w:rFonts w:hint="eastAsia"/>
          <w:color w:val="000000" w:themeColor="text1"/>
          <w:sz w:val="28"/>
          <w:highlight w:val="none"/>
          <w:u w:val="single"/>
          <w:lang w:val="en-US" w:eastAsia="zh-CN"/>
        </w:rPr>
        <w:t xml:space="preserve"> </w:t>
      </w:r>
      <w:r>
        <w:rPr>
          <w:rFonts w:hint="eastAsia"/>
          <w:color w:val="000000" w:themeColor="text1"/>
          <w:sz w:val="28"/>
          <w:highlight w:val="none"/>
          <w:u w:val="none"/>
        </w:rPr>
        <w:t>；</w:t>
      </w:r>
    </w:p>
    <w:p>
      <w:pPr>
        <w:keepNext w:val="0"/>
        <w:keepLines w:val="0"/>
        <w:pageBreakBefore w:val="0"/>
        <w:widowControl w:val="0"/>
        <w:tabs>
          <w:tab w:val="left" w:pos="360"/>
        </w:tabs>
        <w:kinsoku/>
        <w:wordWrap/>
        <w:overflowPunct/>
        <w:topLinePunct w:val="0"/>
        <w:autoSpaceDE/>
        <w:autoSpaceDN/>
        <w:bidi w:val="0"/>
        <w:adjustRightInd/>
        <w:snapToGrid/>
        <w:spacing w:line="312" w:lineRule="auto"/>
        <w:ind w:firstLine="560" w:firstLineChars="200"/>
        <w:textAlignment w:val="auto"/>
        <w:rPr>
          <w:rFonts w:hint="eastAsia"/>
          <w:color w:val="000000" w:themeColor="text1"/>
          <w:sz w:val="28"/>
          <w:highlight w:val="none"/>
          <w:u w:val="single"/>
        </w:rPr>
      </w:pPr>
      <w:r>
        <w:rPr>
          <w:rFonts w:hint="eastAsia"/>
          <w:color w:val="000000" w:themeColor="text1"/>
          <w:sz w:val="28"/>
          <w:highlight w:val="none"/>
        </w:rPr>
        <w:t>（2）</w:t>
      </w:r>
      <w:r>
        <w:rPr>
          <w:rFonts w:hint="eastAsia"/>
          <w:color w:val="000000" w:themeColor="text1"/>
          <w:sz w:val="28"/>
          <w:highlight w:val="none"/>
          <w:u w:val="single"/>
        </w:rPr>
        <w:t>其他相关的内部文件，如政策文件、规范制度等</w:t>
      </w:r>
      <w:r>
        <w:rPr>
          <w:rFonts w:hint="eastAsia"/>
          <w:color w:val="000000" w:themeColor="text1"/>
          <w:sz w:val="28"/>
          <w:highlight w:val="none"/>
          <w:u w:val="single"/>
          <w:lang w:val="en-US" w:eastAsia="zh-CN"/>
        </w:rPr>
        <w:t xml:space="preserve"> </w:t>
      </w:r>
      <w:r>
        <w:rPr>
          <w:rFonts w:hint="eastAsia"/>
          <w:color w:val="000000" w:themeColor="text1"/>
          <w:sz w:val="28"/>
          <w:highlight w:val="none"/>
          <w:u w:val="none"/>
        </w:rPr>
        <w:t xml:space="preserve">。          </w:t>
      </w:r>
    </w:p>
    <w:p>
      <w:pPr>
        <w:keepNext w:val="0"/>
        <w:keepLines w:val="0"/>
        <w:pageBreakBefore w:val="0"/>
        <w:widowControl w:val="0"/>
        <w:tabs>
          <w:tab w:val="left" w:pos="360"/>
        </w:tabs>
        <w:kinsoku/>
        <w:wordWrap/>
        <w:overflowPunct/>
        <w:topLinePunct w:val="0"/>
        <w:autoSpaceDE/>
        <w:autoSpaceDN/>
        <w:bidi w:val="0"/>
        <w:adjustRightInd/>
        <w:snapToGrid/>
        <w:spacing w:line="312" w:lineRule="auto"/>
        <w:ind w:firstLine="560" w:firstLineChars="200"/>
        <w:textAlignment w:val="auto"/>
        <w:rPr>
          <w:rFonts w:hint="eastAsia"/>
          <w:color w:val="000000" w:themeColor="text1"/>
          <w:sz w:val="28"/>
          <w:highlight w:val="none"/>
        </w:rPr>
      </w:pPr>
      <w:r>
        <w:rPr>
          <w:rFonts w:hint="eastAsia"/>
          <w:color w:val="000000" w:themeColor="text1"/>
          <w:sz w:val="28"/>
          <w:highlight w:val="none"/>
        </w:rPr>
        <w:t>2. 提供工作条件：</w:t>
      </w:r>
    </w:p>
    <w:p>
      <w:pPr>
        <w:keepNext w:val="0"/>
        <w:keepLines w:val="0"/>
        <w:pageBreakBefore w:val="0"/>
        <w:widowControl w:val="0"/>
        <w:tabs>
          <w:tab w:val="left" w:pos="360"/>
        </w:tabs>
        <w:kinsoku/>
        <w:wordWrap/>
        <w:overflowPunct/>
        <w:topLinePunct w:val="0"/>
        <w:autoSpaceDE/>
        <w:autoSpaceDN/>
        <w:bidi w:val="0"/>
        <w:adjustRightInd/>
        <w:snapToGrid/>
        <w:spacing w:line="312" w:lineRule="auto"/>
        <w:ind w:firstLine="560" w:firstLineChars="200"/>
        <w:textAlignment w:val="auto"/>
        <w:rPr>
          <w:rFonts w:hint="eastAsia"/>
          <w:color w:val="000000" w:themeColor="text1"/>
          <w:sz w:val="28"/>
          <w:highlight w:val="none"/>
          <w:u w:val="none"/>
        </w:rPr>
      </w:pPr>
      <w:r>
        <w:rPr>
          <w:rFonts w:hint="eastAsia"/>
          <w:color w:val="000000" w:themeColor="text1"/>
          <w:sz w:val="28"/>
          <w:highlight w:val="none"/>
        </w:rPr>
        <w:t>（1）</w:t>
      </w:r>
      <w:r>
        <w:rPr>
          <w:rFonts w:hint="eastAsia"/>
          <w:color w:val="000000" w:themeColor="text1"/>
          <w:sz w:val="28"/>
          <w:highlight w:val="none"/>
          <w:u w:val="single"/>
        </w:rPr>
        <w:t xml:space="preserve"> 乙方到甲方开展相关工作期间提供办公场所等</w:t>
      </w:r>
      <w:r>
        <w:rPr>
          <w:rFonts w:hint="eastAsia"/>
          <w:color w:val="000000" w:themeColor="text1"/>
          <w:sz w:val="28"/>
          <w:highlight w:val="none"/>
          <w:u w:val="single"/>
          <w:lang w:val="en-US" w:eastAsia="zh-CN"/>
        </w:rPr>
        <w:t xml:space="preserve"> </w:t>
      </w:r>
      <w:r>
        <w:rPr>
          <w:rFonts w:hint="eastAsia"/>
          <w:color w:val="000000" w:themeColor="text1"/>
          <w:sz w:val="28"/>
          <w:highlight w:val="none"/>
          <w:u w:val="none"/>
        </w:rPr>
        <w:t>；</w:t>
      </w:r>
    </w:p>
    <w:p>
      <w:pPr>
        <w:keepNext w:val="0"/>
        <w:keepLines w:val="0"/>
        <w:pageBreakBefore w:val="0"/>
        <w:widowControl w:val="0"/>
        <w:tabs>
          <w:tab w:val="left" w:pos="360"/>
        </w:tabs>
        <w:kinsoku/>
        <w:wordWrap/>
        <w:overflowPunct/>
        <w:topLinePunct w:val="0"/>
        <w:autoSpaceDE/>
        <w:autoSpaceDN/>
        <w:bidi w:val="0"/>
        <w:adjustRightInd/>
        <w:snapToGrid/>
        <w:spacing w:line="312" w:lineRule="auto"/>
        <w:ind w:firstLine="560" w:firstLineChars="200"/>
        <w:textAlignment w:val="auto"/>
        <w:rPr>
          <w:rFonts w:hint="eastAsia"/>
          <w:color w:val="000000" w:themeColor="text1"/>
          <w:sz w:val="28"/>
          <w:highlight w:val="none"/>
          <w:u w:val="none"/>
        </w:rPr>
      </w:pPr>
      <w:r>
        <w:rPr>
          <w:rFonts w:hint="eastAsia"/>
          <w:color w:val="000000" w:themeColor="text1"/>
          <w:sz w:val="28"/>
          <w:highlight w:val="none"/>
        </w:rPr>
        <w:t>（2）</w:t>
      </w:r>
      <w:r>
        <w:rPr>
          <w:rFonts w:hint="eastAsia"/>
          <w:color w:val="000000" w:themeColor="text1"/>
          <w:sz w:val="28"/>
          <w:highlight w:val="none"/>
          <w:u w:val="single"/>
        </w:rPr>
        <w:t xml:space="preserve"> 协助乙方联系政府相关部门的访谈、座谈活动，相关企业和工作人员的访谈</w:t>
      </w:r>
      <w:r>
        <w:rPr>
          <w:rFonts w:hint="eastAsia"/>
          <w:color w:val="000000" w:themeColor="text1"/>
          <w:sz w:val="28"/>
          <w:highlight w:val="none"/>
          <w:u w:val="single"/>
          <w:lang w:val="en-US" w:eastAsia="zh-CN"/>
        </w:rPr>
        <w:t xml:space="preserve"> </w:t>
      </w:r>
      <w:r>
        <w:rPr>
          <w:rFonts w:hint="eastAsia"/>
          <w:color w:val="000000" w:themeColor="text1"/>
          <w:sz w:val="28"/>
          <w:highlight w:val="none"/>
          <w:u w:val="none"/>
        </w:rPr>
        <w:t>；</w:t>
      </w:r>
    </w:p>
    <w:p>
      <w:pPr>
        <w:keepNext w:val="0"/>
        <w:keepLines w:val="0"/>
        <w:pageBreakBefore w:val="0"/>
        <w:widowControl w:val="0"/>
        <w:tabs>
          <w:tab w:val="left" w:pos="360"/>
        </w:tabs>
        <w:kinsoku/>
        <w:wordWrap/>
        <w:overflowPunct/>
        <w:topLinePunct w:val="0"/>
        <w:autoSpaceDE/>
        <w:autoSpaceDN/>
        <w:bidi w:val="0"/>
        <w:adjustRightInd/>
        <w:snapToGrid/>
        <w:spacing w:line="312" w:lineRule="auto"/>
        <w:ind w:firstLine="560" w:firstLineChars="200"/>
        <w:textAlignment w:val="auto"/>
        <w:rPr>
          <w:rFonts w:hint="eastAsia"/>
          <w:color w:val="000000" w:themeColor="text1"/>
          <w:sz w:val="28"/>
          <w:highlight w:val="none"/>
        </w:rPr>
      </w:pPr>
      <w:r>
        <w:rPr>
          <w:rFonts w:hint="eastAsia"/>
          <w:color w:val="000000" w:themeColor="text1"/>
          <w:sz w:val="28"/>
          <w:highlight w:val="none"/>
          <w:u w:val="none"/>
        </w:rPr>
        <w:t>（3）</w:t>
      </w:r>
      <w:r>
        <w:rPr>
          <w:rFonts w:hint="eastAsia"/>
          <w:color w:val="000000" w:themeColor="text1"/>
          <w:sz w:val="28"/>
          <w:highlight w:val="none"/>
          <w:u w:val="single"/>
        </w:rPr>
        <w:t>如需要，协助乙方收集相关政府部门和企业的调查问卷</w:t>
      </w:r>
      <w:r>
        <w:rPr>
          <w:rFonts w:hint="eastAsia"/>
          <w:color w:val="000000" w:themeColor="text1"/>
          <w:sz w:val="28"/>
          <w:highlight w:val="none"/>
        </w:rPr>
        <w:t>。</w:t>
      </w:r>
    </w:p>
    <w:p>
      <w:pPr>
        <w:keepNext w:val="0"/>
        <w:keepLines w:val="0"/>
        <w:pageBreakBefore w:val="0"/>
        <w:widowControl w:val="0"/>
        <w:tabs>
          <w:tab w:val="left" w:pos="360"/>
        </w:tabs>
        <w:kinsoku/>
        <w:wordWrap/>
        <w:overflowPunct/>
        <w:topLinePunct w:val="0"/>
        <w:autoSpaceDE/>
        <w:autoSpaceDN/>
        <w:bidi w:val="0"/>
        <w:adjustRightInd/>
        <w:snapToGrid/>
        <w:spacing w:line="312" w:lineRule="auto"/>
        <w:ind w:firstLine="560" w:firstLineChars="200"/>
        <w:textAlignment w:val="auto"/>
        <w:rPr>
          <w:rFonts w:hint="eastAsia"/>
          <w:color w:val="000000" w:themeColor="text1"/>
          <w:sz w:val="28"/>
          <w:highlight w:val="none"/>
        </w:rPr>
      </w:pPr>
      <w:r>
        <w:rPr>
          <w:rFonts w:hint="eastAsia"/>
          <w:color w:val="000000" w:themeColor="text1"/>
          <w:sz w:val="28"/>
          <w:highlight w:val="none"/>
        </w:rPr>
        <w:t>3. 其他：</w:t>
      </w:r>
      <w:r>
        <w:rPr>
          <w:rFonts w:hint="eastAsia"/>
          <w:color w:val="000000" w:themeColor="text1"/>
          <w:sz w:val="28"/>
          <w:highlight w:val="none"/>
          <w:u w:val="single"/>
        </w:rPr>
        <w:t xml:space="preserve"> 无  </w:t>
      </w:r>
      <w:r>
        <w:rPr>
          <w:rFonts w:hint="eastAsia"/>
          <w:color w:val="000000" w:themeColor="text1"/>
          <w:sz w:val="28"/>
          <w:highlight w:val="none"/>
        </w:rPr>
        <w:t>。</w:t>
      </w:r>
    </w:p>
    <w:p>
      <w:pPr>
        <w:keepNext w:val="0"/>
        <w:keepLines w:val="0"/>
        <w:pageBreakBefore w:val="0"/>
        <w:widowControl w:val="0"/>
        <w:tabs>
          <w:tab w:val="left" w:pos="360"/>
        </w:tabs>
        <w:kinsoku/>
        <w:wordWrap/>
        <w:overflowPunct/>
        <w:topLinePunct w:val="0"/>
        <w:autoSpaceDE/>
        <w:autoSpaceDN/>
        <w:bidi w:val="0"/>
        <w:adjustRightInd/>
        <w:snapToGrid/>
        <w:spacing w:line="312" w:lineRule="auto"/>
        <w:ind w:firstLine="560" w:firstLineChars="200"/>
        <w:textAlignment w:val="auto"/>
        <w:rPr>
          <w:rFonts w:hint="eastAsia"/>
          <w:color w:val="000000" w:themeColor="text1"/>
          <w:sz w:val="28"/>
          <w:highlight w:val="none"/>
          <w:u w:val="single"/>
        </w:rPr>
      </w:pPr>
      <w:r>
        <w:rPr>
          <w:rFonts w:hint="eastAsia"/>
          <w:color w:val="000000" w:themeColor="text1"/>
          <w:sz w:val="28"/>
          <w:highlight w:val="none"/>
        </w:rPr>
        <w:t>甲方提供上述协作事项的时间及方式：</w:t>
      </w:r>
      <w:r>
        <w:rPr>
          <w:rFonts w:hint="eastAsia"/>
          <w:color w:val="000000" w:themeColor="text1"/>
          <w:sz w:val="28"/>
          <w:highlight w:val="none"/>
          <w:u w:val="single"/>
        </w:rPr>
        <w:t xml:space="preserve"> 2024年6月30日提交成果报告</w:t>
      </w:r>
      <w:r>
        <w:rPr>
          <w:rFonts w:hint="eastAsia"/>
          <w:color w:val="000000" w:themeColor="text1"/>
          <w:sz w:val="28"/>
          <w:highlight w:val="none"/>
        </w:rPr>
        <w:t>。</w:t>
      </w:r>
    </w:p>
    <w:p>
      <w:pPr>
        <w:keepNext w:val="0"/>
        <w:keepLines w:val="0"/>
        <w:pageBreakBefore w:val="0"/>
        <w:widowControl w:val="0"/>
        <w:tabs>
          <w:tab w:val="left" w:pos="360"/>
        </w:tabs>
        <w:kinsoku/>
        <w:wordWrap/>
        <w:overflowPunct/>
        <w:topLinePunct w:val="0"/>
        <w:autoSpaceDE/>
        <w:autoSpaceDN/>
        <w:bidi w:val="0"/>
        <w:adjustRightInd/>
        <w:snapToGrid/>
        <w:spacing w:line="312" w:lineRule="auto"/>
        <w:textAlignment w:val="auto"/>
        <w:rPr>
          <w:rFonts w:hint="eastAsia"/>
          <w:color w:val="000000" w:themeColor="text1"/>
          <w:sz w:val="28"/>
          <w:highlight w:val="none"/>
        </w:rPr>
      </w:pPr>
      <w:r>
        <w:rPr>
          <w:rFonts w:hint="eastAsia" w:ascii="黑体" w:eastAsia="黑体"/>
          <w:b/>
          <w:color w:val="000000" w:themeColor="text1"/>
          <w:sz w:val="28"/>
          <w:highlight w:val="none"/>
        </w:rPr>
        <w:t xml:space="preserve">第四条 </w:t>
      </w:r>
      <w:r>
        <w:rPr>
          <w:rFonts w:hint="eastAsia"/>
          <w:color w:val="000000" w:themeColor="text1"/>
          <w:sz w:val="28"/>
          <w:highlight w:val="none"/>
        </w:rPr>
        <w:t>甲方向乙方支付技术咨询报酬及支付方式为：</w:t>
      </w:r>
    </w:p>
    <w:p>
      <w:pPr>
        <w:keepNext w:val="0"/>
        <w:keepLines w:val="0"/>
        <w:pageBreakBefore w:val="0"/>
        <w:widowControl w:val="0"/>
        <w:tabs>
          <w:tab w:val="left" w:pos="360"/>
        </w:tabs>
        <w:kinsoku/>
        <w:wordWrap/>
        <w:overflowPunct/>
        <w:topLinePunct w:val="0"/>
        <w:autoSpaceDE/>
        <w:autoSpaceDN/>
        <w:bidi w:val="0"/>
        <w:adjustRightInd/>
        <w:snapToGrid/>
        <w:spacing w:line="312" w:lineRule="auto"/>
        <w:ind w:firstLine="560" w:firstLineChars="200"/>
        <w:textAlignment w:val="auto"/>
        <w:rPr>
          <w:rFonts w:hint="eastAsia"/>
          <w:color w:val="000000" w:themeColor="text1"/>
          <w:sz w:val="28"/>
          <w:highlight w:val="none"/>
          <w:u w:val="single"/>
        </w:rPr>
      </w:pPr>
      <w:r>
        <w:rPr>
          <w:rFonts w:hint="eastAsia"/>
          <w:color w:val="000000" w:themeColor="text1"/>
          <w:sz w:val="28"/>
          <w:highlight w:val="none"/>
        </w:rPr>
        <w:t>1. 技术咨询报酬总额为：</w:t>
      </w:r>
      <w:r>
        <w:rPr>
          <w:rFonts w:hint="eastAsia"/>
          <w:color w:val="000000" w:themeColor="text1"/>
          <w:sz w:val="28"/>
          <w:highlight w:val="none"/>
          <w:u w:val="single"/>
        </w:rPr>
        <w:t xml:space="preserve"> 人民币</w:t>
      </w:r>
      <w:r>
        <w:rPr>
          <w:rFonts w:hint="eastAsia"/>
          <w:color w:val="000000" w:themeColor="text1"/>
          <w:sz w:val="28"/>
          <w:highlight w:val="none"/>
          <w:u w:val="single"/>
          <w:lang w:val="en-US" w:eastAsia="zh-CN"/>
        </w:rPr>
        <w:t xml:space="preserve">     </w:t>
      </w:r>
      <w:r>
        <w:rPr>
          <w:rFonts w:hint="eastAsia"/>
          <w:color w:val="000000" w:themeColor="text1"/>
          <w:sz w:val="28"/>
          <w:highlight w:val="none"/>
          <w:u w:val="single"/>
        </w:rPr>
        <w:t>元（大写：</w:t>
      </w:r>
      <w:r>
        <w:rPr>
          <w:rFonts w:hint="eastAsia"/>
          <w:color w:val="000000" w:themeColor="text1"/>
          <w:sz w:val="28"/>
          <w:highlight w:val="none"/>
          <w:u w:val="single"/>
          <w:lang w:val="en-US" w:eastAsia="zh-CN"/>
        </w:rPr>
        <w:t xml:space="preserve">        </w:t>
      </w:r>
      <w:r>
        <w:rPr>
          <w:rFonts w:hint="eastAsia"/>
          <w:color w:val="000000" w:themeColor="text1"/>
          <w:sz w:val="28"/>
          <w:highlight w:val="none"/>
          <w:u w:val="single"/>
        </w:rPr>
        <w:t xml:space="preserve">元整）   </w:t>
      </w:r>
    </w:p>
    <w:p>
      <w:pPr>
        <w:keepNext w:val="0"/>
        <w:keepLines w:val="0"/>
        <w:pageBreakBefore w:val="0"/>
        <w:widowControl w:val="0"/>
        <w:tabs>
          <w:tab w:val="left" w:pos="360"/>
        </w:tabs>
        <w:kinsoku/>
        <w:wordWrap/>
        <w:overflowPunct/>
        <w:topLinePunct w:val="0"/>
        <w:autoSpaceDE/>
        <w:autoSpaceDN/>
        <w:bidi w:val="0"/>
        <w:adjustRightInd/>
        <w:snapToGrid/>
        <w:spacing w:line="312" w:lineRule="auto"/>
        <w:ind w:firstLine="560" w:firstLineChars="200"/>
        <w:textAlignment w:val="auto"/>
        <w:rPr>
          <w:rFonts w:hint="eastAsia"/>
          <w:color w:val="000000" w:themeColor="text1"/>
          <w:sz w:val="28"/>
          <w:highlight w:val="none"/>
          <w:u w:val="none"/>
        </w:rPr>
      </w:pPr>
      <w:r>
        <w:rPr>
          <w:rFonts w:hint="eastAsia"/>
          <w:color w:val="000000" w:themeColor="text1"/>
          <w:sz w:val="28"/>
          <w:highlight w:val="none"/>
        </w:rPr>
        <w:t>其中：（1）</w:t>
      </w:r>
      <w:r>
        <w:rPr>
          <w:rFonts w:hint="eastAsia"/>
          <w:color w:val="000000" w:themeColor="text1"/>
          <w:sz w:val="28"/>
          <w:highlight w:val="none"/>
          <w:u w:val="single"/>
          <w:lang w:val="en-US" w:eastAsia="zh-CN"/>
        </w:rPr>
        <w:t xml:space="preserve">                                  </w:t>
      </w:r>
      <w:r>
        <w:rPr>
          <w:rFonts w:hint="eastAsia"/>
          <w:color w:val="000000" w:themeColor="text1"/>
          <w:sz w:val="28"/>
          <w:highlight w:val="none"/>
          <w:u w:val="none"/>
        </w:rPr>
        <w:t xml:space="preserve">； </w:t>
      </w:r>
    </w:p>
    <w:p>
      <w:pPr>
        <w:keepNext w:val="0"/>
        <w:keepLines w:val="0"/>
        <w:pageBreakBefore w:val="0"/>
        <w:widowControl w:val="0"/>
        <w:tabs>
          <w:tab w:val="left" w:pos="360"/>
        </w:tabs>
        <w:kinsoku/>
        <w:wordWrap/>
        <w:overflowPunct/>
        <w:topLinePunct w:val="0"/>
        <w:autoSpaceDE/>
        <w:autoSpaceDN/>
        <w:bidi w:val="0"/>
        <w:adjustRightInd/>
        <w:snapToGrid/>
        <w:spacing w:line="312" w:lineRule="auto"/>
        <w:ind w:firstLine="1400" w:firstLineChars="500"/>
        <w:textAlignment w:val="auto"/>
        <w:rPr>
          <w:rFonts w:hint="eastAsia"/>
          <w:color w:val="000000" w:themeColor="text1"/>
          <w:sz w:val="28"/>
          <w:highlight w:val="none"/>
        </w:rPr>
      </w:pPr>
      <w:r>
        <w:rPr>
          <w:rFonts w:hint="eastAsia"/>
          <w:color w:val="000000" w:themeColor="text1"/>
          <w:sz w:val="28"/>
          <w:highlight w:val="none"/>
        </w:rPr>
        <w:t>（2）</w:t>
      </w:r>
      <w:r>
        <w:rPr>
          <w:rFonts w:hint="eastAsia"/>
          <w:color w:val="000000" w:themeColor="text1"/>
          <w:sz w:val="28"/>
          <w:highlight w:val="none"/>
          <w:u w:val="single"/>
        </w:rPr>
        <w:t xml:space="preserve"> </w:t>
      </w:r>
      <w:r>
        <w:rPr>
          <w:rFonts w:hint="eastAsia"/>
          <w:color w:val="000000" w:themeColor="text1"/>
          <w:sz w:val="28"/>
          <w:highlight w:val="none"/>
          <w:u w:val="single"/>
          <w:lang w:val="en-US" w:eastAsia="zh-CN"/>
        </w:rPr>
        <w:t xml:space="preserve">                                 </w:t>
      </w:r>
      <w:r>
        <w:rPr>
          <w:rFonts w:hint="eastAsia"/>
          <w:color w:val="000000" w:themeColor="text1"/>
          <w:sz w:val="28"/>
          <w:highlight w:val="none"/>
          <w:u w:val="none"/>
          <w:lang w:val="en-US" w:eastAsia="zh-CN"/>
        </w:rPr>
        <w:t>。</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color w:val="000000" w:themeColor="text1"/>
          <w:sz w:val="28"/>
          <w:highlight w:val="none"/>
        </w:rPr>
      </w:pPr>
      <w:r>
        <w:rPr>
          <w:color w:val="000000" w:themeColor="text1"/>
          <w:sz w:val="28"/>
          <w:highlight w:val="none"/>
        </w:rPr>
        <w:t>2</w:t>
      </w:r>
      <w:r>
        <w:rPr>
          <w:rFonts w:hint="eastAsia"/>
          <w:color w:val="000000" w:themeColor="text1"/>
          <w:sz w:val="28"/>
          <w:highlight w:val="none"/>
        </w:rPr>
        <w:t>. 技术咨询报酬由甲方</w:t>
      </w:r>
      <w:r>
        <w:rPr>
          <w:rFonts w:hint="eastAsia"/>
          <w:color w:val="000000" w:themeColor="text1"/>
          <w:sz w:val="28"/>
          <w:highlight w:val="none"/>
          <w:u w:val="single"/>
        </w:rPr>
        <w:t xml:space="preserve">  分期   </w:t>
      </w:r>
      <w:r>
        <w:rPr>
          <w:rFonts w:hint="eastAsia"/>
          <w:color w:val="000000" w:themeColor="text1"/>
          <w:sz w:val="28"/>
          <w:highlight w:val="none"/>
        </w:rPr>
        <w:t>（一次或分期）支付乙方。</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color w:val="000000" w:themeColor="text1"/>
          <w:sz w:val="28"/>
          <w:highlight w:val="none"/>
        </w:rPr>
      </w:pPr>
      <w:r>
        <w:rPr>
          <w:rFonts w:hint="eastAsia"/>
          <w:color w:val="000000" w:themeColor="text1"/>
          <w:sz w:val="28"/>
          <w:highlight w:val="none"/>
        </w:rPr>
        <w:t>具体支付方式和时间如下：</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color w:val="000000" w:themeColor="text1"/>
          <w:sz w:val="28"/>
          <w:highlight w:val="none"/>
          <w:u w:val="none"/>
        </w:rPr>
      </w:pPr>
      <w:r>
        <w:rPr>
          <w:rFonts w:hint="eastAsia"/>
          <w:color w:val="000000" w:themeColor="text1"/>
          <w:sz w:val="28"/>
          <w:highlight w:val="none"/>
        </w:rPr>
        <w:t>（1）</w:t>
      </w:r>
      <w:r>
        <w:rPr>
          <w:rFonts w:hint="eastAsia"/>
          <w:color w:val="000000" w:themeColor="text1"/>
          <w:sz w:val="28"/>
          <w:highlight w:val="none"/>
          <w:u w:val="single"/>
        </w:rPr>
        <w:t>甲方自合同签订之日起3</w:t>
      </w:r>
      <w:r>
        <w:rPr>
          <w:color w:val="000000" w:themeColor="text1"/>
          <w:sz w:val="28"/>
          <w:highlight w:val="none"/>
          <w:u w:val="single"/>
        </w:rPr>
        <w:t>0</w:t>
      </w:r>
      <w:r>
        <w:rPr>
          <w:rFonts w:hint="eastAsia"/>
          <w:color w:val="000000" w:themeColor="text1"/>
          <w:sz w:val="28"/>
          <w:highlight w:val="none"/>
          <w:u w:val="single"/>
        </w:rPr>
        <w:t>天内，向乙方支付课题报酬的6</w:t>
      </w:r>
      <w:r>
        <w:rPr>
          <w:color w:val="000000" w:themeColor="text1"/>
          <w:sz w:val="28"/>
          <w:highlight w:val="none"/>
          <w:u w:val="single"/>
        </w:rPr>
        <w:t>0%</w:t>
      </w:r>
      <w:r>
        <w:rPr>
          <w:rFonts w:hint="eastAsia"/>
          <w:color w:val="000000" w:themeColor="text1"/>
          <w:sz w:val="28"/>
          <w:highlight w:val="none"/>
          <w:u w:val="single"/>
        </w:rPr>
        <w:t>，即第一批拨款经费人民币</w:t>
      </w:r>
      <w:r>
        <w:rPr>
          <w:rFonts w:hint="eastAsia"/>
          <w:color w:val="000000" w:themeColor="text1"/>
          <w:sz w:val="28"/>
          <w:highlight w:val="none"/>
          <w:u w:val="single"/>
          <w:lang w:val="en-US" w:eastAsia="zh-CN"/>
        </w:rPr>
        <w:t xml:space="preserve">     </w:t>
      </w:r>
      <w:r>
        <w:rPr>
          <w:rFonts w:hint="eastAsia"/>
          <w:color w:val="000000" w:themeColor="text1"/>
          <w:sz w:val="28"/>
          <w:highlight w:val="none"/>
          <w:u w:val="single"/>
        </w:rPr>
        <w:t>元（大写：</w:t>
      </w:r>
      <w:r>
        <w:rPr>
          <w:rFonts w:hint="eastAsia"/>
          <w:color w:val="000000" w:themeColor="text1"/>
          <w:sz w:val="28"/>
          <w:highlight w:val="none"/>
          <w:u w:val="single"/>
          <w:lang w:val="en-US" w:eastAsia="zh-CN"/>
        </w:rPr>
        <w:t xml:space="preserve">      元整</w:t>
      </w:r>
      <w:r>
        <w:rPr>
          <w:rFonts w:hint="eastAsia"/>
          <w:color w:val="000000" w:themeColor="text1"/>
          <w:sz w:val="28"/>
          <w:highlight w:val="none"/>
          <w:u w:val="single"/>
        </w:rPr>
        <w:t>），划入乙方指定账号</w:t>
      </w:r>
      <w:r>
        <w:rPr>
          <w:rFonts w:hint="eastAsia"/>
          <w:color w:val="000000" w:themeColor="text1"/>
          <w:sz w:val="28"/>
          <w:highlight w:val="none"/>
          <w:u w:val="none"/>
        </w:rPr>
        <w:t>；</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color w:val="000000" w:themeColor="text1"/>
          <w:sz w:val="28"/>
          <w:highlight w:val="none"/>
          <w:u w:val="none"/>
        </w:rPr>
      </w:pPr>
      <w:r>
        <w:rPr>
          <w:rFonts w:hint="eastAsia"/>
          <w:color w:val="000000" w:themeColor="text1"/>
          <w:sz w:val="28"/>
          <w:highlight w:val="none"/>
        </w:rPr>
        <w:t>（2）</w:t>
      </w:r>
      <w:r>
        <w:rPr>
          <w:rFonts w:hint="eastAsia"/>
          <w:color w:val="000000" w:themeColor="text1"/>
          <w:sz w:val="28"/>
          <w:highlight w:val="none"/>
          <w:u w:val="single"/>
        </w:rPr>
        <w:t xml:space="preserve"> 甲方自课题成果报告递交之日起3</w:t>
      </w:r>
      <w:r>
        <w:rPr>
          <w:color w:val="000000" w:themeColor="text1"/>
          <w:sz w:val="28"/>
          <w:highlight w:val="none"/>
          <w:u w:val="single"/>
        </w:rPr>
        <w:t>0</w:t>
      </w:r>
      <w:r>
        <w:rPr>
          <w:rFonts w:hint="eastAsia"/>
          <w:color w:val="000000" w:themeColor="text1"/>
          <w:sz w:val="28"/>
          <w:highlight w:val="none"/>
          <w:u w:val="single"/>
        </w:rPr>
        <w:t>天内，向乙方支付课题报酬的20</w:t>
      </w:r>
      <w:r>
        <w:rPr>
          <w:color w:val="000000" w:themeColor="text1"/>
          <w:sz w:val="28"/>
          <w:highlight w:val="none"/>
          <w:u w:val="single"/>
        </w:rPr>
        <w:t>%</w:t>
      </w:r>
      <w:r>
        <w:rPr>
          <w:rFonts w:hint="eastAsia"/>
          <w:color w:val="000000" w:themeColor="text1"/>
          <w:sz w:val="28"/>
          <w:highlight w:val="none"/>
          <w:u w:val="single"/>
        </w:rPr>
        <w:t>，即第二批拨款经费人民币100000元（大写：壹拾万元整），划入乙方指定账号</w:t>
      </w:r>
      <w:r>
        <w:rPr>
          <w:rFonts w:hint="eastAsia"/>
          <w:color w:val="000000" w:themeColor="text1"/>
          <w:sz w:val="28"/>
          <w:highlight w:val="none"/>
          <w:u w:val="none"/>
        </w:rPr>
        <w:t>；</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color w:val="000000" w:themeColor="text1"/>
          <w:sz w:val="28"/>
          <w:highlight w:val="none"/>
        </w:rPr>
      </w:pPr>
      <w:r>
        <w:rPr>
          <w:rFonts w:hint="eastAsia"/>
          <w:color w:val="000000" w:themeColor="text1"/>
          <w:sz w:val="28"/>
          <w:highlight w:val="none"/>
        </w:rPr>
        <w:t>（3）</w:t>
      </w:r>
      <w:r>
        <w:rPr>
          <w:rFonts w:hint="eastAsia"/>
          <w:color w:val="000000" w:themeColor="text1"/>
          <w:sz w:val="28"/>
          <w:highlight w:val="none"/>
          <w:u w:val="single"/>
        </w:rPr>
        <w:t>甲方自课题成果验收通过之日起3</w:t>
      </w:r>
      <w:r>
        <w:rPr>
          <w:color w:val="000000" w:themeColor="text1"/>
          <w:sz w:val="28"/>
          <w:highlight w:val="none"/>
          <w:u w:val="single"/>
        </w:rPr>
        <w:t>0</w:t>
      </w:r>
      <w:r>
        <w:rPr>
          <w:rFonts w:hint="eastAsia"/>
          <w:color w:val="000000" w:themeColor="text1"/>
          <w:sz w:val="28"/>
          <w:highlight w:val="none"/>
          <w:u w:val="single"/>
        </w:rPr>
        <w:t>天内，向乙方支付课题报酬的</w:t>
      </w:r>
      <w:r>
        <w:rPr>
          <w:color w:val="000000" w:themeColor="text1"/>
          <w:sz w:val="28"/>
          <w:highlight w:val="none"/>
          <w:u w:val="single"/>
        </w:rPr>
        <w:t>20%</w:t>
      </w:r>
      <w:r>
        <w:rPr>
          <w:rFonts w:hint="eastAsia"/>
          <w:color w:val="000000" w:themeColor="text1"/>
          <w:sz w:val="28"/>
          <w:highlight w:val="none"/>
          <w:u w:val="single"/>
        </w:rPr>
        <w:t>，即第三批拨款经费人民币</w:t>
      </w:r>
      <w:r>
        <w:rPr>
          <w:rFonts w:hint="eastAsia"/>
          <w:color w:val="000000" w:themeColor="text1"/>
          <w:sz w:val="28"/>
          <w:highlight w:val="none"/>
          <w:u w:val="single"/>
          <w:lang w:val="en-US" w:eastAsia="zh-CN"/>
        </w:rPr>
        <w:t xml:space="preserve">    </w:t>
      </w:r>
      <w:r>
        <w:rPr>
          <w:rFonts w:hint="eastAsia"/>
          <w:color w:val="000000" w:themeColor="text1"/>
          <w:sz w:val="28"/>
          <w:highlight w:val="none"/>
          <w:u w:val="single"/>
        </w:rPr>
        <w:t>元（大写：</w:t>
      </w:r>
      <w:r>
        <w:rPr>
          <w:rFonts w:hint="eastAsia"/>
          <w:color w:val="000000" w:themeColor="text1"/>
          <w:sz w:val="28"/>
          <w:highlight w:val="none"/>
          <w:u w:val="single"/>
          <w:lang w:val="en-US" w:eastAsia="zh-CN"/>
        </w:rPr>
        <w:t xml:space="preserve">    </w:t>
      </w:r>
      <w:r>
        <w:rPr>
          <w:rFonts w:hint="eastAsia"/>
          <w:color w:val="000000" w:themeColor="text1"/>
          <w:sz w:val="28"/>
          <w:highlight w:val="none"/>
          <w:u w:val="single"/>
        </w:rPr>
        <w:t>元整），划入乙方指定账号</w:t>
      </w:r>
      <w:r>
        <w:rPr>
          <w:rFonts w:hint="eastAsia"/>
          <w:color w:val="000000" w:themeColor="text1"/>
          <w:sz w:val="28"/>
          <w:highlight w:val="none"/>
          <w:u w:val="none"/>
        </w:rPr>
        <w:t>。（</w:t>
      </w:r>
      <w:r>
        <w:rPr>
          <w:rFonts w:hint="eastAsia"/>
          <w:color w:val="000000" w:themeColor="text1"/>
          <w:sz w:val="28"/>
          <w:szCs w:val="28"/>
          <w:highlight w:val="none"/>
          <w:u w:val="none"/>
        </w:rPr>
        <w:t>请注明来款单位名称</w:t>
      </w:r>
      <w:r>
        <w:rPr>
          <w:rFonts w:hint="eastAsia"/>
          <w:color w:val="000000" w:themeColor="text1"/>
          <w:sz w:val="28"/>
          <w:highlight w:val="none"/>
          <w:u w:val="none"/>
        </w:rPr>
        <w:t>）</w:t>
      </w:r>
      <w:r>
        <w:rPr>
          <w:rFonts w:hint="eastAsia"/>
          <w:color w:val="000000" w:themeColor="text1"/>
          <w:sz w:val="28"/>
          <w:szCs w:val="28"/>
          <w:highlight w:val="none"/>
          <w:u w:val="none"/>
        </w:rPr>
        <w:t xml:space="preserve">    </w:t>
      </w:r>
      <w:r>
        <w:rPr>
          <w:rFonts w:hint="eastAsia"/>
          <w:color w:val="000000" w:themeColor="text1"/>
          <w:sz w:val="28"/>
          <w:highlight w:val="none"/>
          <w:u w:val="none"/>
        </w:rPr>
        <w:t xml:space="preserve">                             </w:t>
      </w:r>
      <w:r>
        <w:rPr>
          <w:rFonts w:hint="eastAsia"/>
          <w:color w:val="000000" w:themeColor="text1"/>
          <w:sz w:val="28"/>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color w:val="000000" w:themeColor="text1"/>
          <w:sz w:val="28"/>
          <w:highlight w:val="none"/>
        </w:rPr>
      </w:pPr>
      <w:r>
        <w:rPr>
          <w:rFonts w:hint="eastAsia"/>
          <w:color w:val="000000" w:themeColor="text1"/>
          <w:sz w:val="28"/>
          <w:highlight w:val="none"/>
        </w:rPr>
        <w:t>乙方开户名、帐号和开户银行名称为：</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color w:val="000000" w:themeColor="text1"/>
          <w:sz w:val="28"/>
          <w:highlight w:val="none"/>
        </w:rPr>
      </w:pPr>
      <w:r>
        <w:rPr>
          <w:rFonts w:hint="eastAsia"/>
          <w:color w:val="000000" w:themeColor="text1"/>
          <w:sz w:val="28"/>
          <w:highlight w:val="none"/>
        </w:rPr>
        <w:t>户名：</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color w:val="000000" w:themeColor="text1"/>
          <w:sz w:val="28"/>
          <w:highlight w:val="none"/>
        </w:rPr>
      </w:pPr>
      <w:r>
        <w:rPr>
          <w:rFonts w:hint="eastAsia"/>
          <w:color w:val="000000" w:themeColor="text1"/>
          <w:sz w:val="28"/>
          <w:highlight w:val="none"/>
        </w:rPr>
        <w:t>账号：</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color w:val="000000" w:themeColor="text1"/>
          <w:sz w:val="28"/>
          <w:highlight w:val="none"/>
        </w:rPr>
      </w:pPr>
      <w:r>
        <w:rPr>
          <w:rFonts w:hint="eastAsia"/>
          <w:color w:val="000000" w:themeColor="text1"/>
          <w:sz w:val="28"/>
          <w:highlight w:val="none"/>
        </w:rPr>
        <w:t>开户行：</w:t>
      </w:r>
    </w:p>
    <w:p>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color w:val="000000" w:themeColor="text1"/>
          <w:sz w:val="28"/>
          <w:highlight w:val="none"/>
        </w:rPr>
      </w:pPr>
      <w:r>
        <w:rPr>
          <w:rFonts w:hint="eastAsia" w:eastAsia="黑体"/>
          <w:b/>
          <w:color w:val="000000" w:themeColor="text1"/>
          <w:sz w:val="28"/>
          <w:highlight w:val="none"/>
        </w:rPr>
        <w:t>第五条</w:t>
      </w:r>
      <w:r>
        <w:rPr>
          <w:rFonts w:hint="eastAsia"/>
          <w:b/>
          <w:color w:val="000000" w:themeColor="text1"/>
          <w:sz w:val="28"/>
          <w:highlight w:val="none"/>
        </w:rPr>
        <w:t xml:space="preserve">   </w:t>
      </w:r>
      <w:r>
        <w:rPr>
          <w:rFonts w:hint="eastAsia"/>
          <w:color w:val="000000" w:themeColor="text1"/>
          <w:sz w:val="28"/>
          <w:highlight w:val="none"/>
        </w:rPr>
        <w:t>双方确定因履行本合同应遵守的保密义务如下：</w:t>
      </w:r>
    </w:p>
    <w:p>
      <w:pPr>
        <w:spacing w:line="312" w:lineRule="auto"/>
        <w:ind w:firstLine="280" w:firstLineChars="100"/>
        <w:rPr>
          <w:rFonts w:hint="eastAsia" w:eastAsia="宋体"/>
          <w:color w:val="000000" w:themeColor="text1"/>
          <w:sz w:val="28"/>
          <w:highlight w:val="none"/>
          <w:lang w:eastAsia="zh-CN"/>
        </w:rPr>
      </w:pPr>
      <w:r>
        <w:rPr>
          <w:rFonts w:hint="eastAsia"/>
          <w:color w:val="000000" w:themeColor="text1"/>
          <w:sz w:val="28"/>
          <w:highlight w:val="none"/>
        </w:rPr>
        <w:t>甲方</w:t>
      </w:r>
      <w:r>
        <w:rPr>
          <w:rFonts w:hint="eastAsia"/>
          <w:color w:val="000000" w:themeColor="text1"/>
          <w:sz w:val="28"/>
          <w:highlight w:val="none"/>
          <w:lang w:eastAsia="zh-CN"/>
        </w:rPr>
        <w:t>：</w:t>
      </w:r>
    </w:p>
    <w:p>
      <w:pPr>
        <w:tabs>
          <w:tab w:val="left" w:pos="540"/>
        </w:tabs>
        <w:spacing w:line="312" w:lineRule="auto"/>
        <w:ind w:firstLine="560" w:firstLineChars="200"/>
        <w:rPr>
          <w:rFonts w:hint="eastAsia"/>
          <w:color w:val="000000" w:themeColor="text1"/>
          <w:sz w:val="28"/>
          <w:highlight w:val="none"/>
        </w:rPr>
      </w:pPr>
      <w:r>
        <w:rPr>
          <w:rFonts w:hint="eastAsia"/>
          <w:color w:val="000000" w:themeColor="text1"/>
          <w:sz w:val="28"/>
          <w:highlight w:val="none"/>
        </w:rPr>
        <w:t>1. 保密内容（包括技术信息和经营信息）：</w:t>
      </w:r>
      <w:r>
        <w:rPr>
          <w:rFonts w:hint="eastAsia"/>
          <w:color w:val="000000" w:themeColor="text1"/>
          <w:sz w:val="28"/>
          <w:highlight w:val="none"/>
          <w:u w:val="single"/>
        </w:rPr>
        <w:t xml:space="preserve">   </w:t>
      </w:r>
      <w:r>
        <w:rPr>
          <w:rFonts w:hint="eastAsia"/>
          <w:color w:val="000000" w:themeColor="text1"/>
          <w:sz w:val="28"/>
          <w:highlight w:val="none"/>
          <w:u w:val="single"/>
          <w:lang w:val="en-US" w:eastAsia="zh-CN"/>
        </w:rPr>
        <w:t xml:space="preserve"> </w:t>
      </w:r>
      <w:r>
        <w:rPr>
          <w:rFonts w:hint="eastAsia"/>
          <w:color w:val="000000" w:themeColor="text1"/>
          <w:sz w:val="28"/>
          <w:highlight w:val="none"/>
          <w:u w:val="single"/>
        </w:rPr>
        <w:t xml:space="preserve">  </w:t>
      </w:r>
      <w:r>
        <w:rPr>
          <w:rFonts w:hint="eastAsia"/>
          <w:color w:val="000000" w:themeColor="text1"/>
          <w:sz w:val="28"/>
          <w:highlight w:val="none"/>
        </w:rPr>
        <w:t>。</w:t>
      </w:r>
    </w:p>
    <w:p>
      <w:pPr>
        <w:tabs>
          <w:tab w:val="left" w:pos="360"/>
        </w:tabs>
        <w:spacing w:line="312" w:lineRule="auto"/>
        <w:ind w:firstLine="560" w:firstLineChars="200"/>
        <w:rPr>
          <w:rFonts w:hint="eastAsia"/>
          <w:color w:val="000000" w:themeColor="text1"/>
          <w:sz w:val="28"/>
          <w:highlight w:val="none"/>
          <w:u w:val="single"/>
        </w:rPr>
      </w:pPr>
      <w:r>
        <w:rPr>
          <w:rFonts w:hint="eastAsia"/>
          <w:color w:val="000000" w:themeColor="text1"/>
          <w:sz w:val="28"/>
          <w:highlight w:val="none"/>
        </w:rPr>
        <w:t>2. 涉密人员范围：</w:t>
      </w:r>
      <w:r>
        <w:rPr>
          <w:rFonts w:hint="eastAsia"/>
          <w:color w:val="000000" w:themeColor="text1"/>
          <w:sz w:val="28"/>
          <w:highlight w:val="none"/>
          <w:u w:val="single"/>
        </w:rPr>
        <w:t xml:space="preserve">                          </w:t>
      </w:r>
      <w:r>
        <w:rPr>
          <w:rFonts w:hint="eastAsia"/>
          <w:color w:val="000000" w:themeColor="text1"/>
          <w:sz w:val="28"/>
          <w:highlight w:val="none"/>
          <w:u w:val="single"/>
          <w:lang w:val="en-US" w:eastAsia="zh-CN"/>
        </w:rPr>
        <w:t xml:space="preserve">  </w:t>
      </w:r>
      <w:r>
        <w:rPr>
          <w:rFonts w:hint="eastAsia"/>
          <w:color w:val="000000" w:themeColor="text1"/>
          <w:sz w:val="28"/>
          <w:highlight w:val="none"/>
          <w:u w:val="single"/>
        </w:rPr>
        <w:t xml:space="preserve">        </w:t>
      </w:r>
      <w:r>
        <w:rPr>
          <w:rFonts w:hint="eastAsia"/>
          <w:color w:val="000000" w:themeColor="text1"/>
          <w:sz w:val="28"/>
          <w:highlight w:val="none"/>
        </w:rPr>
        <w:t>。</w:t>
      </w:r>
    </w:p>
    <w:p>
      <w:pPr>
        <w:spacing w:line="312" w:lineRule="auto"/>
        <w:ind w:firstLine="560" w:firstLineChars="200"/>
        <w:rPr>
          <w:rFonts w:hint="eastAsia"/>
          <w:color w:val="000000" w:themeColor="text1"/>
          <w:sz w:val="28"/>
          <w:highlight w:val="none"/>
        </w:rPr>
      </w:pPr>
      <w:r>
        <w:rPr>
          <w:rFonts w:hint="eastAsia"/>
          <w:color w:val="000000" w:themeColor="text1"/>
          <w:sz w:val="28"/>
          <w:highlight w:val="none"/>
        </w:rPr>
        <w:t>3. 保密期限：</w:t>
      </w:r>
      <w:r>
        <w:rPr>
          <w:rFonts w:hint="eastAsia"/>
          <w:color w:val="000000" w:themeColor="text1"/>
          <w:sz w:val="28"/>
          <w:highlight w:val="none"/>
          <w:u w:val="single"/>
        </w:rPr>
        <w:t xml:space="preserve">                                         </w:t>
      </w:r>
      <w:r>
        <w:rPr>
          <w:rFonts w:hint="eastAsia"/>
          <w:color w:val="000000" w:themeColor="text1"/>
          <w:sz w:val="28"/>
          <w:highlight w:val="none"/>
        </w:rPr>
        <w:t>。</w:t>
      </w:r>
    </w:p>
    <w:p>
      <w:pPr>
        <w:spacing w:line="312" w:lineRule="auto"/>
        <w:ind w:left="279" w:leftChars="133" w:firstLine="280" w:firstLineChars="100"/>
        <w:rPr>
          <w:rFonts w:hint="eastAsia" w:eastAsia="宋体"/>
          <w:color w:val="000000" w:themeColor="text1"/>
          <w:sz w:val="28"/>
          <w:highlight w:val="none"/>
          <w:lang w:eastAsia="zh-CN"/>
        </w:rPr>
      </w:pPr>
      <w:r>
        <w:rPr>
          <w:rFonts w:hint="eastAsia"/>
          <w:color w:val="000000" w:themeColor="text1"/>
          <w:sz w:val="28"/>
          <w:highlight w:val="none"/>
        </w:rPr>
        <w:t>4. 泄密责任：</w:t>
      </w:r>
      <w:r>
        <w:rPr>
          <w:rFonts w:hint="eastAsia"/>
          <w:color w:val="000000" w:themeColor="text1"/>
          <w:sz w:val="28"/>
          <w:highlight w:val="none"/>
          <w:u w:val="single"/>
        </w:rPr>
        <w:t xml:space="preserve">    按有关法律处理                           </w:t>
      </w:r>
      <w:r>
        <w:rPr>
          <w:rFonts w:hint="eastAsia"/>
          <w:color w:val="000000" w:themeColor="text1"/>
          <w:sz w:val="28"/>
          <w:highlight w:val="none"/>
        </w:rPr>
        <w:t>。乙方</w:t>
      </w:r>
      <w:r>
        <w:rPr>
          <w:rFonts w:hint="eastAsia"/>
          <w:color w:val="000000" w:themeColor="text1"/>
          <w:sz w:val="28"/>
          <w:highlight w:val="none"/>
          <w:lang w:eastAsia="zh-CN"/>
        </w:rPr>
        <w:t>：</w:t>
      </w:r>
    </w:p>
    <w:p>
      <w:pPr>
        <w:spacing w:line="312" w:lineRule="auto"/>
        <w:ind w:firstLine="560" w:firstLineChars="200"/>
        <w:rPr>
          <w:rFonts w:hint="eastAsia"/>
          <w:color w:val="000000" w:themeColor="text1"/>
          <w:sz w:val="28"/>
          <w:highlight w:val="none"/>
        </w:rPr>
      </w:pPr>
      <w:r>
        <w:rPr>
          <w:rFonts w:hint="eastAsia"/>
          <w:color w:val="000000" w:themeColor="text1"/>
          <w:sz w:val="28"/>
          <w:highlight w:val="none"/>
        </w:rPr>
        <w:t>1. 保密内容（包括技术信息和经营信息，本项目不涉及国家秘密）：</w:t>
      </w:r>
      <w:r>
        <w:rPr>
          <w:rFonts w:hint="eastAsia"/>
          <w:color w:val="000000" w:themeColor="text1"/>
          <w:sz w:val="28"/>
          <w:highlight w:val="none"/>
          <w:u w:val="single"/>
        </w:rPr>
        <w:t xml:space="preserve"> </w:t>
      </w:r>
      <w:r>
        <w:rPr>
          <w:rFonts w:hint="eastAsia"/>
          <w:color w:val="000000" w:themeColor="text1"/>
          <w:sz w:val="28"/>
          <w:highlight w:val="none"/>
          <w:u w:val="single"/>
          <w:lang w:val="en-US" w:eastAsia="zh-CN"/>
        </w:rPr>
        <w:t xml:space="preserve"> </w:t>
      </w:r>
      <w:r>
        <w:rPr>
          <w:rFonts w:hint="eastAsia"/>
          <w:color w:val="000000" w:themeColor="text1"/>
          <w:sz w:val="28"/>
          <w:highlight w:val="none"/>
          <w:u w:val="single"/>
        </w:rPr>
        <w:t xml:space="preserve">   </w:t>
      </w:r>
      <w:r>
        <w:rPr>
          <w:rFonts w:hint="eastAsia"/>
          <w:color w:val="000000" w:themeColor="text1"/>
          <w:sz w:val="28"/>
          <w:highlight w:val="none"/>
        </w:rPr>
        <w:t>。</w:t>
      </w:r>
    </w:p>
    <w:p>
      <w:pPr>
        <w:spacing w:line="312" w:lineRule="auto"/>
        <w:ind w:firstLine="560" w:firstLineChars="200"/>
        <w:rPr>
          <w:rFonts w:hint="eastAsia"/>
          <w:color w:val="000000" w:themeColor="text1"/>
          <w:sz w:val="28"/>
          <w:highlight w:val="none"/>
        </w:rPr>
      </w:pPr>
      <w:r>
        <w:rPr>
          <w:rFonts w:hint="eastAsia"/>
          <w:color w:val="000000" w:themeColor="text1"/>
          <w:sz w:val="28"/>
          <w:highlight w:val="none"/>
        </w:rPr>
        <w:t>2. 涉密人员范围：</w:t>
      </w:r>
      <w:r>
        <w:rPr>
          <w:rFonts w:hint="eastAsia"/>
          <w:color w:val="000000" w:themeColor="text1"/>
          <w:sz w:val="28"/>
          <w:highlight w:val="none"/>
          <w:u w:val="single"/>
        </w:rPr>
        <w:t xml:space="preserve">                      </w:t>
      </w:r>
      <w:r>
        <w:rPr>
          <w:rFonts w:hint="eastAsia"/>
          <w:color w:val="000000" w:themeColor="text1"/>
          <w:sz w:val="28"/>
          <w:highlight w:val="none"/>
        </w:rPr>
        <w:t>。</w:t>
      </w:r>
    </w:p>
    <w:p>
      <w:pPr>
        <w:spacing w:line="312" w:lineRule="auto"/>
        <w:ind w:firstLine="560" w:firstLineChars="200"/>
        <w:rPr>
          <w:rFonts w:hint="eastAsia"/>
          <w:color w:val="000000" w:themeColor="text1"/>
          <w:sz w:val="28"/>
          <w:highlight w:val="none"/>
        </w:rPr>
      </w:pPr>
      <w:r>
        <w:rPr>
          <w:rFonts w:hint="eastAsia"/>
          <w:color w:val="000000" w:themeColor="text1"/>
          <w:sz w:val="28"/>
          <w:highlight w:val="none"/>
        </w:rPr>
        <w:t>3. 保密期限：</w:t>
      </w:r>
      <w:r>
        <w:rPr>
          <w:rFonts w:hint="eastAsia"/>
          <w:color w:val="000000" w:themeColor="text1"/>
          <w:sz w:val="28"/>
          <w:highlight w:val="none"/>
          <w:u w:val="single"/>
        </w:rPr>
        <w:t xml:space="preserve">                        </w:t>
      </w:r>
      <w:r>
        <w:rPr>
          <w:rFonts w:hint="eastAsia"/>
          <w:color w:val="000000" w:themeColor="text1"/>
          <w:sz w:val="28"/>
          <w:highlight w:val="none"/>
        </w:rPr>
        <w:t>。</w:t>
      </w:r>
    </w:p>
    <w:p>
      <w:pPr>
        <w:spacing w:line="312" w:lineRule="auto"/>
        <w:ind w:firstLine="560" w:firstLineChars="200"/>
        <w:rPr>
          <w:rFonts w:hint="eastAsia"/>
          <w:color w:val="000000" w:themeColor="text1"/>
          <w:sz w:val="28"/>
          <w:highlight w:val="none"/>
        </w:rPr>
      </w:pPr>
      <w:r>
        <w:rPr>
          <w:rFonts w:hint="eastAsia"/>
          <w:color w:val="000000" w:themeColor="text1"/>
          <w:sz w:val="28"/>
          <w:highlight w:val="none"/>
        </w:rPr>
        <w:t>4. 泄密责任：</w:t>
      </w:r>
      <w:r>
        <w:rPr>
          <w:rFonts w:hint="eastAsia"/>
          <w:color w:val="000000" w:themeColor="text1"/>
          <w:sz w:val="28"/>
          <w:highlight w:val="none"/>
          <w:u w:val="single"/>
        </w:rPr>
        <w:t xml:space="preserve">  按有关法律处理              </w:t>
      </w:r>
      <w:r>
        <w:rPr>
          <w:rFonts w:hint="eastAsia"/>
          <w:color w:val="000000" w:themeColor="text1"/>
          <w:sz w:val="28"/>
          <w:highlight w:val="none"/>
        </w:rPr>
        <w:t>。</w:t>
      </w:r>
    </w:p>
    <w:p>
      <w:pPr>
        <w:spacing w:line="360" w:lineRule="auto"/>
        <w:rPr>
          <w:color w:val="000000" w:themeColor="text1"/>
          <w:sz w:val="28"/>
          <w:highlight w:val="none"/>
        </w:rPr>
      </w:pPr>
      <w:r>
        <w:rPr>
          <w:rFonts w:hint="eastAsia" w:eastAsia="黑体"/>
          <w:b/>
          <w:color w:val="000000" w:themeColor="text1"/>
          <w:sz w:val="28"/>
          <w:highlight w:val="none"/>
        </w:rPr>
        <w:t xml:space="preserve">第六条 </w:t>
      </w:r>
      <w:r>
        <w:rPr>
          <w:rFonts w:hint="eastAsia"/>
          <w:b/>
          <w:color w:val="000000" w:themeColor="text1"/>
          <w:sz w:val="28"/>
          <w:highlight w:val="none"/>
        </w:rPr>
        <w:t xml:space="preserve"> </w:t>
      </w:r>
      <w:r>
        <w:rPr>
          <w:rFonts w:hint="eastAsia"/>
          <w:color w:val="000000" w:themeColor="text1"/>
          <w:sz w:val="28"/>
          <w:highlight w:val="none"/>
        </w:rPr>
        <w:t>本合同的变更必须由双方协商一致，并以书面形式确定。但有下列情形之一的除外：</w:t>
      </w:r>
    </w:p>
    <w:p>
      <w:pPr>
        <w:tabs>
          <w:tab w:val="left" w:pos="540"/>
        </w:tabs>
        <w:spacing w:line="360" w:lineRule="auto"/>
        <w:ind w:firstLine="560" w:firstLineChars="200"/>
        <w:rPr>
          <w:rFonts w:hint="eastAsia"/>
          <w:color w:val="000000" w:themeColor="text1"/>
          <w:sz w:val="28"/>
          <w:highlight w:val="none"/>
        </w:rPr>
      </w:pPr>
      <w:r>
        <w:rPr>
          <w:color w:val="000000" w:themeColor="text1"/>
          <w:sz w:val="28"/>
          <w:highlight w:val="none"/>
        </w:rPr>
        <w:t>1</w:t>
      </w:r>
      <w:r>
        <w:rPr>
          <w:rFonts w:hint="eastAsia"/>
          <w:color w:val="000000" w:themeColor="text1"/>
          <w:sz w:val="28"/>
          <w:highlight w:val="none"/>
        </w:rPr>
        <w:t>．</w:t>
      </w:r>
      <w:r>
        <w:rPr>
          <w:rFonts w:hint="eastAsia"/>
          <w:color w:val="000000" w:themeColor="text1"/>
          <w:sz w:val="28"/>
          <w:highlight w:val="none"/>
          <w:u w:val="single"/>
        </w:rPr>
        <w:t>因不可抗力等客观原因造成延期交付</w:t>
      </w:r>
      <w:r>
        <w:rPr>
          <w:rFonts w:hint="eastAsia"/>
          <w:color w:val="000000" w:themeColor="text1"/>
          <w:sz w:val="28"/>
          <w:highlight w:val="none"/>
          <w:u w:val="single"/>
          <w:lang w:val="en-US" w:eastAsia="zh-CN"/>
        </w:rPr>
        <w:t xml:space="preserve"> </w:t>
      </w:r>
      <w:r>
        <w:rPr>
          <w:rFonts w:hint="eastAsia"/>
          <w:color w:val="000000" w:themeColor="text1"/>
          <w:sz w:val="28"/>
          <w:highlight w:val="none"/>
        </w:rPr>
        <w:t>。</w:t>
      </w:r>
    </w:p>
    <w:p>
      <w:pPr>
        <w:tabs>
          <w:tab w:val="left" w:pos="540"/>
        </w:tabs>
        <w:spacing w:line="360" w:lineRule="auto"/>
        <w:ind w:firstLine="560" w:firstLineChars="200"/>
        <w:rPr>
          <w:color w:val="000000" w:themeColor="text1"/>
          <w:sz w:val="28"/>
          <w:highlight w:val="none"/>
          <w:u w:val="single"/>
        </w:rPr>
      </w:pPr>
      <w:r>
        <w:rPr>
          <w:color w:val="000000" w:themeColor="text1"/>
          <w:sz w:val="28"/>
          <w:highlight w:val="none"/>
        </w:rPr>
        <w:t>2</w:t>
      </w:r>
      <w:r>
        <w:rPr>
          <w:rFonts w:hint="eastAsia"/>
          <w:color w:val="000000" w:themeColor="text1"/>
          <w:sz w:val="28"/>
          <w:highlight w:val="none"/>
        </w:rPr>
        <w:t>．</w:t>
      </w:r>
      <w:r>
        <w:rPr>
          <w:rFonts w:hint="eastAsia"/>
          <w:color w:val="000000" w:themeColor="text1"/>
          <w:sz w:val="28"/>
          <w:highlight w:val="none"/>
          <w:u w:val="single"/>
        </w:rPr>
        <w:t>乙方因项目负责人离职、退休等其他原因变更项目负责人</w:t>
      </w:r>
      <w:r>
        <w:rPr>
          <w:rFonts w:hint="eastAsia"/>
          <w:color w:val="000000" w:themeColor="text1"/>
          <w:sz w:val="28"/>
          <w:highlight w:val="none"/>
          <w:u w:val="single"/>
          <w:lang w:val="en-US" w:eastAsia="zh-CN"/>
        </w:rPr>
        <w:t xml:space="preserve"> </w:t>
      </w:r>
      <w:r>
        <w:rPr>
          <w:rFonts w:hint="eastAsia"/>
          <w:color w:val="000000" w:themeColor="text1"/>
          <w:sz w:val="28"/>
          <w:highlight w:val="none"/>
        </w:rPr>
        <w:t>。</w:t>
      </w:r>
    </w:p>
    <w:p>
      <w:pPr>
        <w:keepNext w:val="0"/>
        <w:keepLines w:val="0"/>
        <w:pageBreakBefore w:val="0"/>
        <w:widowControl w:val="0"/>
        <w:tabs>
          <w:tab w:val="left" w:pos="360"/>
        </w:tabs>
        <w:kinsoku/>
        <w:wordWrap/>
        <w:overflowPunct/>
        <w:topLinePunct w:val="0"/>
        <w:autoSpaceDE/>
        <w:autoSpaceDN/>
        <w:bidi w:val="0"/>
        <w:adjustRightInd/>
        <w:snapToGrid/>
        <w:spacing w:line="312" w:lineRule="auto"/>
        <w:textAlignment w:val="auto"/>
        <w:rPr>
          <w:rFonts w:hint="eastAsia"/>
          <w:color w:val="000000" w:themeColor="text1"/>
          <w:sz w:val="28"/>
          <w:highlight w:val="none"/>
        </w:rPr>
      </w:pPr>
      <w:r>
        <w:rPr>
          <w:rFonts w:hint="eastAsia" w:eastAsia="黑体"/>
          <w:b/>
          <w:color w:val="000000" w:themeColor="text1"/>
          <w:sz w:val="28"/>
          <w:highlight w:val="none"/>
        </w:rPr>
        <w:t>第七条</w:t>
      </w:r>
      <w:r>
        <w:rPr>
          <w:rFonts w:hint="eastAsia"/>
          <w:b/>
          <w:color w:val="000000" w:themeColor="text1"/>
          <w:sz w:val="28"/>
          <w:highlight w:val="none"/>
        </w:rPr>
        <w:t xml:space="preserve">  </w:t>
      </w:r>
      <w:r>
        <w:rPr>
          <w:rFonts w:hint="eastAsia"/>
          <w:color w:val="000000" w:themeColor="text1"/>
          <w:sz w:val="28"/>
          <w:highlight w:val="none"/>
        </w:rPr>
        <w:t>双方确定，按以下标准和方式对乙方提交的技术咨询工作成果进行验收：</w:t>
      </w:r>
    </w:p>
    <w:p>
      <w:pPr>
        <w:keepNext w:val="0"/>
        <w:keepLines w:val="0"/>
        <w:pageBreakBefore w:val="0"/>
        <w:widowControl w:val="0"/>
        <w:tabs>
          <w:tab w:val="left" w:pos="360"/>
        </w:tabs>
        <w:kinsoku/>
        <w:wordWrap/>
        <w:overflowPunct/>
        <w:topLinePunct w:val="0"/>
        <w:autoSpaceDE/>
        <w:autoSpaceDN/>
        <w:bidi w:val="0"/>
        <w:adjustRightInd/>
        <w:snapToGrid/>
        <w:spacing w:line="312" w:lineRule="auto"/>
        <w:ind w:left="136" w:firstLine="274"/>
        <w:textAlignment w:val="auto"/>
        <w:rPr>
          <w:rFonts w:hint="eastAsia"/>
          <w:color w:val="000000" w:themeColor="text1"/>
          <w:sz w:val="28"/>
          <w:highlight w:val="none"/>
        </w:rPr>
      </w:pPr>
      <w:r>
        <w:rPr>
          <w:rFonts w:hint="eastAsia"/>
          <w:color w:val="000000" w:themeColor="text1"/>
          <w:sz w:val="28"/>
          <w:highlight w:val="none"/>
        </w:rPr>
        <w:t>1．乙方提交技术咨询工作成果的形式：</w:t>
      </w:r>
      <w:r>
        <w:rPr>
          <w:rFonts w:hint="eastAsia"/>
          <w:color w:val="000000" w:themeColor="text1"/>
          <w:sz w:val="28"/>
          <w:highlight w:val="none"/>
          <w:u w:val="single"/>
        </w:rPr>
        <w:t xml:space="preserve"> 提交研究报告和论文纸质版、电子版各一份 </w:t>
      </w:r>
      <w:r>
        <w:rPr>
          <w:rFonts w:hint="eastAsia"/>
          <w:color w:val="000000" w:themeColor="text1"/>
          <w:sz w:val="28"/>
          <w:highlight w:val="none"/>
        </w:rPr>
        <w:t>。</w:t>
      </w:r>
    </w:p>
    <w:p>
      <w:pPr>
        <w:keepNext w:val="0"/>
        <w:keepLines w:val="0"/>
        <w:pageBreakBefore w:val="0"/>
        <w:widowControl w:val="0"/>
        <w:tabs>
          <w:tab w:val="left" w:pos="360"/>
        </w:tabs>
        <w:kinsoku/>
        <w:wordWrap/>
        <w:overflowPunct/>
        <w:topLinePunct w:val="0"/>
        <w:autoSpaceDE/>
        <w:autoSpaceDN/>
        <w:bidi w:val="0"/>
        <w:adjustRightInd/>
        <w:snapToGrid/>
        <w:spacing w:line="312" w:lineRule="auto"/>
        <w:ind w:left="136" w:firstLine="274"/>
        <w:textAlignment w:val="auto"/>
        <w:rPr>
          <w:rFonts w:hint="eastAsia"/>
          <w:color w:val="000000" w:themeColor="text1"/>
          <w:sz w:val="28"/>
          <w:highlight w:val="none"/>
          <w:u w:val="single"/>
        </w:rPr>
      </w:pPr>
      <w:r>
        <w:rPr>
          <w:rFonts w:hint="eastAsia"/>
          <w:color w:val="000000" w:themeColor="text1"/>
          <w:sz w:val="28"/>
          <w:highlight w:val="none"/>
        </w:rPr>
        <w:t>2．技术咨询工作成果的验收标准：</w:t>
      </w:r>
      <w:r>
        <w:rPr>
          <w:rFonts w:hint="eastAsia"/>
          <w:color w:val="000000" w:themeColor="text1"/>
          <w:sz w:val="28"/>
          <w:highlight w:val="none"/>
          <w:u w:val="single"/>
        </w:rPr>
        <w:t xml:space="preserve">    成果通过甲方验证核实  </w:t>
      </w:r>
      <w:r>
        <w:rPr>
          <w:rFonts w:hint="eastAsia"/>
          <w:color w:val="000000" w:themeColor="text1"/>
          <w:sz w:val="28"/>
          <w:highlight w:val="none"/>
        </w:rPr>
        <w:t>。</w:t>
      </w:r>
    </w:p>
    <w:p>
      <w:pPr>
        <w:keepNext w:val="0"/>
        <w:keepLines w:val="0"/>
        <w:pageBreakBefore w:val="0"/>
        <w:widowControl w:val="0"/>
        <w:tabs>
          <w:tab w:val="left" w:pos="360"/>
        </w:tabs>
        <w:kinsoku/>
        <w:wordWrap/>
        <w:overflowPunct/>
        <w:topLinePunct w:val="0"/>
        <w:autoSpaceDE/>
        <w:autoSpaceDN/>
        <w:bidi w:val="0"/>
        <w:adjustRightInd/>
        <w:snapToGrid/>
        <w:spacing w:line="312" w:lineRule="auto"/>
        <w:ind w:left="136" w:firstLine="274"/>
        <w:textAlignment w:val="auto"/>
        <w:rPr>
          <w:rFonts w:hint="eastAsia"/>
          <w:color w:val="000000" w:themeColor="text1"/>
          <w:sz w:val="28"/>
          <w:highlight w:val="none"/>
        </w:rPr>
      </w:pPr>
      <w:r>
        <w:rPr>
          <w:rFonts w:hint="eastAsia"/>
          <w:color w:val="000000" w:themeColor="text1"/>
          <w:sz w:val="28"/>
          <w:highlight w:val="none"/>
        </w:rPr>
        <w:t xml:space="preserve">3．技术咨询工作成果的验收方法： </w:t>
      </w:r>
      <w:r>
        <w:rPr>
          <w:rFonts w:hint="eastAsia"/>
          <w:color w:val="000000" w:themeColor="text1"/>
          <w:sz w:val="28"/>
          <w:highlight w:val="none"/>
          <w:u w:val="single"/>
        </w:rPr>
        <w:t xml:space="preserve">  成果通过甲方组织的评审，验收通过后，甲方须向乙方提供项目验收通过的证明</w:t>
      </w:r>
    </w:p>
    <w:p>
      <w:pPr>
        <w:keepNext w:val="0"/>
        <w:keepLines w:val="0"/>
        <w:pageBreakBefore w:val="0"/>
        <w:widowControl w:val="0"/>
        <w:tabs>
          <w:tab w:val="left" w:pos="360"/>
        </w:tabs>
        <w:kinsoku/>
        <w:wordWrap/>
        <w:overflowPunct/>
        <w:topLinePunct w:val="0"/>
        <w:autoSpaceDE/>
        <w:autoSpaceDN/>
        <w:bidi w:val="0"/>
        <w:adjustRightInd/>
        <w:snapToGrid/>
        <w:spacing w:line="312" w:lineRule="auto"/>
        <w:ind w:left="136" w:firstLine="274"/>
        <w:textAlignment w:val="auto"/>
        <w:rPr>
          <w:rFonts w:hint="eastAsia"/>
          <w:color w:val="000000" w:themeColor="text1"/>
          <w:sz w:val="28"/>
          <w:highlight w:val="none"/>
          <w:u w:val="single"/>
        </w:rPr>
      </w:pPr>
      <w:r>
        <w:rPr>
          <w:rFonts w:hint="eastAsia"/>
          <w:color w:val="000000" w:themeColor="text1"/>
          <w:sz w:val="28"/>
          <w:highlight w:val="none"/>
        </w:rPr>
        <w:t>4．验收的时间和地点：</w:t>
      </w:r>
      <w:r>
        <w:rPr>
          <w:rFonts w:hint="eastAsia"/>
          <w:color w:val="000000" w:themeColor="text1"/>
          <w:sz w:val="28"/>
          <w:highlight w:val="none"/>
          <w:u w:val="single"/>
        </w:rPr>
        <w:t xml:space="preserve">  协商后由甲方另行通知          </w:t>
      </w:r>
    </w:p>
    <w:p>
      <w:pPr>
        <w:keepNext w:val="0"/>
        <w:keepLines w:val="0"/>
        <w:pageBreakBefore w:val="0"/>
        <w:widowControl w:val="0"/>
        <w:tabs>
          <w:tab w:val="left" w:pos="360"/>
        </w:tabs>
        <w:kinsoku/>
        <w:wordWrap/>
        <w:overflowPunct/>
        <w:topLinePunct w:val="0"/>
        <w:autoSpaceDE/>
        <w:autoSpaceDN/>
        <w:bidi w:val="0"/>
        <w:adjustRightInd/>
        <w:snapToGrid/>
        <w:spacing w:line="312" w:lineRule="auto"/>
        <w:textAlignment w:val="auto"/>
        <w:rPr>
          <w:rFonts w:hint="eastAsia"/>
          <w:color w:val="000000" w:themeColor="text1"/>
          <w:sz w:val="28"/>
          <w:highlight w:val="none"/>
        </w:rPr>
      </w:pPr>
      <w:r>
        <w:rPr>
          <w:rFonts w:hint="eastAsia" w:eastAsia="黑体"/>
          <w:b/>
          <w:color w:val="000000" w:themeColor="text1"/>
          <w:sz w:val="28"/>
          <w:highlight w:val="none"/>
        </w:rPr>
        <w:t>第八条</w:t>
      </w:r>
      <w:r>
        <w:rPr>
          <w:color w:val="000000" w:themeColor="text1"/>
          <w:sz w:val="28"/>
          <w:highlight w:val="none"/>
        </w:rPr>
        <w:t xml:space="preserve">  </w:t>
      </w:r>
      <w:r>
        <w:rPr>
          <w:rFonts w:hint="eastAsia"/>
          <w:color w:val="000000" w:themeColor="text1"/>
          <w:sz w:val="28"/>
          <w:highlight w:val="none"/>
        </w:rPr>
        <w:t>双方确定，按以下约定承担各自的违约责任：</w:t>
      </w:r>
    </w:p>
    <w:p>
      <w:pPr>
        <w:keepNext w:val="0"/>
        <w:keepLines w:val="0"/>
        <w:pageBreakBefore w:val="0"/>
        <w:widowControl w:val="0"/>
        <w:tabs>
          <w:tab w:val="left" w:pos="720"/>
          <w:tab w:val="left" w:pos="900"/>
        </w:tabs>
        <w:kinsoku/>
        <w:wordWrap/>
        <w:overflowPunct/>
        <w:topLinePunct w:val="0"/>
        <w:autoSpaceDE/>
        <w:autoSpaceDN/>
        <w:bidi w:val="0"/>
        <w:adjustRightInd/>
        <w:snapToGrid/>
        <w:spacing w:line="312" w:lineRule="auto"/>
        <w:ind w:firstLine="280" w:firstLineChars="100"/>
        <w:textAlignment w:val="auto"/>
        <w:rPr>
          <w:rFonts w:hint="eastAsia" w:eastAsia="宋体"/>
          <w:color w:val="000000" w:themeColor="text1"/>
          <w:sz w:val="28"/>
          <w:highlight w:val="none"/>
          <w:lang w:eastAsia="zh-CN"/>
        </w:rPr>
      </w:pPr>
      <w:r>
        <w:rPr>
          <w:rFonts w:hint="eastAsia"/>
          <w:color w:val="000000" w:themeColor="text1"/>
          <w:sz w:val="28"/>
          <w:highlight w:val="none"/>
        </w:rPr>
        <w:t>甲方</w:t>
      </w:r>
      <w:r>
        <w:rPr>
          <w:rFonts w:hint="eastAsia"/>
          <w:color w:val="000000" w:themeColor="text1"/>
          <w:sz w:val="28"/>
          <w:highlight w:val="none"/>
          <w:lang w:eastAsia="zh-CN"/>
        </w:rPr>
        <w:t>：</w:t>
      </w:r>
    </w:p>
    <w:p>
      <w:pPr>
        <w:keepNext w:val="0"/>
        <w:keepLines w:val="0"/>
        <w:pageBreakBefore w:val="0"/>
        <w:widowControl w:val="0"/>
        <w:tabs>
          <w:tab w:val="left" w:pos="720"/>
          <w:tab w:val="left" w:pos="900"/>
        </w:tabs>
        <w:kinsoku/>
        <w:wordWrap/>
        <w:overflowPunct/>
        <w:topLinePunct w:val="0"/>
        <w:autoSpaceDE/>
        <w:autoSpaceDN/>
        <w:bidi w:val="0"/>
        <w:adjustRightInd/>
        <w:snapToGrid/>
        <w:spacing w:line="312" w:lineRule="auto"/>
        <w:ind w:firstLine="560" w:firstLineChars="200"/>
        <w:textAlignment w:val="auto"/>
        <w:rPr>
          <w:rFonts w:hint="eastAsia"/>
          <w:color w:val="000000" w:themeColor="text1"/>
          <w:sz w:val="28"/>
          <w:highlight w:val="none"/>
        </w:rPr>
      </w:pPr>
      <w:r>
        <w:rPr>
          <w:rFonts w:hint="eastAsia"/>
          <w:color w:val="000000" w:themeColor="text1"/>
          <w:sz w:val="28"/>
          <w:highlight w:val="none"/>
        </w:rPr>
        <w:t>1．</w:t>
      </w:r>
      <w:r>
        <w:rPr>
          <w:rFonts w:hint="eastAsia"/>
          <w:color w:val="000000" w:themeColor="text1"/>
          <w:sz w:val="28"/>
          <w:highlight w:val="none"/>
          <w:u w:val="single"/>
        </w:rPr>
        <w:t xml:space="preserve">  甲  </w:t>
      </w:r>
      <w:r>
        <w:rPr>
          <w:rFonts w:hint="eastAsia"/>
          <w:color w:val="000000" w:themeColor="text1"/>
          <w:sz w:val="28"/>
          <w:highlight w:val="none"/>
        </w:rPr>
        <w:t>方违反本合同第</w:t>
      </w:r>
      <w:r>
        <w:rPr>
          <w:rFonts w:hint="eastAsia"/>
          <w:color w:val="000000" w:themeColor="text1"/>
          <w:sz w:val="28"/>
          <w:highlight w:val="none"/>
          <w:u w:val="single"/>
        </w:rPr>
        <w:t xml:space="preserve"> 三    </w:t>
      </w:r>
      <w:r>
        <w:rPr>
          <w:rFonts w:hint="eastAsia"/>
          <w:color w:val="000000" w:themeColor="text1"/>
          <w:sz w:val="28"/>
          <w:highlight w:val="none"/>
        </w:rPr>
        <w:t>条约定，应当</w:t>
      </w:r>
      <w:r>
        <w:rPr>
          <w:rFonts w:hint="eastAsia"/>
          <w:color w:val="000000" w:themeColor="text1"/>
          <w:sz w:val="28"/>
          <w:highlight w:val="none"/>
          <w:u w:val="single"/>
        </w:rPr>
        <w:t xml:space="preserve">  尽快提交。如因此导致乙方交付时间延迟，乙方不承担责任     </w:t>
      </w:r>
      <w:r>
        <w:rPr>
          <w:rFonts w:hint="eastAsia"/>
          <w:color w:val="000000" w:themeColor="text1"/>
          <w:sz w:val="28"/>
          <w:highlight w:val="none"/>
        </w:rPr>
        <w:t>（支付违约金或损失赔偿额的计算方法）。</w:t>
      </w:r>
    </w:p>
    <w:p>
      <w:pPr>
        <w:keepNext w:val="0"/>
        <w:keepLines w:val="0"/>
        <w:pageBreakBefore w:val="0"/>
        <w:widowControl w:val="0"/>
        <w:tabs>
          <w:tab w:val="left" w:pos="720"/>
          <w:tab w:val="left" w:pos="900"/>
        </w:tabs>
        <w:kinsoku/>
        <w:wordWrap/>
        <w:overflowPunct/>
        <w:topLinePunct w:val="0"/>
        <w:autoSpaceDE/>
        <w:autoSpaceDN/>
        <w:bidi w:val="0"/>
        <w:adjustRightInd/>
        <w:snapToGrid/>
        <w:spacing w:line="312" w:lineRule="auto"/>
        <w:ind w:firstLine="560" w:firstLineChars="200"/>
        <w:textAlignment w:val="auto"/>
        <w:rPr>
          <w:rFonts w:hint="eastAsia"/>
          <w:color w:val="000000" w:themeColor="text1"/>
          <w:sz w:val="28"/>
          <w:highlight w:val="none"/>
        </w:rPr>
      </w:pPr>
      <w:r>
        <w:rPr>
          <w:rFonts w:hint="eastAsia"/>
          <w:color w:val="000000" w:themeColor="text1"/>
          <w:sz w:val="28"/>
          <w:highlight w:val="none"/>
        </w:rPr>
        <w:t>2．</w:t>
      </w:r>
      <w:r>
        <w:rPr>
          <w:rFonts w:hint="eastAsia"/>
          <w:color w:val="000000" w:themeColor="text1"/>
          <w:sz w:val="28"/>
          <w:highlight w:val="none"/>
          <w:u w:val="single"/>
        </w:rPr>
        <w:t xml:space="preserve">  甲  </w:t>
      </w:r>
      <w:r>
        <w:rPr>
          <w:rFonts w:hint="eastAsia"/>
          <w:color w:val="000000" w:themeColor="text1"/>
          <w:sz w:val="28"/>
          <w:highlight w:val="none"/>
        </w:rPr>
        <w:t>方违反本合同第</w:t>
      </w:r>
      <w:r>
        <w:rPr>
          <w:rFonts w:hint="eastAsia"/>
          <w:color w:val="000000" w:themeColor="text1"/>
          <w:sz w:val="28"/>
          <w:highlight w:val="none"/>
          <w:u w:val="single"/>
        </w:rPr>
        <w:t xml:space="preserve">  四 </w:t>
      </w:r>
      <w:r>
        <w:rPr>
          <w:rFonts w:hint="eastAsia"/>
          <w:color w:val="000000" w:themeColor="text1"/>
          <w:sz w:val="28"/>
          <w:highlight w:val="none"/>
        </w:rPr>
        <w:t>条约定，应当</w:t>
      </w:r>
      <w:r>
        <w:rPr>
          <w:rFonts w:hint="eastAsia"/>
          <w:color w:val="000000" w:themeColor="text1"/>
          <w:sz w:val="28"/>
          <w:highlight w:val="none"/>
          <w:u w:val="single"/>
        </w:rPr>
        <w:t xml:space="preserve">  尽快支付。如因此导致乙方交付时间延迟，乙方不承担责任       </w:t>
      </w:r>
      <w:r>
        <w:rPr>
          <w:rFonts w:hint="eastAsia"/>
          <w:color w:val="000000" w:themeColor="text1"/>
          <w:sz w:val="28"/>
          <w:highlight w:val="none"/>
        </w:rPr>
        <w:t>（支付违约金或损失赔偿额的计算方法）。</w:t>
      </w:r>
    </w:p>
    <w:p>
      <w:pPr>
        <w:keepNext w:val="0"/>
        <w:keepLines w:val="0"/>
        <w:pageBreakBefore w:val="0"/>
        <w:widowControl w:val="0"/>
        <w:kinsoku/>
        <w:wordWrap/>
        <w:overflowPunct/>
        <w:topLinePunct w:val="0"/>
        <w:autoSpaceDE/>
        <w:autoSpaceDN/>
        <w:bidi w:val="0"/>
        <w:adjustRightInd/>
        <w:snapToGrid/>
        <w:spacing w:line="312" w:lineRule="auto"/>
        <w:ind w:firstLine="280" w:firstLineChars="100"/>
        <w:textAlignment w:val="auto"/>
        <w:rPr>
          <w:rFonts w:hint="eastAsia" w:eastAsia="宋体"/>
          <w:color w:val="000000" w:themeColor="text1"/>
          <w:sz w:val="28"/>
          <w:highlight w:val="none"/>
          <w:lang w:eastAsia="zh-CN"/>
        </w:rPr>
      </w:pPr>
      <w:r>
        <w:rPr>
          <w:rFonts w:hint="eastAsia"/>
          <w:color w:val="000000" w:themeColor="text1"/>
          <w:sz w:val="28"/>
          <w:highlight w:val="none"/>
        </w:rPr>
        <w:t>乙方</w:t>
      </w:r>
      <w:r>
        <w:rPr>
          <w:rFonts w:hint="eastAsia"/>
          <w:color w:val="000000" w:themeColor="text1"/>
          <w:sz w:val="28"/>
          <w:highlight w:val="none"/>
          <w:lang w:eastAsia="zh-CN"/>
        </w:rPr>
        <w:t>：</w:t>
      </w:r>
    </w:p>
    <w:p>
      <w:pPr>
        <w:keepNext w:val="0"/>
        <w:keepLines w:val="0"/>
        <w:pageBreakBefore w:val="0"/>
        <w:widowControl w:val="0"/>
        <w:tabs>
          <w:tab w:val="left" w:pos="360"/>
        </w:tabs>
        <w:kinsoku/>
        <w:wordWrap/>
        <w:overflowPunct/>
        <w:topLinePunct w:val="0"/>
        <w:autoSpaceDE/>
        <w:autoSpaceDN/>
        <w:bidi w:val="0"/>
        <w:adjustRightInd/>
        <w:snapToGrid/>
        <w:spacing w:line="312" w:lineRule="auto"/>
        <w:ind w:firstLine="560" w:firstLineChars="200"/>
        <w:textAlignment w:val="auto"/>
        <w:rPr>
          <w:rFonts w:hint="eastAsia"/>
          <w:color w:val="000000" w:themeColor="text1"/>
          <w:sz w:val="28"/>
          <w:highlight w:val="none"/>
        </w:rPr>
      </w:pPr>
      <w:r>
        <w:rPr>
          <w:rFonts w:hint="eastAsia"/>
          <w:color w:val="000000" w:themeColor="text1"/>
          <w:sz w:val="28"/>
          <w:highlight w:val="none"/>
        </w:rPr>
        <w:t>1．</w:t>
      </w:r>
      <w:r>
        <w:rPr>
          <w:rFonts w:hint="eastAsia"/>
          <w:color w:val="000000" w:themeColor="text1"/>
          <w:sz w:val="28"/>
          <w:highlight w:val="none"/>
          <w:u w:val="single"/>
        </w:rPr>
        <w:t xml:space="preserve">  乙  </w:t>
      </w:r>
      <w:r>
        <w:rPr>
          <w:rFonts w:hint="eastAsia"/>
          <w:color w:val="000000" w:themeColor="text1"/>
          <w:sz w:val="28"/>
          <w:highlight w:val="none"/>
        </w:rPr>
        <w:t>方违反本合同第</w:t>
      </w:r>
      <w:r>
        <w:rPr>
          <w:rFonts w:hint="eastAsia"/>
          <w:color w:val="000000" w:themeColor="text1"/>
          <w:sz w:val="28"/>
          <w:highlight w:val="none"/>
          <w:u w:val="single"/>
        </w:rPr>
        <w:t xml:space="preserve">  一    </w:t>
      </w:r>
      <w:r>
        <w:rPr>
          <w:rFonts w:hint="eastAsia"/>
          <w:color w:val="000000" w:themeColor="text1"/>
          <w:sz w:val="28"/>
          <w:highlight w:val="none"/>
        </w:rPr>
        <w:t>条约定，应当</w:t>
      </w:r>
      <w:r>
        <w:rPr>
          <w:rFonts w:hint="eastAsia"/>
          <w:color w:val="000000" w:themeColor="text1"/>
          <w:sz w:val="28"/>
          <w:highlight w:val="none"/>
          <w:u w:val="single"/>
        </w:rPr>
        <w:t xml:space="preserve">  尽快采取补救措施  </w:t>
      </w:r>
      <w:r>
        <w:rPr>
          <w:rFonts w:hint="eastAsia"/>
          <w:color w:val="000000" w:themeColor="text1"/>
          <w:sz w:val="28"/>
          <w:highlight w:val="none"/>
        </w:rPr>
        <w:t>（支付违约金或损失赔偿额的计算方法）。</w:t>
      </w:r>
    </w:p>
    <w:p>
      <w:pPr>
        <w:keepNext w:val="0"/>
        <w:keepLines w:val="0"/>
        <w:pageBreakBefore w:val="0"/>
        <w:widowControl w:val="0"/>
        <w:tabs>
          <w:tab w:val="left" w:pos="360"/>
        </w:tabs>
        <w:kinsoku/>
        <w:wordWrap/>
        <w:overflowPunct/>
        <w:topLinePunct w:val="0"/>
        <w:autoSpaceDE/>
        <w:autoSpaceDN/>
        <w:bidi w:val="0"/>
        <w:adjustRightInd/>
        <w:snapToGrid/>
        <w:spacing w:line="312" w:lineRule="auto"/>
        <w:ind w:firstLine="560" w:firstLineChars="200"/>
        <w:textAlignment w:val="auto"/>
        <w:rPr>
          <w:rFonts w:hint="eastAsia"/>
          <w:color w:val="000000" w:themeColor="text1"/>
          <w:sz w:val="28"/>
          <w:highlight w:val="none"/>
        </w:rPr>
      </w:pPr>
      <w:r>
        <w:rPr>
          <w:rFonts w:hint="eastAsia"/>
          <w:color w:val="000000" w:themeColor="text1"/>
          <w:sz w:val="28"/>
          <w:highlight w:val="none"/>
        </w:rPr>
        <w:t>2</w:t>
      </w:r>
      <w:r>
        <w:rPr>
          <w:color w:val="000000" w:themeColor="text1"/>
          <w:sz w:val="28"/>
          <w:highlight w:val="none"/>
        </w:rPr>
        <w:t xml:space="preserve">.  </w:t>
      </w:r>
      <w:r>
        <w:rPr>
          <w:rFonts w:hint="eastAsia"/>
          <w:color w:val="000000" w:themeColor="text1"/>
          <w:sz w:val="28"/>
          <w:highlight w:val="none"/>
          <w:u w:val="single"/>
        </w:rPr>
        <w:t xml:space="preserve">  乙  </w:t>
      </w:r>
      <w:r>
        <w:rPr>
          <w:rFonts w:hint="eastAsia"/>
          <w:color w:val="000000" w:themeColor="text1"/>
          <w:sz w:val="28"/>
          <w:highlight w:val="none"/>
        </w:rPr>
        <w:t>方违反本合同第</w:t>
      </w:r>
      <w:r>
        <w:rPr>
          <w:rFonts w:hint="eastAsia"/>
          <w:color w:val="000000" w:themeColor="text1"/>
          <w:sz w:val="28"/>
          <w:highlight w:val="none"/>
          <w:u w:val="single"/>
        </w:rPr>
        <w:t xml:space="preserve">   二   </w:t>
      </w:r>
      <w:r>
        <w:rPr>
          <w:rFonts w:hint="eastAsia"/>
          <w:color w:val="000000" w:themeColor="text1"/>
          <w:sz w:val="28"/>
          <w:highlight w:val="none"/>
        </w:rPr>
        <w:t>条约定，应当</w:t>
      </w:r>
      <w:r>
        <w:rPr>
          <w:rFonts w:hint="eastAsia"/>
          <w:color w:val="000000" w:themeColor="text1"/>
          <w:sz w:val="28"/>
          <w:highlight w:val="none"/>
          <w:u w:val="single"/>
        </w:rPr>
        <w:t xml:space="preserve">  尽快采取补救措施       </w:t>
      </w:r>
      <w:r>
        <w:rPr>
          <w:rFonts w:hint="eastAsia"/>
          <w:color w:val="000000" w:themeColor="text1"/>
          <w:sz w:val="28"/>
          <w:highlight w:val="none"/>
        </w:rPr>
        <w:t>（支付违约金或损失赔偿额的计算方法）。</w:t>
      </w:r>
    </w:p>
    <w:p>
      <w:pPr>
        <w:keepNext w:val="0"/>
        <w:keepLines w:val="0"/>
        <w:pageBreakBefore w:val="0"/>
        <w:widowControl w:val="0"/>
        <w:tabs>
          <w:tab w:val="left" w:pos="360"/>
        </w:tabs>
        <w:kinsoku/>
        <w:wordWrap/>
        <w:overflowPunct/>
        <w:topLinePunct w:val="0"/>
        <w:autoSpaceDE/>
        <w:autoSpaceDN/>
        <w:bidi w:val="0"/>
        <w:adjustRightInd/>
        <w:snapToGrid/>
        <w:spacing w:line="312" w:lineRule="auto"/>
        <w:textAlignment w:val="auto"/>
        <w:rPr>
          <w:rFonts w:hint="eastAsia" w:eastAsia="黑体"/>
          <w:b/>
          <w:color w:val="000000" w:themeColor="text1"/>
          <w:sz w:val="28"/>
          <w:highlight w:val="none"/>
        </w:rPr>
      </w:pPr>
      <w:r>
        <w:rPr>
          <w:rFonts w:hint="eastAsia" w:eastAsia="黑体"/>
          <w:b/>
          <w:color w:val="000000" w:themeColor="text1"/>
          <w:sz w:val="28"/>
          <w:highlight w:val="none"/>
        </w:rPr>
        <w:t xml:space="preserve">第九条  </w:t>
      </w:r>
      <w:r>
        <w:rPr>
          <w:rFonts w:hint="eastAsia"/>
          <w:color w:val="000000" w:themeColor="text1"/>
          <w:sz w:val="28"/>
          <w:highlight w:val="none"/>
        </w:rPr>
        <w:t>双方确定</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color w:val="000000" w:themeColor="text1"/>
          <w:sz w:val="28"/>
          <w:highlight w:val="none"/>
        </w:rPr>
      </w:pPr>
      <w:r>
        <w:rPr>
          <w:rFonts w:hint="eastAsia"/>
          <w:color w:val="000000" w:themeColor="text1"/>
          <w:sz w:val="28"/>
          <w:highlight w:val="none"/>
        </w:rPr>
        <w:t>1．在本合同有效期内，甲方利用乙方提交的技术咨询工作成果所完成的新的技术成果，归</w:t>
      </w:r>
      <w:r>
        <w:rPr>
          <w:rFonts w:hint="eastAsia"/>
          <w:color w:val="000000" w:themeColor="text1"/>
          <w:sz w:val="28"/>
          <w:highlight w:val="none"/>
          <w:u w:val="single"/>
        </w:rPr>
        <w:t xml:space="preserve">      甲    </w:t>
      </w:r>
      <w:r>
        <w:rPr>
          <w:rFonts w:hint="eastAsia"/>
          <w:color w:val="000000" w:themeColor="text1"/>
          <w:sz w:val="28"/>
          <w:highlight w:val="none"/>
        </w:rPr>
        <w:t>（甲、双）方所有。</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color w:val="000000" w:themeColor="text1"/>
          <w:sz w:val="28"/>
          <w:highlight w:val="none"/>
        </w:rPr>
      </w:pPr>
      <w:r>
        <w:rPr>
          <w:rFonts w:hint="eastAsia"/>
          <w:color w:val="000000" w:themeColor="text1"/>
          <w:sz w:val="28"/>
          <w:highlight w:val="none"/>
        </w:rPr>
        <w:t>2．在本合同有效期内，乙方利用甲方提供的技术资料和工作条件所完成的新的技术成果，归</w:t>
      </w:r>
      <w:r>
        <w:rPr>
          <w:rFonts w:hint="eastAsia"/>
          <w:color w:val="000000" w:themeColor="text1"/>
          <w:sz w:val="28"/>
          <w:highlight w:val="none"/>
          <w:u w:val="single"/>
        </w:rPr>
        <w:t xml:space="preserve">    乙      </w:t>
      </w:r>
      <w:r>
        <w:rPr>
          <w:rFonts w:hint="eastAsia"/>
          <w:color w:val="000000" w:themeColor="text1"/>
          <w:sz w:val="28"/>
          <w:highlight w:val="none"/>
        </w:rPr>
        <w:t>（乙、双）方所有。</w:t>
      </w:r>
    </w:p>
    <w:p>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color w:val="000000" w:themeColor="text1"/>
          <w:sz w:val="28"/>
          <w:highlight w:val="none"/>
        </w:rPr>
      </w:pPr>
      <w:r>
        <w:rPr>
          <w:rFonts w:hint="eastAsia" w:eastAsia="黑体"/>
          <w:b/>
          <w:color w:val="000000" w:themeColor="text1"/>
          <w:sz w:val="28"/>
          <w:highlight w:val="none"/>
        </w:rPr>
        <w:t>第十条</w:t>
      </w:r>
      <w:r>
        <w:rPr>
          <w:rFonts w:hint="eastAsia"/>
          <w:b/>
          <w:color w:val="000000" w:themeColor="text1"/>
          <w:sz w:val="28"/>
          <w:highlight w:val="none"/>
        </w:rPr>
        <w:t xml:space="preserve">   </w:t>
      </w:r>
      <w:r>
        <w:rPr>
          <w:rFonts w:hint="eastAsia"/>
          <w:color w:val="000000" w:themeColor="text1"/>
          <w:sz w:val="28"/>
          <w:highlight w:val="none"/>
        </w:rPr>
        <w:t>双方确定，在本合同有效期内，甲方指定</w:t>
      </w:r>
      <w:r>
        <w:rPr>
          <w:rFonts w:hint="eastAsia"/>
          <w:color w:val="000000" w:themeColor="text1"/>
          <w:sz w:val="28"/>
          <w:highlight w:val="none"/>
          <w:u w:val="single"/>
        </w:rPr>
        <w:t xml:space="preserve">  </w:t>
      </w:r>
      <w:r>
        <w:rPr>
          <w:rFonts w:hint="eastAsia"/>
          <w:color w:val="000000" w:themeColor="text1"/>
          <w:sz w:val="28"/>
          <w:highlight w:val="none"/>
          <w:u w:val="single"/>
          <w:lang w:val="en-US" w:eastAsia="zh-CN"/>
        </w:rPr>
        <w:t xml:space="preserve">     </w:t>
      </w:r>
      <w:r>
        <w:rPr>
          <w:rFonts w:hint="eastAsia"/>
          <w:color w:val="000000" w:themeColor="text1"/>
          <w:sz w:val="28"/>
          <w:highlight w:val="none"/>
          <w:u w:val="single"/>
        </w:rPr>
        <w:t xml:space="preserve">   </w:t>
      </w:r>
      <w:r>
        <w:rPr>
          <w:rFonts w:hint="eastAsia"/>
          <w:color w:val="000000" w:themeColor="text1"/>
          <w:sz w:val="28"/>
          <w:highlight w:val="none"/>
        </w:rPr>
        <w:t>为甲方项目联系人，乙方指定</w:t>
      </w:r>
      <w:r>
        <w:rPr>
          <w:rFonts w:hint="eastAsia"/>
          <w:color w:val="000000" w:themeColor="text1"/>
          <w:sz w:val="28"/>
          <w:highlight w:val="none"/>
          <w:u w:val="single"/>
        </w:rPr>
        <w:t xml:space="preserve">    </w:t>
      </w:r>
      <w:r>
        <w:rPr>
          <w:rFonts w:hint="eastAsia"/>
          <w:color w:val="000000" w:themeColor="text1"/>
          <w:sz w:val="28"/>
          <w:highlight w:val="none"/>
          <w:u w:val="single"/>
          <w:lang w:val="en-US" w:eastAsia="zh-CN"/>
        </w:rPr>
        <w:t xml:space="preserve">    </w:t>
      </w:r>
      <w:r>
        <w:rPr>
          <w:rFonts w:hint="eastAsia"/>
          <w:color w:val="000000" w:themeColor="text1"/>
          <w:sz w:val="28"/>
          <w:highlight w:val="none"/>
          <w:u w:val="single"/>
        </w:rPr>
        <w:t xml:space="preserve"> </w:t>
      </w:r>
      <w:r>
        <w:rPr>
          <w:rFonts w:hint="eastAsia"/>
          <w:color w:val="000000" w:themeColor="text1"/>
          <w:sz w:val="28"/>
          <w:highlight w:val="none"/>
        </w:rPr>
        <w:t>为乙方项目联系人。项目联系人承担以下责任：</w:t>
      </w:r>
    </w:p>
    <w:p>
      <w:pPr>
        <w:keepNext w:val="0"/>
        <w:keepLines w:val="0"/>
        <w:pageBreakBefore w:val="0"/>
        <w:widowControl w:val="0"/>
        <w:numPr>
          <w:ilvl w:val="0"/>
          <w:numId w:val="0"/>
        </w:numPr>
        <w:tabs>
          <w:tab w:val="left" w:pos="360"/>
        </w:tabs>
        <w:kinsoku/>
        <w:wordWrap/>
        <w:overflowPunct/>
        <w:topLinePunct w:val="0"/>
        <w:autoSpaceDE/>
        <w:autoSpaceDN/>
        <w:bidi w:val="0"/>
        <w:adjustRightInd/>
        <w:snapToGrid/>
        <w:spacing w:line="312" w:lineRule="auto"/>
        <w:ind w:firstLine="560" w:firstLineChars="200"/>
        <w:textAlignment w:val="auto"/>
        <w:rPr>
          <w:rFonts w:hint="eastAsia" w:eastAsia="宋体"/>
          <w:color w:val="000000" w:themeColor="text1"/>
          <w:sz w:val="28"/>
          <w:highlight w:val="none"/>
          <w:u w:val="single"/>
          <w:lang w:eastAsia="zh-CN"/>
        </w:rPr>
      </w:pPr>
      <w:r>
        <w:rPr>
          <w:rFonts w:hint="default" w:ascii="Times New Roman" w:hAnsi="Times New Roman" w:eastAsia="宋体" w:cs="Times New Roman"/>
          <w:color w:val="000000" w:themeColor="text1"/>
          <w:kern w:val="2"/>
          <w:sz w:val="28"/>
          <w:szCs w:val="24"/>
          <w:highlight w:val="none"/>
          <w:u w:val="none"/>
          <w:lang w:val="en-US" w:eastAsia="zh-CN" w:bidi="ar-SA"/>
        </w:rPr>
        <w:t>1</w:t>
      </w:r>
      <w:r>
        <w:rPr>
          <w:rFonts w:hint="eastAsia"/>
          <w:color w:val="000000" w:themeColor="text1"/>
          <w:sz w:val="28"/>
          <w:highlight w:val="none"/>
        </w:rPr>
        <w:t>．</w:t>
      </w:r>
      <w:r>
        <w:rPr>
          <w:rFonts w:hint="eastAsia"/>
          <w:color w:val="000000" w:themeColor="text1"/>
          <w:sz w:val="28"/>
          <w:highlight w:val="none"/>
          <w:u w:val="single"/>
        </w:rPr>
        <w:t xml:space="preserve">负责项目的沟通协调 </w:t>
      </w:r>
      <w:r>
        <w:rPr>
          <w:rFonts w:hint="eastAsia"/>
          <w:color w:val="000000" w:themeColor="text1"/>
          <w:sz w:val="28"/>
          <w:highlight w:val="none"/>
          <w:u w:val="none"/>
          <w:lang w:eastAsia="zh-CN"/>
        </w:rPr>
        <w:t>。</w:t>
      </w:r>
    </w:p>
    <w:p>
      <w:pPr>
        <w:keepNext w:val="0"/>
        <w:keepLines w:val="0"/>
        <w:pageBreakBefore w:val="0"/>
        <w:widowControl w:val="0"/>
        <w:numPr>
          <w:ilvl w:val="0"/>
          <w:numId w:val="0"/>
        </w:numPr>
        <w:tabs>
          <w:tab w:val="left" w:pos="360"/>
        </w:tabs>
        <w:kinsoku/>
        <w:wordWrap/>
        <w:overflowPunct/>
        <w:topLinePunct w:val="0"/>
        <w:autoSpaceDE/>
        <w:autoSpaceDN/>
        <w:bidi w:val="0"/>
        <w:adjustRightInd/>
        <w:snapToGrid/>
        <w:spacing w:line="312" w:lineRule="auto"/>
        <w:ind w:firstLine="560" w:firstLineChars="200"/>
        <w:textAlignment w:val="auto"/>
        <w:rPr>
          <w:rFonts w:hint="eastAsia" w:eastAsia="宋体"/>
          <w:color w:val="000000" w:themeColor="text1"/>
          <w:sz w:val="28"/>
          <w:highlight w:val="none"/>
          <w:lang w:val="en-US" w:eastAsia="zh-CN"/>
        </w:rPr>
      </w:pPr>
      <w:r>
        <w:rPr>
          <w:rFonts w:hint="default" w:ascii="Times New Roman" w:hAnsi="Times New Roman" w:eastAsia="宋体" w:cs="Times New Roman"/>
          <w:color w:val="000000" w:themeColor="text1"/>
          <w:kern w:val="2"/>
          <w:sz w:val="28"/>
          <w:szCs w:val="24"/>
          <w:highlight w:val="none"/>
          <w:u w:val="none"/>
          <w:lang w:val="en-US" w:eastAsia="zh-CN" w:bidi="ar-SA"/>
        </w:rPr>
        <w:t>2</w:t>
      </w:r>
      <w:r>
        <w:rPr>
          <w:rFonts w:hint="eastAsia"/>
          <w:color w:val="000000" w:themeColor="text1"/>
          <w:sz w:val="28"/>
          <w:highlight w:val="none"/>
        </w:rPr>
        <w:t>．</w:t>
      </w:r>
      <w:r>
        <w:rPr>
          <w:rFonts w:hint="eastAsia"/>
          <w:color w:val="000000" w:themeColor="text1"/>
          <w:sz w:val="28"/>
          <w:highlight w:val="none"/>
          <w:u w:val="single"/>
        </w:rPr>
        <w:t xml:space="preserve">协调工作进度  </w:t>
      </w:r>
      <w:r>
        <w:rPr>
          <w:rFonts w:hint="eastAsia"/>
          <w:color w:val="000000" w:themeColor="text1"/>
          <w:sz w:val="28"/>
          <w:highlight w:val="none"/>
          <w:u w:val="none"/>
          <w:lang w:eastAsia="zh-CN"/>
        </w:rPr>
        <w:t>。</w:t>
      </w:r>
      <w:r>
        <w:rPr>
          <w:rFonts w:hint="eastAsia"/>
          <w:color w:val="000000" w:themeColor="text1"/>
          <w:sz w:val="28"/>
          <w:highlight w:val="none"/>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color w:val="000000" w:themeColor="text1"/>
          <w:sz w:val="28"/>
          <w:highlight w:val="none"/>
        </w:rPr>
      </w:pPr>
      <w:r>
        <w:rPr>
          <w:rFonts w:hint="eastAsia"/>
          <w:color w:val="000000" w:themeColor="text1"/>
          <w:sz w:val="28"/>
          <w:highlight w:val="none"/>
        </w:rPr>
        <w:t>一方变更项目联系人的，应当及时以书面形式通知另一方。未及时通知并影响本合同履行或造成损失的，应承担相应的责任。</w:t>
      </w:r>
    </w:p>
    <w:p>
      <w:pPr>
        <w:keepNext w:val="0"/>
        <w:keepLines w:val="0"/>
        <w:pageBreakBefore w:val="0"/>
        <w:widowControl w:val="0"/>
        <w:tabs>
          <w:tab w:val="left" w:pos="360"/>
          <w:tab w:val="left" w:pos="540"/>
        </w:tabs>
        <w:kinsoku/>
        <w:wordWrap/>
        <w:overflowPunct/>
        <w:topLinePunct w:val="0"/>
        <w:autoSpaceDE/>
        <w:autoSpaceDN/>
        <w:bidi w:val="0"/>
        <w:adjustRightInd/>
        <w:snapToGrid/>
        <w:spacing w:line="312" w:lineRule="auto"/>
        <w:textAlignment w:val="auto"/>
        <w:rPr>
          <w:color w:val="000000" w:themeColor="text1"/>
          <w:sz w:val="28"/>
          <w:highlight w:val="none"/>
        </w:rPr>
      </w:pPr>
      <w:r>
        <w:rPr>
          <w:rFonts w:hint="eastAsia" w:eastAsia="黑体"/>
          <w:b/>
          <w:color w:val="000000" w:themeColor="text1"/>
          <w:sz w:val="28"/>
          <w:highlight w:val="none"/>
        </w:rPr>
        <w:t>第十一条</w:t>
      </w:r>
      <w:r>
        <w:rPr>
          <w:rFonts w:hint="eastAsia"/>
          <w:b/>
          <w:color w:val="000000" w:themeColor="text1"/>
          <w:sz w:val="28"/>
          <w:highlight w:val="none"/>
        </w:rPr>
        <w:t xml:space="preserve">   </w:t>
      </w:r>
      <w:r>
        <w:rPr>
          <w:rFonts w:hint="eastAsia"/>
          <w:color w:val="000000" w:themeColor="text1"/>
          <w:sz w:val="28"/>
          <w:highlight w:val="none"/>
        </w:rPr>
        <w:t>双方确定，出现下列情形，致使本合同的履行成为不必要或不可能，可以解除本合同：</w:t>
      </w:r>
    </w:p>
    <w:p>
      <w:pPr>
        <w:keepNext w:val="0"/>
        <w:keepLines w:val="0"/>
        <w:pageBreakBefore w:val="0"/>
        <w:widowControl w:val="0"/>
        <w:tabs>
          <w:tab w:val="left" w:pos="360"/>
          <w:tab w:val="left" w:pos="540"/>
        </w:tabs>
        <w:kinsoku/>
        <w:wordWrap/>
        <w:overflowPunct/>
        <w:topLinePunct w:val="0"/>
        <w:autoSpaceDE/>
        <w:autoSpaceDN/>
        <w:bidi w:val="0"/>
        <w:adjustRightInd/>
        <w:snapToGrid/>
        <w:spacing w:line="312" w:lineRule="auto"/>
        <w:textAlignment w:val="auto"/>
        <w:rPr>
          <w:rFonts w:hint="eastAsia"/>
          <w:color w:val="000000" w:themeColor="text1"/>
          <w:sz w:val="28"/>
          <w:highlight w:val="none"/>
        </w:rPr>
      </w:pPr>
      <w:r>
        <w:rPr>
          <w:rFonts w:hint="eastAsia"/>
          <w:color w:val="000000" w:themeColor="text1"/>
          <w:sz w:val="28"/>
          <w:highlight w:val="none"/>
        </w:rPr>
        <w:t>　 1. 发生不可抗力；</w:t>
      </w:r>
    </w:p>
    <w:p>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eastAsia="宋体"/>
          <w:color w:val="000000" w:themeColor="text1"/>
          <w:sz w:val="28"/>
          <w:highlight w:val="none"/>
          <w:lang w:eastAsia="zh-CN"/>
        </w:rPr>
      </w:pPr>
      <w:r>
        <w:rPr>
          <w:rFonts w:hint="eastAsia"/>
          <w:color w:val="000000" w:themeColor="text1"/>
          <w:sz w:val="28"/>
          <w:highlight w:val="none"/>
        </w:rPr>
        <w:t xml:space="preserve">   2. </w:t>
      </w:r>
      <w:r>
        <w:rPr>
          <w:rFonts w:hint="eastAsia"/>
          <w:color w:val="000000" w:themeColor="text1"/>
          <w:sz w:val="28"/>
          <w:highlight w:val="none"/>
          <w:u w:val="single"/>
        </w:rPr>
        <w:t xml:space="preserve">                          </w:t>
      </w:r>
      <w:r>
        <w:rPr>
          <w:rFonts w:hint="eastAsia"/>
          <w:color w:val="000000" w:themeColor="text1"/>
          <w:sz w:val="28"/>
          <w:highlight w:val="none"/>
          <w:u w:val="none"/>
          <w:lang w:eastAsia="zh-CN"/>
        </w:rPr>
        <w:t>。</w:t>
      </w:r>
    </w:p>
    <w:p>
      <w:pPr>
        <w:keepNext w:val="0"/>
        <w:keepLines w:val="0"/>
        <w:pageBreakBefore w:val="0"/>
        <w:widowControl w:val="0"/>
        <w:tabs>
          <w:tab w:val="left" w:pos="540"/>
        </w:tabs>
        <w:kinsoku/>
        <w:wordWrap/>
        <w:overflowPunct/>
        <w:topLinePunct w:val="0"/>
        <w:autoSpaceDE/>
        <w:autoSpaceDN/>
        <w:bidi w:val="0"/>
        <w:adjustRightInd/>
        <w:snapToGrid/>
        <w:spacing w:line="312" w:lineRule="auto"/>
        <w:textAlignment w:val="auto"/>
        <w:rPr>
          <w:color w:val="000000" w:themeColor="text1"/>
          <w:sz w:val="28"/>
          <w:highlight w:val="none"/>
        </w:rPr>
      </w:pPr>
      <w:r>
        <w:rPr>
          <w:rFonts w:hint="eastAsia" w:eastAsia="黑体"/>
          <w:b/>
          <w:color w:val="000000" w:themeColor="text1"/>
          <w:sz w:val="28"/>
          <w:highlight w:val="none"/>
        </w:rPr>
        <w:t>第十二条</w:t>
      </w:r>
      <w:r>
        <w:rPr>
          <w:rFonts w:hint="eastAsia"/>
          <w:b/>
          <w:color w:val="000000" w:themeColor="text1"/>
          <w:sz w:val="28"/>
          <w:highlight w:val="none"/>
        </w:rPr>
        <w:t>　</w:t>
      </w:r>
      <w:r>
        <w:rPr>
          <w:rFonts w:hint="eastAsia"/>
          <w:color w:val="000000" w:themeColor="text1"/>
          <w:sz w:val="28"/>
          <w:highlight w:val="none"/>
        </w:rPr>
        <w:t>双方因履行本合同而发生的争议，应协商、调解解决。协商、调解不成的，确定按以下第</w:t>
      </w:r>
      <w:r>
        <w:rPr>
          <w:rFonts w:hint="eastAsia"/>
          <w:color w:val="000000" w:themeColor="text1"/>
          <w:sz w:val="28"/>
          <w:highlight w:val="none"/>
          <w:u w:val="single"/>
        </w:rPr>
        <w:t xml:space="preserve">  </w:t>
      </w:r>
      <w:r>
        <w:rPr>
          <w:rFonts w:hint="eastAsia"/>
          <w:color w:val="000000" w:themeColor="text1"/>
          <w:sz w:val="28"/>
          <w:highlight w:val="none"/>
          <w:u w:val="single"/>
          <w:lang w:val="en-US" w:eastAsia="zh-CN"/>
        </w:rPr>
        <w:t xml:space="preserve"> </w:t>
      </w:r>
      <w:r>
        <w:rPr>
          <w:rFonts w:hint="eastAsia"/>
          <w:color w:val="000000" w:themeColor="text1"/>
          <w:sz w:val="28"/>
          <w:highlight w:val="none"/>
          <w:u w:val="single"/>
        </w:rPr>
        <w:t xml:space="preserve">   </w:t>
      </w:r>
      <w:r>
        <w:rPr>
          <w:rFonts w:hint="eastAsia"/>
          <w:color w:val="000000" w:themeColor="text1"/>
          <w:sz w:val="28"/>
          <w:highlight w:val="none"/>
        </w:rPr>
        <w:t>种方式处理：</w:t>
      </w:r>
    </w:p>
    <w:p>
      <w:pPr>
        <w:keepNext w:val="0"/>
        <w:keepLines w:val="0"/>
        <w:pageBreakBefore w:val="0"/>
        <w:widowControl w:val="0"/>
        <w:tabs>
          <w:tab w:val="left" w:pos="720"/>
        </w:tabs>
        <w:kinsoku/>
        <w:wordWrap/>
        <w:overflowPunct/>
        <w:topLinePunct w:val="0"/>
        <w:autoSpaceDE/>
        <w:autoSpaceDN/>
        <w:bidi w:val="0"/>
        <w:adjustRightInd/>
        <w:snapToGrid/>
        <w:spacing w:line="312" w:lineRule="auto"/>
        <w:ind w:firstLine="560" w:firstLineChars="200"/>
        <w:textAlignment w:val="auto"/>
        <w:rPr>
          <w:rFonts w:hint="eastAsia"/>
          <w:color w:val="000000" w:themeColor="text1"/>
          <w:sz w:val="28"/>
          <w:highlight w:val="none"/>
        </w:rPr>
      </w:pPr>
      <w:r>
        <w:rPr>
          <w:rFonts w:hint="eastAsia"/>
          <w:color w:val="000000" w:themeColor="text1"/>
          <w:sz w:val="28"/>
          <w:highlight w:val="none"/>
        </w:rPr>
        <w:t>1. 提交</w:t>
      </w:r>
      <w:r>
        <w:rPr>
          <w:rFonts w:hint="eastAsia"/>
          <w:color w:val="000000" w:themeColor="text1"/>
          <w:sz w:val="28"/>
          <w:highlight w:val="none"/>
          <w:u w:val="single"/>
        </w:rPr>
        <w:t xml:space="preserve">     </w:t>
      </w:r>
      <w:r>
        <w:rPr>
          <w:rFonts w:hint="eastAsia"/>
          <w:color w:val="000000" w:themeColor="text1"/>
          <w:sz w:val="28"/>
          <w:highlight w:val="none"/>
          <w:u w:val="single"/>
          <w:lang w:val="en-US" w:eastAsia="zh-CN"/>
        </w:rPr>
        <w:t xml:space="preserve">     </w:t>
      </w:r>
      <w:r>
        <w:rPr>
          <w:rFonts w:hint="eastAsia"/>
          <w:color w:val="000000" w:themeColor="text1"/>
          <w:sz w:val="28"/>
          <w:highlight w:val="none"/>
          <w:u w:val="single"/>
        </w:rPr>
        <w:t xml:space="preserve">      </w:t>
      </w:r>
      <w:r>
        <w:rPr>
          <w:rFonts w:hint="eastAsia"/>
          <w:color w:val="000000" w:themeColor="text1"/>
          <w:sz w:val="28"/>
          <w:highlight w:val="none"/>
        </w:rPr>
        <w:t>仲裁委员会仲裁；</w:t>
      </w:r>
    </w:p>
    <w:p>
      <w:pPr>
        <w:keepNext w:val="0"/>
        <w:keepLines w:val="0"/>
        <w:pageBreakBefore w:val="0"/>
        <w:widowControl w:val="0"/>
        <w:tabs>
          <w:tab w:val="left" w:pos="720"/>
        </w:tabs>
        <w:kinsoku/>
        <w:wordWrap/>
        <w:overflowPunct/>
        <w:topLinePunct w:val="0"/>
        <w:autoSpaceDE/>
        <w:autoSpaceDN/>
        <w:bidi w:val="0"/>
        <w:adjustRightInd/>
        <w:snapToGrid/>
        <w:spacing w:line="312" w:lineRule="auto"/>
        <w:ind w:firstLine="560" w:firstLineChars="200"/>
        <w:textAlignment w:val="auto"/>
        <w:rPr>
          <w:color w:val="000000" w:themeColor="text1"/>
          <w:sz w:val="28"/>
          <w:highlight w:val="none"/>
        </w:rPr>
      </w:pPr>
      <w:r>
        <w:rPr>
          <w:rFonts w:hint="eastAsia"/>
          <w:color w:val="000000" w:themeColor="text1"/>
          <w:sz w:val="28"/>
          <w:highlight w:val="none"/>
        </w:rPr>
        <w:t>2. 依法向人民法院起诉。</w:t>
      </w:r>
    </w:p>
    <w:p>
      <w:pPr>
        <w:keepNext w:val="0"/>
        <w:keepLines w:val="0"/>
        <w:pageBreakBefore w:val="0"/>
        <w:widowControl w:val="0"/>
        <w:kinsoku/>
        <w:wordWrap/>
        <w:overflowPunct/>
        <w:topLinePunct w:val="0"/>
        <w:autoSpaceDE/>
        <w:autoSpaceDN/>
        <w:bidi w:val="0"/>
        <w:adjustRightInd/>
        <w:snapToGrid/>
        <w:spacing w:line="312" w:lineRule="auto"/>
        <w:textAlignment w:val="auto"/>
        <w:rPr>
          <w:color w:val="000000" w:themeColor="text1"/>
          <w:sz w:val="28"/>
          <w:highlight w:val="none"/>
        </w:rPr>
      </w:pPr>
      <w:r>
        <w:rPr>
          <w:rFonts w:hint="eastAsia" w:eastAsia="黑体"/>
          <w:b/>
          <w:color w:val="000000" w:themeColor="text1"/>
          <w:sz w:val="28"/>
          <w:highlight w:val="none"/>
        </w:rPr>
        <w:t>第十三条</w:t>
      </w:r>
      <w:r>
        <w:rPr>
          <w:rFonts w:hint="eastAsia"/>
          <w:b/>
          <w:color w:val="000000" w:themeColor="text1"/>
          <w:sz w:val="28"/>
          <w:highlight w:val="none"/>
        </w:rPr>
        <w:t>　</w:t>
      </w:r>
      <w:r>
        <w:rPr>
          <w:rFonts w:hint="eastAsia"/>
          <w:color w:val="000000" w:themeColor="text1"/>
          <w:sz w:val="28"/>
          <w:highlight w:val="none"/>
        </w:rPr>
        <w:t>双方确定：本合同及相关附件中所涉及的有关名词和技术术语，其定义和解释如下：</w:t>
      </w:r>
    </w:p>
    <w:p>
      <w:pPr>
        <w:keepNext w:val="0"/>
        <w:keepLines w:val="0"/>
        <w:pageBreakBefore w:val="0"/>
        <w:widowControl w:val="0"/>
        <w:kinsoku/>
        <w:wordWrap/>
        <w:overflowPunct/>
        <w:topLinePunct w:val="0"/>
        <w:autoSpaceDE/>
        <w:autoSpaceDN/>
        <w:bidi w:val="0"/>
        <w:adjustRightInd/>
        <w:snapToGrid/>
        <w:spacing w:line="312" w:lineRule="auto"/>
        <w:ind w:firstLine="420" w:firstLineChars="150"/>
        <w:textAlignment w:val="auto"/>
        <w:rPr>
          <w:rFonts w:hint="eastAsia"/>
          <w:color w:val="000000" w:themeColor="text1"/>
          <w:sz w:val="28"/>
          <w:highlight w:val="none"/>
        </w:rPr>
      </w:pPr>
      <w:r>
        <w:rPr>
          <w:rFonts w:hint="eastAsia"/>
          <w:color w:val="000000" w:themeColor="text1"/>
          <w:sz w:val="28"/>
          <w:highlight w:val="none"/>
        </w:rPr>
        <w:t xml:space="preserve">1. </w:t>
      </w:r>
      <w:r>
        <w:rPr>
          <w:rFonts w:hint="eastAsia"/>
          <w:color w:val="000000" w:themeColor="text1"/>
          <w:sz w:val="28"/>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color w:val="000000" w:themeColor="text1"/>
          <w:sz w:val="28"/>
          <w:highlight w:val="none"/>
        </w:rPr>
      </w:pPr>
      <w:r>
        <w:rPr>
          <w:rFonts w:hint="eastAsia" w:eastAsia="黑体"/>
          <w:b/>
          <w:color w:val="000000" w:themeColor="text1"/>
          <w:sz w:val="28"/>
          <w:highlight w:val="none"/>
        </w:rPr>
        <w:t>第十四条</w:t>
      </w:r>
      <w:r>
        <w:rPr>
          <w:rFonts w:hint="eastAsia"/>
          <w:b/>
          <w:color w:val="000000" w:themeColor="text1"/>
          <w:sz w:val="28"/>
          <w:highlight w:val="none"/>
        </w:rPr>
        <w:t>　</w:t>
      </w:r>
      <w:r>
        <w:rPr>
          <w:rFonts w:hint="eastAsia"/>
          <w:color w:val="000000" w:themeColor="text1"/>
          <w:sz w:val="28"/>
          <w:highlight w:val="none"/>
        </w:rPr>
        <w:t>与履行本合同有关的下列技术文件，经双方以</w:t>
      </w:r>
      <w:r>
        <w:rPr>
          <w:rFonts w:hint="eastAsia"/>
          <w:color w:val="000000" w:themeColor="text1"/>
          <w:sz w:val="28"/>
          <w:highlight w:val="none"/>
          <w:u w:val="single"/>
        </w:rPr>
        <w:t xml:space="preserve">       </w:t>
      </w:r>
      <w:r>
        <w:rPr>
          <w:rFonts w:hint="eastAsia"/>
          <w:color w:val="000000" w:themeColor="text1"/>
          <w:sz w:val="28"/>
          <w:highlight w:val="none"/>
        </w:rPr>
        <w:t>方式确认后，为本合同的组成部分：</w:t>
      </w:r>
    </w:p>
    <w:p>
      <w:pPr>
        <w:keepNext w:val="0"/>
        <w:keepLines w:val="0"/>
        <w:pageBreakBefore w:val="0"/>
        <w:widowControl w:val="0"/>
        <w:kinsoku/>
        <w:wordWrap/>
        <w:overflowPunct/>
        <w:topLinePunct w:val="0"/>
        <w:autoSpaceDE/>
        <w:autoSpaceDN/>
        <w:bidi w:val="0"/>
        <w:adjustRightInd/>
        <w:snapToGrid/>
        <w:spacing w:line="312" w:lineRule="auto"/>
        <w:ind w:firstLine="420" w:firstLineChars="150"/>
        <w:textAlignment w:val="auto"/>
        <w:rPr>
          <w:rFonts w:hint="eastAsia"/>
          <w:color w:val="000000" w:themeColor="text1"/>
          <w:sz w:val="28"/>
          <w:highlight w:val="none"/>
        </w:rPr>
      </w:pPr>
      <w:r>
        <w:rPr>
          <w:rFonts w:hint="eastAsia"/>
          <w:color w:val="000000" w:themeColor="text1"/>
          <w:sz w:val="28"/>
          <w:highlight w:val="none"/>
        </w:rPr>
        <w:t xml:space="preserve">1. </w:t>
      </w:r>
      <w:r>
        <w:rPr>
          <w:rFonts w:hint="eastAsia"/>
          <w:color w:val="000000" w:themeColor="text1"/>
          <w:sz w:val="28"/>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12" w:lineRule="auto"/>
        <w:textAlignment w:val="auto"/>
        <w:rPr>
          <w:color w:val="000000" w:themeColor="text1"/>
          <w:sz w:val="28"/>
          <w:highlight w:val="none"/>
        </w:rPr>
      </w:pPr>
      <w:r>
        <w:rPr>
          <w:rFonts w:hint="eastAsia" w:eastAsia="黑体"/>
          <w:b/>
          <w:color w:val="000000" w:themeColor="text1"/>
          <w:sz w:val="28"/>
          <w:highlight w:val="none"/>
        </w:rPr>
        <w:t>第十五条</w:t>
      </w:r>
      <w:r>
        <w:rPr>
          <w:rFonts w:hint="eastAsia"/>
          <w:b/>
          <w:color w:val="000000" w:themeColor="text1"/>
          <w:sz w:val="28"/>
          <w:highlight w:val="none"/>
        </w:rPr>
        <w:t>　</w:t>
      </w:r>
      <w:r>
        <w:rPr>
          <w:rFonts w:hint="eastAsia"/>
          <w:color w:val="000000" w:themeColor="text1"/>
          <w:sz w:val="28"/>
          <w:highlight w:val="none"/>
        </w:rPr>
        <w:t>双方约定本合同其他相关事项为：</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color w:val="000000" w:themeColor="text1"/>
          <w:sz w:val="28"/>
          <w:highlight w:val="none"/>
        </w:rPr>
      </w:pPr>
      <w:r>
        <w:rPr>
          <w:rFonts w:hint="eastAsia"/>
          <w:color w:val="000000" w:themeColor="text1"/>
          <w:sz w:val="28"/>
          <w:highlight w:val="none"/>
        </w:rPr>
        <w:t>1.未经对方书面同意，任何一方不得用对方名义进行广告宣传和商业活动。</w:t>
      </w:r>
    </w:p>
    <w:p>
      <w:pPr>
        <w:keepNext w:val="0"/>
        <w:keepLines w:val="0"/>
        <w:pageBreakBefore w:val="0"/>
        <w:widowControl w:val="0"/>
        <w:kinsoku/>
        <w:wordWrap/>
        <w:overflowPunct/>
        <w:topLinePunct w:val="0"/>
        <w:autoSpaceDE/>
        <w:autoSpaceDN/>
        <w:bidi w:val="0"/>
        <w:adjustRightInd/>
        <w:snapToGrid/>
        <w:spacing w:line="312" w:lineRule="auto"/>
        <w:textAlignment w:val="auto"/>
        <w:rPr>
          <w:color w:val="000000" w:themeColor="text1"/>
          <w:sz w:val="28"/>
          <w:highlight w:val="none"/>
        </w:rPr>
      </w:pPr>
      <w:r>
        <w:rPr>
          <w:rFonts w:hint="eastAsia" w:eastAsia="黑体"/>
          <w:b/>
          <w:color w:val="000000" w:themeColor="text1"/>
          <w:sz w:val="28"/>
          <w:highlight w:val="none"/>
        </w:rPr>
        <w:t>第十六条</w:t>
      </w:r>
      <w:r>
        <w:rPr>
          <w:rFonts w:hint="eastAsia"/>
          <w:b/>
          <w:color w:val="000000" w:themeColor="text1"/>
          <w:sz w:val="28"/>
          <w:highlight w:val="none"/>
        </w:rPr>
        <w:t>　</w:t>
      </w:r>
      <w:r>
        <w:rPr>
          <w:rFonts w:hint="eastAsia"/>
          <w:color w:val="000000" w:themeColor="text1"/>
          <w:sz w:val="28"/>
          <w:highlight w:val="none"/>
        </w:rPr>
        <w:t>本合同一式</w:t>
      </w:r>
      <w:r>
        <w:rPr>
          <w:rFonts w:hint="eastAsia"/>
          <w:color w:val="000000" w:themeColor="text1"/>
          <w:sz w:val="28"/>
          <w:highlight w:val="none"/>
          <w:u w:val="single"/>
        </w:rPr>
        <w:t xml:space="preserve">   肆  </w:t>
      </w:r>
      <w:r>
        <w:rPr>
          <w:rFonts w:hint="eastAsia"/>
          <w:color w:val="000000" w:themeColor="text1"/>
          <w:sz w:val="28"/>
          <w:highlight w:val="none"/>
        </w:rPr>
        <w:t>份，具有同等法律效力。</w:t>
      </w:r>
    </w:p>
    <w:p>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color w:val="000000" w:themeColor="text1"/>
          <w:sz w:val="28"/>
          <w:highlight w:val="none"/>
        </w:rPr>
      </w:pPr>
      <w:r>
        <w:rPr>
          <w:rFonts w:hint="eastAsia" w:eastAsia="黑体"/>
          <w:b/>
          <w:color w:val="000000" w:themeColor="text1"/>
          <w:sz w:val="28"/>
          <w:highlight w:val="none"/>
        </w:rPr>
        <w:t>第十七条</w:t>
      </w:r>
      <w:r>
        <w:rPr>
          <w:rFonts w:hint="eastAsia"/>
          <w:b/>
          <w:color w:val="000000" w:themeColor="text1"/>
          <w:sz w:val="28"/>
          <w:highlight w:val="none"/>
        </w:rPr>
        <w:t>　</w:t>
      </w:r>
      <w:r>
        <w:rPr>
          <w:rFonts w:hint="eastAsia"/>
          <w:color w:val="000000" w:themeColor="text1"/>
          <w:sz w:val="28"/>
          <w:highlight w:val="none"/>
        </w:rPr>
        <w:t>本合同经双方签字盖章后生效。</w:t>
      </w:r>
    </w:p>
    <w:p>
      <w:pPr>
        <w:spacing w:line="360" w:lineRule="auto"/>
        <w:ind w:left="570"/>
        <w:rPr>
          <w:rFonts w:hint="eastAsia" w:ascii="宋体" w:hAnsi="宋体"/>
          <w:color w:val="000000" w:themeColor="text1"/>
          <w:sz w:val="28"/>
          <w:highlight w:val="none"/>
        </w:rPr>
      </w:pPr>
    </w:p>
    <w:p>
      <w:pPr>
        <w:spacing w:line="360" w:lineRule="auto"/>
        <w:ind w:left="570"/>
        <w:rPr>
          <w:rFonts w:hint="eastAsia" w:ascii="宋体" w:hAnsi="宋体"/>
          <w:color w:val="000000" w:themeColor="text1"/>
          <w:sz w:val="28"/>
          <w:highlight w:val="none"/>
        </w:rPr>
      </w:pPr>
    </w:p>
    <w:p>
      <w:pPr>
        <w:spacing w:line="360" w:lineRule="auto"/>
        <w:ind w:left="570"/>
        <w:rPr>
          <w:rFonts w:hint="eastAsia"/>
          <w:color w:val="000000" w:themeColor="text1"/>
          <w:sz w:val="28"/>
          <w:highlight w:val="none"/>
        </w:rPr>
      </w:pPr>
      <w:r>
        <w:rPr>
          <w:rFonts w:hint="eastAsia" w:ascii="宋体" w:hAnsi="宋体"/>
          <w:color w:val="000000" w:themeColor="text1"/>
          <w:sz w:val="28"/>
          <w:highlight w:val="none"/>
        </w:rPr>
        <w:t>甲方：</w:t>
      </w:r>
      <w:r>
        <w:rPr>
          <w:rFonts w:hint="eastAsia" w:ascii="宋体" w:hAnsi="宋体"/>
          <w:color w:val="000000" w:themeColor="text1"/>
          <w:sz w:val="28"/>
          <w:highlight w:val="none"/>
          <w:u w:val="single"/>
        </w:rPr>
        <w:t xml:space="preserve">                                           </w:t>
      </w:r>
      <w:r>
        <w:rPr>
          <w:rFonts w:hint="eastAsia"/>
          <w:color w:val="000000" w:themeColor="text1"/>
          <w:sz w:val="28"/>
          <w:highlight w:val="none"/>
        </w:rPr>
        <w:t>（盖章）</w:t>
      </w:r>
    </w:p>
    <w:p>
      <w:pPr>
        <w:spacing w:line="360" w:lineRule="auto"/>
        <w:ind w:left="570"/>
        <w:rPr>
          <w:rFonts w:hint="eastAsia"/>
          <w:color w:val="000000" w:themeColor="text1"/>
          <w:sz w:val="28"/>
          <w:highlight w:val="none"/>
        </w:rPr>
      </w:pPr>
      <w:r>
        <w:rPr>
          <w:rFonts w:hint="eastAsia"/>
          <w:color w:val="000000" w:themeColor="text1"/>
          <w:sz w:val="28"/>
          <w:highlight w:val="none"/>
        </w:rPr>
        <w:t>法定代表人</w:t>
      </w:r>
      <w:r>
        <w:rPr>
          <w:color w:val="000000" w:themeColor="text1"/>
          <w:sz w:val="28"/>
          <w:highlight w:val="none"/>
        </w:rPr>
        <w:t>/</w:t>
      </w:r>
      <w:r>
        <w:rPr>
          <w:rFonts w:hint="eastAsia"/>
          <w:color w:val="000000" w:themeColor="text1"/>
          <w:sz w:val="28"/>
          <w:highlight w:val="none"/>
        </w:rPr>
        <w:t>委托代理人：</w:t>
      </w:r>
      <w:r>
        <w:rPr>
          <w:rFonts w:hint="eastAsia"/>
          <w:color w:val="000000" w:themeColor="text1"/>
          <w:sz w:val="28"/>
          <w:highlight w:val="none"/>
          <w:u w:val="single"/>
        </w:rPr>
        <w:t xml:space="preserve">                          </w:t>
      </w:r>
      <w:r>
        <w:rPr>
          <w:rFonts w:hint="eastAsia"/>
          <w:color w:val="000000" w:themeColor="text1"/>
          <w:sz w:val="28"/>
          <w:highlight w:val="none"/>
        </w:rPr>
        <w:t>（签名）</w:t>
      </w:r>
    </w:p>
    <w:p>
      <w:pPr>
        <w:spacing w:line="360" w:lineRule="auto"/>
        <w:ind w:left="570"/>
        <w:rPr>
          <w:rFonts w:hint="eastAsia" w:ascii="宋体" w:hAnsi="宋体"/>
          <w:color w:val="000000" w:themeColor="text1"/>
          <w:sz w:val="28"/>
          <w:highlight w:val="none"/>
        </w:rPr>
      </w:pPr>
      <w:r>
        <w:rPr>
          <w:rFonts w:hint="eastAsia" w:ascii="宋体" w:hAnsi="宋体"/>
          <w:color w:val="000000" w:themeColor="text1"/>
          <w:sz w:val="28"/>
          <w:highlight w:val="none"/>
        </w:rPr>
        <w:t xml:space="preserve">                                     年    月    日</w:t>
      </w:r>
    </w:p>
    <w:p>
      <w:pPr>
        <w:spacing w:line="360" w:lineRule="auto"/>
        <w:ind w:left="570"/>
        <w:rPr>
          <w:rFonts w:hint="eastAsia" w:ascii="宋体" w:hAnsi="宋体"/>
          <w:color w:val="000000" w:themeColor="text1"/>
          <w:sz w:val="28"/>
          <w:highlight w:val="none"/>
        </w:rPr>
      </w:pPr>
    </w:p>
    <w:p>
      <w:pPr>
        <w:spacing w:line="360" w:lineRule="auto"/>
        <w:ind w:left="570"/>
        <w:rPr>
          <w:rFonts w:hint="eastAsia"/>
          <w:color w:val="000000" w:themeColor="text1"/>
          <w:sz w:val="28"/>
          <w:highlight w:val="none"/>
        </w:rPr>
      </w:pPr>
      <w:r>
        <w:rPr>
          <w:rFonts w:hint="eastAsia" w:ascii="宋体" w:hAnsi="宋体"/>
          <w:color w:val="000000" w:themeColor="text1"/>
          <w:sz w:val="28"/>
          <w:highlight w:val="none"/>
        </w:rPr>
        <w:t>乙方：</w:t>
      </w:r>
      <w:r>
        <w:rPr>
          <w:rFonts w:hint="eastAsia" w:ascii="宋体" w:hAnsi="宋体"/>
          <w:color w:val="000000" w:themeColor="text1"/>
          <w:sz w:val="28"/>
          <w:highlight w:val="none"/>
          <w:u w:val="single"/>
        </w:rPr>
        <w:t xml:space="preserve">  </w:t>
      </w:r>
      <w:r>
        <w:rPr>
          <w:rFonts w:hint="eastAsia" w:ascii="宋体" w:hAnsi="宋体"/>
          <w:color w:val="000000" w:themeColor="text1"/>
          <w:sz w:val="28"/>
          <w:highlight w:val="none"/>
          <w:u w:val="single"/>
          <w:lang w:val="en-US" w:eastAsia="zh-CN"/>
        </w:rPr>
        <w:t xml:space="preserve">       </w:t>
      </w:r>
      <w:r>
        <w:rPr>
          <w:rFonts w:hint="eastAsia" w:ascii="宋体" w:hAnsi="宋体"/>
          <w:color w:val="000000" w:themeColor="text1"/>
          <w:sz w:val="28"/>
          <w:highlight w:val="none"/>
          <w:u w:val="single"/>
        </w:rPr>
        <w:t xml:space="preserve">                     </w:t>
      </w:r>
      <w:r>
        <w:rPr>
          <w:rFonts w:hint="eastAsia"/>
          <w:color w:val="000000" w:themeColor="text1"/>
          <w:sz w:val="28"/>
          <w:highlight w:val="none"/>
        </w:rPr>
        <w:t>（盖章）</w:t>
      </w:r>
    </w:p>
    <w:p>
      <w:pPr>
        <w:spacing w:line="360" w:lineRule="auto"/>
        <w:ind w:left="570"/>
        <w:rPr>
          <w:rFonts w:hint="eastAsia"/>
          <w:color w:val="000000" w:themeColor="text1"/>
          <w:sz w:val="28"/>
          <w:highlight w:val="none"/>
        </w:rPr>
      </w:pPr>
      <w:r>
        <w:rPr>
          <w:rFonts w:hint="eastAsia"/>
          <w:color w:val="000000" w:themeColor="text1"/>
          <w:sz w:val="28"/>
          <w:highlight w:val="none"/>
        </w:rPr>
        <w:t>法定代表人</w:t>
      </w:r>
      <w:r>
        <w:rPr>
          <w:color w:val="000000" w:themeColor="text1"/>
          <w:sz w:val="28"/>
          <w:highlight w:val="none"/>
        </w:rPr>
        <w:t>/</w:t>
      </w:r>
      <w:r>
        <w:rPr>
          <w:rFonts w:hint="eastAsia"/>
          <w:color w:val="000000" w:themeColor="text1"/>
          <w:sz w:val="28"/>
          <w:highlight w:val="none"/>
        </w:rPr>
        <w:t>委托代理人：</w:t>
      </w:r>
      <w:r>
        <w:rPr>
          <w:rFonts w:hint="eastAsia"/>
          <w:color w:val="000000" w:themeColor="text1"/>
          <w:sz w:val="28"/>
          <w:highlight w:val="none"/>
          <w:u w:val="single"/>
        </w:rPr>
        <w:t xml:space="preserve">                          </w:t>
      </w:r>
      <w:r>
        <w:rPr>
          <w:rFonts w:hint="eastAsia"/>
          <w:color w:val="000000" w:themeColor="text1"/>
          <w:sz w:val="28"/>
          <w:highlight w:val="none"/>
        </w:rPr>
        <w:t>（签名）</w:t>
      </w:r>
    </w:p>
    <w:p>
      <w:pPr>
        <w:spacing w:line="360" w:lineRule="auto"/>
        <w:ind w:left="570"/>
        <w:rPr>
          <w:rFonts w:ascii="宋体" w:hAnsi="宋体"/>
          <w:color w:val="000000" w:themeColor="text1"/>
          <w:sz w:val="28"/>
          <w:highlight w:val="none"/>
        </w:rPr>
      </w:pPr>
      <w:r>
        <w:rPr>
          <w:rFonts w:hint="eastAsia" w:ascii="宋体" w:hAnsi="宋体"/>
          <w:color w:val="000000" w:themeColor="text1"/>
          <w:sz w:val="28"/>
          <w:highlight w:val="none"/>
        </w:rPr>
        <w:t xml:space="preserve">                                     年    月    日</w:t>
      </w:r>
    </w:p>
    <w:p>
      <w:pPr>
        <w:rPr>
          <w:rFonts w:hint="eastAsia"/>
          <w:color w:val="000000" w:themeColor="text1"/>
          <w:sz w:val="28"/>
          <w:highlight w:val="none"/>
        </w:rPr>
      </w:pPr>
    </w:p>
    <w:p>
      <w:pPr>
        <w:rPr>
          <w:rFonts w:hint="eastAsia" w:ascii="宋体" w:hAnsi="宋体" w:eastAsia="宋体"/>
          <w:b/>
          <w:color w:val="000000" w:themeColor="text1"/>
          <w:highlight w:val="none"/>
        </w:rPr>
      </w:pPr>
      <w:bookmarkStart w:id="217" w:name="_Toc336681945"/>
      <w:bookmarkStart w:id="218" w:name="_Toc337632368"/>
      <w:bookmarkStart w:id="219" w:name="_Toc342296770"/>
      <w:bookmarkStart w:id="220" w:name="_Toc350438759"/>
      <w:bookmarkStart w:id="221" w:name="_Toc349127636"/>
      <w:bookmarkStart w:id="222" w:name="_Toc345513911"/>
      <w:bookmarkStart w:id="223" w:name="_Toc333237687"/>
      <w:bookmarkStart w:id="224" w:name="_Toc342060384"/>
      <w:bookmarkStart w:id="225" w:name="_Toc340672879"/>
      <w:bookmarkStart w:id="226" w:name="_Toc333935356"/>
      <w:bookmarkStart w:id="227" w:name="_Toc339441097"/>
      <w:bookmarkStart w:id="228" w:name="_Toc333238643"/>
      <w:bookmarkStart w:id="229" w:name="_Toc339020243"/>
      <w:bookmarkStart w:id="230" w:name="_Toc333935697"/>
      <w:bookmarkStart w:id="231" w:name="_Toc491658678"/>
      <w:bookmarkStart w:id="232" w:name="_Toc349143599"/>
      <w:bookmarkStart w:id="233" w:name="_Toc332206718"/>
      <w:bookmarkStart w:id="234" w:name="_Toc339020105"/>
      <w:bookmarkStart w:id="235" w:name="_Toc365985188"/>
      <w:bookmarkStart w:id="236" w:name="_Toc341348348"/>
      <w:bookmarkStart w:id="237" w:name="_Toc339362310"/>
      <w:bookmarkStart w:id="238" w:name="_Toc340677080"/>
      <w:bookmarkStart w:id="239" w:name="_Toc331512908"/>
      <w:bookmarkStart w:id="240" w:name="_Toc331684048"/>
      <w:bookmarkStart w:id="241" w:name="_Toc332270356"/>
      <w:bookmarkStart w:id="242" w:name="_Toc500861025"/>
      <w:bookmarkStart w:id="243" w:name="_Toc330459995"/>
      <w:bookmarkStart w:id="244" w:name="_Toc339019899"/>
      <w:bookmarkStart w:id="245" w:name="_Toc336681590"/>
      <w:bookmarkStart w:id="246" w:name="_Toc350756460"/>
      <w:bookmarkStart w:id="247" w:name="_Toc340507452"/>
      <w:bookmarkStart w:id="248" w:name="_Toc333237798"/>
      <w:bookmarkStart w:id="249" w:name="_Toc339020025"/>
      <w:bookmarkStart w:id="250" w:name="_Toc365967082"/>
      <w:bookmarkStart w:id="251" w:name="_Toc366072539"/>
      <w:r>
        <w:rPr>
          <w:rFonts w:hint="eastAsia" w:ascii="宋体" w:hAnsi="宋体" w:eastAsia="宋体"/>
          <w:b/>
          <w:color w:val="000000" w:themeColor="text1"/>
          <w:highlight w:val="none"/>
        </w:rPr>
        <w:br w:type="page"/>
      </w:r>
    </w:p>
    <w:p>
      <w:pPr>
        <w:pStyle w:val="2"/>
        <w:numPr>
          <w:ilvl w:val="0"/>
          <w:numId w:val="0"/>
        </w:numPr>
        <w:spacing w:beforeLines="0"/>
        <w:rPr>
          <w:rFonts w:ascii="宋体" w:hAnsi="宋体" w:eastAsia="宋体"/>
          <w:b/>
          <w:color w:val="000000" w:themeColor="text1"/>
          <w:highlight w:val="none"/>
        </w:rPr>
      </w:pPr>
      <w:bookmarkStart w:id="252" w:name="_Toc12606"/>
      <w:r>
        <w:rPr>
          <w:rFonts w:hint="eastAsia" w:ascii="宋体" w:hAnsi="宋体" w:eastAsia="宋体"/>
          <w:b/>
          <w:color w:val="000000" w:themeColor="text1"/>
          <w:highlight w:val="none"/>
        </w:rPr>
        <w:t>第六部分</w:t>
      </w:r>
      <w:bookmarkStart w:id="253" w:name="_Hlt97188172"/>
      <w:bookmarkEnd w:id="253"/>
      <w:r>
        <w:rPr>
          <w:rFonts w:hint="eastAsia" w:ascii="宋体" w:hAnsi="宋体" w:eastAsia="宋体"/>
          <w:b/>
          <w:color w:val="000000" w:themeColor="text1"/>
          <w:highlight w:val="none"/>
        </w:rPr>
        <w:t xml:space="preserve"> </w:t>
      </w:r>
      <w:r>
        <w:rPr>
          <w:rFonts w:ascii="宋体" w:hAnsi="宋体" w:eastAsia="宋体"/>
          <w:b/>
          <w:color w:val="000000" w:themeColor="text1"/>
          <w:highlight w:val="none"/>
        </w:rPr>
        <w:t xml:space="preserve"> </w:t>
      </w:r>
      <w:r>
        <w:rPr>
          <w:rFonts w:hint="eastAsia" w:ascii="宋体" w:hAnsi="宋体" w:eastAsia="宋体"/>
          <w:b/>
          <w:color w:val="000000" w:themeColor="text1"/>
          <w:highlight w:val="none"/>
        </w:rPr>
        <w:t>磋商响应文件格式</w:t>
      </w:r>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Start w:id="254" w:name="_Hlt21938933"/>
      <w:bookmarkEnd w:id="254"/>
    </w:p>
    <w:p>
      <w:pPr>
        <w:rPr>
          <w:rFonts w:ascii="宋体" w:hAnsi="宋体"/>
          <w:color w:val="000000" w:themeColor="text1"/>
          <w:highlight w:val="none"/>
        </w:rPr>
      </w:pPr>
    </w:p>
    <w:p>
      <w:pPr>
        <w:pStyle w:val="3"/>
        <w:numPr>
          <w:ilvl w:val="1"/>
          <w:numId w:val="0"/>
        </w:numPr>
        <w:rPr>
          <w:rFonts w:ascii="宋体" w:hAnsi="宋体"/>
          <w:color w:val="000000" w:themeColor="text1"/>
          <w:sz w:val="24"/>
          <w:highlight w:val="none"/>
        </w:rPr>
      </w:pPr>
      <w:bookmarkStart w:id="255" w:name="_Toc339020026"/>
      <w:bookmarkStart w:id="256" w:name="_Toc341348349"/>
      <w:bookmarkStart w:id="257" w:name="_Toc339020106"/>
      <w:bookmarkStart w:id="258" w:name="_Toc339441098"/>
      <w:bookmarkStart w:id="259" w:name="_Toc345513912"/>
      <w:bookmarkStart w:id="260" w:name="_Toc332206719"/>
      <w:bookmarkStart w:id="261" w:name="_Toc350438760"/>
      <w:bookmarkStart w:id="262" w:name="_Toc339362311"/>
      <w:bookmarkStart w:id="263" w:name="_Toc330459996"/>
      <w:bookmarkStart w:id="264" w:name="_Toc333237688"/>
      <w:bookmarkStart w:id="265" w:name="_Toc333935698"/>
      <w:bookmarkStart w:id="266" w:name="_Toc333935357"/>
      <w:bookmarkStart w:id="267" w:name="_Toc339020244"/>
      <w:bookmarkStart w:id="268" w:name="_Toc12991"/>
      <w:bookmarkStart w:id="269" w:name="_Toc340672880"/>
      <w:bookmarkStart w:id="270" w:name="_Toc337632369"/>
      <w:bookmarkStart w:id="271" w:name="_Toc340507453"/>
      <w:bookmarkStart w:id="272" w:name="_Toc331512909"/>
      <w:bookmarkStart w:id="273" w:name="_Toc349143600"/>
      <w:bookmarkStart w:id="274" w:name="_Toc339019900"/>
      <w:bookmarkStart w:id="275" w:name="_Toc333238644"/>
      <w:bookmarkStart w:id="276" w:name="_Toc366072540"/>
      <w:bookmarkStart w:id="277" w:name="_Toc340677081"/>
      <w:bookmarkStart w:id="278" w:name="_Toc331684049"/>
      <w:bookmarkStart w:id="279" w:name="_Toc336681946"/>
      <w:bookmarkStart w:id="280" w:name="_Toc349127637"/>
      <w:bookmarkStart w:id="281" w:name="_Toc365985189"/>
      <w:bookmarkStart w:id="282" w:name="_Toc342296771"/>
      <w:bookmarkStart w:id="283" w:name="_Toc336681591"/>
      <w:bookmarkStart w:id="284" w:name="_Toc333237799"/>
      <w:bookmarkStart w:id="285" w:name="_Toc332270357"/>
      <w:bookmarkStart w:id="286" w:name="_Toc365967083"/>
      <w:bookmarkStart w:id="287" w:name="_Toc350756461"/>
      <w:bookmarkStart w:id="288" w:name="_Toc342060385"/>
      <w:r>
        <w:rPr>
          <w:rFonts w:hint="eastAsia" w:ascii="宋体" w:hAnsi="宋体"/>
          <w:color w:val="000000" w:themeColor="text1"/>
          <w:sz w:val="24"/>
          <w:highlight w:val="none"/>
        </w:rPr>
        <w:t>封面格式</w:t>
      </w:r>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p>
    <w:p>
      <w:pPr>
        <w:pStyle w:val="5"/>
        <w:rPr>
          <w:rFonts w:hAnsi="宋体"/>
          <w:bCs/>
          <w:color w:val="000000" w:themeColor="text1"/>
          <w:sz w:val="21"/>
          <w:highlight w:val="none"/>
        </w:rPr>
      </w:pPr>
    </w:p>
    <w:p>
      <w:pPr>
        <w:pStyle w:val="5"/>
        <w:spacing w:line="360" w:lineRule="auto"/>
        <w:rPr>
          <w:rFonts w:hAnsi="宋体"/>
          <w:bCs/>
          <w:color w:val="000000" w:themeColor="text1"/>
          <w:sz w:val="21"/>
          <w:highlight w:val="none"/>
        </w:rPr>
      </w:pPr>
      <w:r>
        <w:rPr>
          <w:rFonts w:hint="eastAsia" w:hAnsi="宋体"/>
          <w:bCs/>
          <w:color w:val="000000" w:themeColor="text1"/>
          <w:sz w:val="21"/>
          <w:highlight w:val="none"/>
        </w:rPr>
        <w:t>投标内容应当编有目录、页码，按页码排序并装订成册；一切未装订成册的磋商响应文件在开标、评标过程中若出现缺页、漏页等现象可能影响投标人评审结果的，后果将由投标人本人负责。</w:t>
      </w:r>
    </w:p>
    <w:p>
      <w:pPr>
        <w:pStyle w:val="5"/>
        <w:spacing w:line="360" w:lineRule="auto"/>
        <w:rPr>
          <w:rFonts w:hAnsi="宋体"/>
          <w:b/>
          <w:color w:val="000000" w:themeColor="text1"/>
          <w:sz w:val="21"/>
          <w:szCs w:val="21"/>
          <w:highlight w:val="none"/>
        </w:rPr>
      </w:pPr>
      <w:r>
        <w:rPr>
          <w:rFonts w:hint="eastAsia" w:hAnsi="宋体"/>
          <w:bCs/>
          <w:color w:val="000000" w:themeColor="text1"/>
          <w:sz w:val="21"/>
          <w:highlight w:val="none"/>
        </w:rPr>
        <w:t>文件的封面格式由投标人自拟，并应注明“磋商响应文件、项目编号、项目名称、投标人名称及地址、法定代表人（负责人）或授权代理人、联系电话、传真、邮编，并加盖投标人公章。如：</w:t>
      </w:r>
      <w:r>
        <w:rPr>
          <w:rFonts w:hint="eastAsia" w:hAnsi="宋体"/>
          <w:b/>
          <w:color w:val="000000" w:themeColor="text1"/>
          <w:sz w:val="21"/>
          <w:szCs w:val="21"/>
          <w:highlight w:val="none"/>
        </w:rPr>
        <w:t xml:space="preserve"> </w:t>
      </w: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spacing w:line="440" w:lineRule="exact"/>
        <w:jc w:val="center"/>
        <w:rPr>
          <w:rFonts w:hAnsi="宋体"/>
          <w:bCs/>
          <w:color w:val="000000" w:themeColor="text1"/>
          <w:sz w:val="21"/>
          <w:highlight w:val="none"/>
        </w:rPr>
      </w:pPr>
      <w:r>
        <w:rPr>
          <w:rFonts w:hint="eastAsia" w:hAnsi="宋体"/>
          <w:bCs/>
          <w:color w:val="000000" w:themeColor="text1"/>
          <w:sz w:val="21"/>
          <w:highlight w:val="none"/>
        </w:rPr>
        <w:t>磋商响应文件（□正本、□副本）</w:t>
      </w:r>
    </w:p>
    <w:p>
      <w:pPr>
        <w:pStyle w:val="5"/>
        <w:spacing w:line="440" w:lineRule="exact"/>
        <w:rPr>
          <w:rFonts w:hAnsi="宋体"/>
          <w:bCs/>
          <w:color w:val="000000" w:themeColor="text1"/>
          <w:sz w:val="21"/>
          <w:highlight w:val="none"/>
        </w:rPr>
      </w:pPr>
      <w:r>
        <w:rPr>
          <w:rFonts w:hint="eastAsia" w:hAnsi="宋体"/>
          <w:bCs/>
          <w:color w:val="000000" w:themeColor="text1"/>
          <w:sz w:val="21"/>
          <w:highlight w:val="none"/>
        </w:rPr>
        <w:t>项目编号：</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u w:val="single"/>
          <w:lang w:eastAsia="zh-CN"/>
        </w:rPr>
        <w:t>YXCG-20240325</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 xml:space="preserve">             </w:t>
      </w:r>
    </w:p>
    <w:p>
      <w:pPr>
        <w:pStyle w:val="5"/>
        <w:spacing w:line="440" w:lineRule="exact"/>
        <w:rPr>
          <w:rFonts w:hAnsi="宋体"/>
          <w:bCs/>
          <w:color w:val="000000" w:themeColor="text1"/>
          <w:sz w:val="21"/>
          <w:highlight w:val="none"/>
          <w:u w:val="single"/>
        </w:rPr>
      </w:pPr>
      <w:r>
        <w:rPr>
          <w:rFonts w:hint="eastAsia" w:hAnsi="宋体"/>
          <w:bCs/>
          <w:color w:val="000000" w:themeColor="text1"/>
          <w:sz w:val="21"/>
          <w:highlight w:val="none"/>
        </w:rPr>
        <w:t>项目名称：</w:t>
      </w:r>
      <w:r>
        <w:rPr>
          <w:rFonts w:hint="eastAsia" w:hAnsi="宋体"/>
          <w:bCs/>
          <w:color w:val="000000" w:themeColor="text1"/>
          <w:sz w:val="21"/>
          <w:highlight w:val="none"/>
          <w:u w:val="single"/>
        </w:rPr>
        <w:t xml:space="preserve">     </w:t>
      </w:r>
      <w:r>
        <w:rPr>
          <w:rFonts w:hint="eastAsia" w:hAnsi="宋体" w:cs="宋体"/>
          <w:color w:val="000000" w:themeColor="text1"/>
          <w:sz w:val="21"/>
          <w:szCs w:val="21"/>
          <w:highlight w:val="none"/>
          <w:u w:val="single"/>
        </w:rPr>
        <w:t>采购项目名称，由投标人填写</w:t>
      </w:r>
      <w:r>
        <w:rPr>
          <w:rFonts w:hint="eastAsia" w:hAnsi="宋体" w:cs="宋体"/>
          <w:b/>
          <w:color w:val="000000" w:themeColor="text1"/>
          <w:sz w:val="21"/>
          <w:szCs w:val="21"/>
          <w:highlight w:val="none"/>
          <w:u w:val="single"/>
        </w:rPr>
        <w:t xml:space="preserve">                    </w:t>
      </w:r>
      <w:r>
        <w:rPr>
          <w:rFonts w:hint="eastAsia" w:hAnsi="宋体"/>
          <w:bCs/>
          <w:color w:val="000000" w:themeColor="text1"/>
          <w:sz w:val="21"/>
          <w:highlight w:val="none"/>
          <w:u w:val="single"/>
        </w:rPr>
        <w:t xml:space="preserve">             </w:t>
      </w:r>
    </w:p>
    <w:p>
      <w:pPr>
        <w:pStyle w:val="5"/>
        <w:spacing w:line="440" w:lineRule="exact"/>
        <w:rPr>
          <w:rFonts w:hAnsi="宋体"/>
          <w:bCs/>
          <w:color w:val="000000" w:themeColor="text1"/>
          <w:sz w:val="21"/>
          <w:highlight w:val="none"/>
          <w:u w:val="single"/>
        </w:rPr>
      </w:pPr>
      <w:r>
        <w:rPr>
          <w:rFonts w:hint="eastAsia" w:hAnsi="宋体"/>
          <w:bCs/>
          <w:color w:val="000000" w:themeColor="text1"/>
          <w:sz w:val="21"/>
          <w:highlight w:val="none"/>
        </w:rPr>
        <w:t>投标人名称（公章）：</w:t>
      </w:r>
      <w:r>
        <w:rPr>
          <w:rFonts w:hint="eastAsia" w:hAnsi="宋体"/>
          <w:bCs/>
          <w:color w:val="000000" w:themeColor="text1"/>
          <w:sz w:val="21"/>
          <w:highlight w:val="none"/>
          <w:u w:val="single"/>
        </w:rPr>
        <w:t xml:space="preserve">                                                   </w:t>
      </w:r>
    </w:p>
    <w:p>
      <w:pPr>
        <w:pStyle w:val="5"/>
        <w:spacing w:line="440" w:lineRule="exact"/>
        <w:rPr>
          <w:rFonts w:hAnsi="宋体"/>
          <w:bCs/>
          <w:color w:val="000000" w:themeColor="text1"/>
          <w:sz w:val="21"/>
          <w:highlight w:val="none"/>
          <w:u w:val="single"/>
        </w:rPr>
      </w:pPr>
      <w:r>
        <w:rPr>
          <w:rFonts w:hint="eastAsia" w:hAnsi="宋体"/>
          <w:bCs/>
          <w:color w:val="000000" w:themeColor="text1"/>
          <w:sz w:val="21"/>
          <w:highlight w:val="none"/>
        </w:rPr>
        <w:t>投标人地址：</w:t>
      </w:r>
      <w:r>
        <w:rPr>
          <w:rFonts w:hint="eastAsia" w:hAnsi="宋体"/>
          <w:bCs/>
          <w:color w:val="000000" w:themeColor="text1"/>
          <w:sz w:val="21"/>
          <w:highlight w:val="none"/>
          <w:u w:val="single"/>
        </w:rPr>
        <w:t xml:space="preserve">                                                              </w:t>
      </w:r>
    </w:p>
    <w:p>
      <w:pPr>
        <w:pStyle w:val="5"/>
        <w:spacing w:line="440" w:lineRule="exact"/>
        <w:rPr>
          <w:rFonts w:hAnsi="宋体"/>
          <w:bCs/>
          <w:color w:val="000000" w:themeColor="text1"/>
          <w:sz w:val="21"/>
          <w:highlight w:val="none"/>
          <w:u w:val="single"/>
        </w:rPr>
      </w:pPr>
      <w:r>
        <w:rPr>
          <w:rFonts w:hint="eastAsia" w:hAnsi="宋体"/>
          <w:bCs/>
          <w:color w:val="000000" w:themeColor="text1"/>
          <w:sz w:val="21"/>
          <w:highlight w:val="none"/>
        </w:rPr>
        <w:t>法定代表人（负责人）或授权代理人（签字）</w:t>
      </w:r>
      <w:r>
        <w:rPr>
          <w:rFonts w:hAnsi="宋体"/>
          <w:bCs/>
          <w:color w:val="000000" w:themeColor="text1"/>
          <w:sz w:val="21"/>
          <w:highlight w:val="none"/>
        </w:rPr>
        <w:t>：</w:t>
      </w:r>
      <w:r>
        <w:rPr>
          <w:rFonts w:hAnsi="宋体"/>
          <w:bCs/>
          <w:color w:val="000000" w:themeColor="text1"/>
          <w:sz w:val="21"/>
          <w:highlight w:val="none"/>
          <w:u w:val="single"/>
        </w:rPr>
        <w:t xml:space="preserve">           </w:t>
      </w:r>
      <w:r>
        <w:rPr>
          <w:rFonts w:hint="eastAsia" w:hAnsi="宋体"/>
          <w:bCs/>
          <w:color w:val="000000" w:themeColor="text1"/>
          <w:sz w:val="21"/>
          <w:highlight w:val="none"/>
          <w:u w:val="single"/>
        </w:rPr>
        <w:t xml:space="preserve">                  </w:t>
      </w:r>
    </w:p>
    <w:p>
      <w:pPr>
        <w:pStyle w:val="5"/>
        <w:spacing w:line="440" w:lineRule="exact"/>
        <w:rPr>
          <w:rFonts w:hAnsi="宋体"/>
          <w:bCs/>
          <w:color w:val="000000" w:themeColor="text1"/>
          <w:sz w:val="21"/>
          <w:highlight w:val="none"/>
          <w:u w:val="single"/>
        </w:rPr>
      </w:pPr>
      <w:r>
        <w:rPr>
          <w:rFonts w:hint="eastAsia" w:hAnsi="宋体"/>
          <w:bCs/>
          <w:color w:val="000000" w:themeColor="text1"/>
          <w:sz w:val="21"/>
          <w:highlight w:val="none"/>
        </w:rPr>
        <w:t>联系</w:t>
      </w:r>
      <w:r>
        <w:rPr>
          <w:rFonts w:hAnsi="宋体"/>
          <w:bCs/>
          <w:color w:val="000000" w:themeColor="text1"/>
          <w:sz w:val="21"/>
          <w:highlight w:val="none"/>
        </w:rPr>
        <w:t>电话：</w:t>
      </w:r>
      <w:r>
        <w:rPr>
          <w:rFonts w:hint="eastAsia" w:hAnsi="宋体"/>
          <w:bCs/>
          <w:color w:val="000000" w:themeColor="text1"/>
          <w:sz w:val="21"/>
          <w:highlight w:val="none"/>
          <w:u w:val="single"/>
        </w:rPr>
        <w:t xml:space="preserve">                           </w:t>
      </w:r>
      <w:r>
        <w:rPr>
          <w:rFonts w:hAnsi="宋体"/>
          <w:bCs/>
          <w:color w:val="000000" w:themeColor="text1"/>
          <w:sz w:val="21"/>
          <w:highlight w:val="none"/>
        </w:rPr>
        <w:t xml:space="preserve">   </w:t>
      </w:r>
      <w:r>
        <w:rPr>
          <w:rFonts w:hint="eastAsia" w:hAnsi="宋体"/>
          <w:bCs/>
          <w:color w:val="000000" w:themeColor="text1"/>
          <w:sz w:val="21"/>
          <w:highlight w:val="none"/>
        </w:rPr>
        <w:t>传真：</w:t>
      </w:r>
      <w:r>
        <w:rPr>
          <w:rFonts w:hint="eastAsia" w:hAnsi="宋体"/>
          <w:bCs/>
          <w:color w:val="000000" w:themeColor="text1"/>
          <w:sz w:val="21"/>
          <w:highlight w:val="none"/>
          <w:u w:val="single"/>
        </w:rPr>
        <w:t xml:space="preserve">                            </w:t>
      </w:r>
    </w:p>
    <w:p>
      <w:pPr>
        <w:pStyle w:val="5"/>
        <w:spacing w:line="440" w:lineRule="exact"/>
        <w:rPr>
          <w:rFonts w:hAnsi="宋体"/>
          <w:bCs/>
          <w:color w:val="000000" w:themeColor="text1"/>
          <w:sz w:val="21"/>
          <w:highlight w:val="none"/>
          <w:u w:val="single"/>
        </w:rPr>
      </w:pPr>
      <w:r>
        <w:rPr>
          <w:rFonts w:hAnsi="宋体"/>
          <w:bCs/>
          <w:color w:val="000000" w:themeColor="text1"/>
          <w:sz w:val="21"/>
          <w:highlight w:val="none"/>
        </w:rPr>
        <w:t>邮编：</w:t>
      </w:r>
      <w:r>
        <w:rPr>
          <w:rFonts w:hint="eastAsia" w:hAnsi="宋体"/>
          <w:bCs/>
          <w:color w:val="000000" w:themeColor="text1"/>
          <w:sz w:val="21"/>
          <w:highlight w:val="none"/>
          <w:u w:val="single"/>
        </w:rPr>
        <w:t xml:space="preserve">                               </w:t>
      </w:r>
    </w:p>
    <w:p>
      <w:pPr>
        <w:pStyle w:val="5"/>
        <w:spacing w:line="440" w:lineRule="exact"/>
        <w:rPr>
          <w:rFonts w:hAnsi="宋体"/>
          <w:color w:val="000000" w:themeColor="text1"/>
          <w:highlight w:val="none"/>
        </w:rPr>
      </w:pPr>
      <w:r>
        <w:rPr>
          <w:rFonts w:hint="eastAsia" w:hAnsi="宋体"/>
          <w:bCs/>
          <w:color w:val="000000" w:themeColor="text1"/>
          <w:sz w:val="21"/>
          <w:highlight w:val="none"/>
        </w:rPr>
        <w:t>编制日期：</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年</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月</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日</w:t>
      </w:r>
    </w:p>
    <w:p>
      <w:pPr>
        <w:tabs>
          <w:tab w:val="left" w:pos="1004"/>
          <w:tab w:val="left" w:pos="4267"/>
        </w:tabs>
        <w:spacing w:line="400" w:lineRule="exact"/>
        <w:rPr>
          <w:rFonts w:ascii="宋体" w:hAnsi="宋体"/>
          <w:bCs/>
          <w:color w:val="000000" w:themeColor="text1"/>
          <w:highlight w:val="none"/>
        </w:rPr>
      </w:pPr>
    </w:p>
    <w:p>
      <w:pPr>
        <w:tabs>
          <w:tab w:val="left" w:pos="1004"/>
          <w:tab w:val="left" w:pos="4267"/>
        </w:tabs>
        <w:spacing w:line="400" w:lineRule="exact"/>
        <w:rPr>
          <w:rFonts w:ascii="宋体" w:hAnsi="宋体"/>
          <w:bCs/>
          <w:color w:val="000000" w:themeColor="text1"/>
          <w:highlight w:val="none"/>
        </w:rPr>
        <w:sectPr>
          <w:footerReference r:id="rId12" w:type="first"/>
          <w:footerReference r:id="rId11" w:type="default"/>
          <w:pgSz w:w="11906" w:h="16838"/>
          <w:pgMar w:top="1418" w:right="1474" w:bottom="1418" w:left="1474" w:header="851" w:footer="851" w:gutter="0"/>
          <w:cols w:space="720" w:num="1"/>
          <w:titlePg/>
          <w:docGrid w:linePitch="312" w:charSpace="0"/>
        </w:sectPr>
      </w:pPr>
      <w:r>
        <w:rPr>
          <w:rFonts w:hint="eastAsia" w:ascii="宋体" w:hAnsi="宋体"/>
          <w:bCs/>
          <w:color w:val="000000" w:themeColor="text1"/>
          <w:highlight w:val="none"/>
        </w:rPr>
        <w:t xml:space="preserve"> </w:t>
      </w:r>
    </w:p>
    <w:p>
      <w:pPr>
        <w:pStyle w:val="3"/>
        <w:numPr>
          <w:ilvl w:val="7"/>
          <w:numId w:val="6"/>
        </w:numPr>
        <w:tabs>
          <w:tab w:val="clear" w:pos="720"/>
        </w:tabs>
        <w:spacing w:before="240" w:after="240" w:line="240" w:lineRule="exact"/>
        <w:ind w:left="0" w:firstLine="0"/>
        <w:rPr>
          <w:rFonts w:ascii="宋体" w:hAnsi="宋体"/>
          <w:b w:val="0"/>
          <w:color w:val="000000" w:themeColor="text1"/>
          <w:sz w:val="24"/>
          <w:highlight w:val="none"/>
        </w:rPr>
      </w:pPr>
      <w:bookmarkStart w:id="289" w:name="_Toc2852"/>
      <w:r>
        <w:rPr>
          <w:rFonts w:hint="eastAsia" w:ascii="宋体" w:hAnsi="宋体"/>
          <w:b w:val="0"/>
          <w:color w:val="000000" w:themeColor="text1"/>
          <w:sz w:val="24"/>
          <w:highlight w:val="none"/>
        </w:rPr>
        <w:t>自查表</w:t>
      </w:r>
      <w:bookmarkEnd w:id="289"/>
    </w:p>
    <w:p>
      <w:pPr>
        <w:pStyle w:val="3"/>
        <w:keepLines w:val="0"/>
        <w:numPr>
          <w:ilvl w:val="0"/>
          <w:numId w:val="0"/>
        </w:numPr>
        <w:tabs>
          <w:tab w:val="left" w:pos="4320"/>
        </w:tabs>
        <w:spacing w:before="240" w:after="60" w:line="480" w:lineRule="exact"/>
        <w:rPr>
          <w:rFonts w:ascii="宋体"/>
          <w:b w:val="0"/>
          <w:bCs w:val="0"/>
          <w:color w:val="000000" w:themeColor="text1"/>
          <w:szCs w:val="21"/>
          <w:highlight w:val="none"/>
        </w:rPr>
      </w:pPr>
      <w:bookmarkStart w:id="290" w:name="_Toc31777"/>
      <w:bookmarkStart w:id="291" w:name="_Toc30313"/>
      <w:bookmarkStart w:id="292" w:name="_Toc18086"/>
      <w:r>
        <w:rPr>
          <w:rFonts w:hint="eastAsia" w:ascii="宋体"/>
          <w:bCs w:val="0"/>
          <w:color w:val="000000" w:themeColor="text1"/>
          <w:szCs w:val="21"/>
          <w:highlight w:val="none"/>
        </w:rPr>
        <w:t>1.1  资格性/符合性自查表</w:t>
      </w:r>
      <w:bookmarkEnd w:id="290"/>
      <w:bookmarkEnd w:id="291"/>
      <w:bookmarkEnd w:id="292"/>
    </w:p>
    <w:p>
      <w:pPr>
        <w:jc w:val="center"/>
        <w:rPr>
          <w:rFonts w:ascii="宋体" w:hAnsi="宋体"/>
          <w:b/>
          <w:bCs/>
          <w:color w:val="000000" w:themeColor="text1"/>
          <w:szCs w:val="21"/>
          <w:highlight w:val="none"/>
        </w:rPr>
      </w:pPr>
    </w:p>
    <w:tbl>
      <w:tblPr>
        <w:tblStyle w:val="51"/>
        <w:tblW w:w="95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0"/>
        <w:gridCol w:w="1700"/>
        <w:gridCol w:w="2931"/>
        <w:gridCol w:w="1682"/>
        <w:gridCol w:w="2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720" w:type="dxa"/>
            <w:gridSpan w:val="2"/>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评审内容</w:t>
            </w:r>
          </w:p>
        </w:tc>
        <w:tc>
          <w:tcPr>
            <w:tcW w:w="2931"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color w:val="000000" w:themeColor="text1"/>
                <w:szCs w:val="21"/>
                <w:highlight w:val="none"/>
              </w:rPr>
              <w:t>磋商</w:t>
            </w:r>
            <w:r>
              <w:rPr>
                <w:rFonts w:hint="eastAsia" w:ascii="宋体" w:hAnsi="宋体"/>
                <w:b/>
                <w:bCs/>
                <w:color w:val="000000" w:themeColor="text1"/>
                <w:szCs w:val="21"/>
                <w:highlight w:val="none"/>
              </w:rPr>
              <w:t>文件要求</w:t>
            </w:r>
          </w:p>
        </w:tc>
        <w:tc>
          <w:tcPr>
            <w:tcW w:w="1682"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自查结论</w:t>
            </w:r>
          </w:p>
          <w:p>
            <w:pPr>
              <w:tabs>
                <w:tab w:val="left" w:pos="480"/>
              </w:tabs>
              <w:ind w:left="480" w:hanging="480"/>
              <w:jc w:val="center"/>
              <w:rPr>
                <w:rFonts w:ascii="宋体" w:hAnsi="宋体"/>
                <w:bCs/>
                <w:color w:val="000000" w:themeColor="text1"/>
                <w:szCs w:val="21"/>
                <w:highlight w:val="none"/>
              </w:rPr>
            </w:pPr>
            <w:r>
              <w:rPr>
                <w:rFonts w:hint="eastAsia" w:ascii="宋体" w:hAnsi="宋体"/>
                <w:bCs/>
                <w:color w:val="000000" w:themeColor="text1"/>
                <w:szCs w:val="21"/>
                <w:highlight w:val="none"/>
              </w:rPr>
              <w:t>（通过/不通过）</w:t>
            </w:r>
          </w:p>
        </w:tc>
        <w:tc>
          <w:tcPr>
            <w:tcW w:w="2207"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20" w:type="dxa"/>
            <w:vMerge w:val="restart"/>
            <w:vAlign w:val="center"/>
          </w:tcPr>
          <w:p>
            <w:pPr>
              <w:tabs>
                <w:tab w:val="left" w:pos="480"/>
              </w:tabs>
              <w:ind w:left="480" w:hanging="480"/>
              <w:rPr>
                <w:rFonts w:hint="eastAsia" w:ascii="宋体" w:hAnsi="宋体"/>
                <w:color w:val="000000" w:themeColor="text1"/>
                <w:szCs w:val="21"/>
                <w:highlight w:val="none"/>
              </w:rPr>
            </w:pPr>
            <w:r>
              <w:rPr>
                <w:rFonts w:hint="eastAsia" w:ascii="宋体" w:hAnsi="宋体"/>
                <w:color w:val="000000" w:themeColor="text1"/>
                <w:szCs w:val="21"/>
                <w:highlight w:val="none"/>
              </w:rPr>
              <w:t>资格性</w:t>
            </w:r>
          </w:p>
          <w:p>
            <w:pPr>
              <w:tabs>
                <w:tab w:val="left" w:pos="480"/>
              </w:tabs>
              <w:ind w:left="480" w:hanging="480"/>
              <w:rPr>
                <w:rFonts w:ascii="宋体" w:hAnsi="宋体"/>
                <w:b/>
                <w:bCs/>
                <w:color w:val="000000" w:themeColor="text1"/>
                <w:szCs w:val="21"/>
                <w:highlight w:val="none"/>
              </w:rPr>
            </w:pPr>
            <w:r>
              <w:rPr>
                <w:rFonts w:hint="eastAsia" w:ascii="宋体" w:hAnsi="宋体"/>
                <w:color w:val="000000" w:themeColor="text1"/>
                <w:szCs w:val="21"/>
                <w:highlight w:val="none"/>
              </w:rPr>
              <w:t>检查</w:t>
            </w:r>
          </w:p>
        </w:tc>
        <w:tc>
          <w:tcPr>
            <w:tcW w:w="1700" w:type="dxa"/>
            <w:vMerge w:val="restart"/>
            <w:vAlign w:val="center"/>
          </w:tcPr>
          <w:p>
            <w:pPr>
              <w:tabs>
                <w:tab w:val="left" w:pos="146"/>
              </w:tabs>
              <w:ind w:left="146"/>
              <w:rPr>
                <w:rFonts w:hint="eastAsia" w:ascii="宋体" w:hAnsi="宋体"/>
                <w:color w:val="000000" w:themeColor="text1"/>
                <w:szCs w:val="21"/>
                <w:highlight w:val="none"/>
              </w:rPr>
            </w:pPr>
            <w:r>
              <w:rPr>
                <w:rFonts w:hint="eastAsia" w:ascii="宋体" w:hAnsi="宋体"/>
                <w:color w:val="000000" w:themeColor="text1"/>
                <w:szCs w:val="21"/>
                <w:highlight w:val="none"/>
              </w:rPr>
              <w:t>投标人要</w:t>
            </w:r>
          </w:p>
          <w:p>
            <w:pPr>
              <w:tabs>
                <w:tab w:val="left" w:pos="146"/>
              </w:tabs>
              <w:ind w:left="146"/>
              <w:rPr>
                <w:rFonts w:ascii="宋体" w:hAnsi="宋体"/>
                <w:b/>
                <w:bCs/>
                <w:color w:val="000000" w:themeColor="text1"/>
                <w:szCs w:val="21"/>
                <w:highlight w:val="none"/>
              </w:rPr>
            </w:pPr>
            <w:r>
              <w:rPr>
                <w:rFonts w:hint="eastAsia" w:ascii="宋体" w:hAnsi="宋体"/>
                <w:color w:val="000000" w:themeColor="text1"/>
                <w:szCs w:val="21"/>
                <w:highlight w:val="none"/>
              </w:rPr>
              <w:t>求</w:t>
            </w:r>
          </w:p>
        </w:tc>
        <w:tc>
          <w:tcPr>
            <w:tcW w:w="2931" w:type="dxa"/>
            <w:vAlign w:val="center"/>
          </w:tcPr>
          <w:p>
            <w:pPr>
              <w:tabs>
                <w:tab w:val="left" w:pos="0"/>
              </w:tabs>
              <w:rPr>
                <w:rFonts w:ascii="宋体" w:hAnsi="宋体"/>
                <w:color w:val="000000" w:themeColor="text1"/>
                <w:szCs w:val="21"/>
                <w:highlight w:val="none"/>
              </w:rPr>
            </w:pPr>
            <w:r>
              <w:rPr>
                <w:rFonts w:hint="eastAsia" w:ascii="宋体" w:hAnsi="宋体"/>
                <w:color w:val="000000" w:themeColor="text1"/>
                <w:szCs w:val="21"/>
                <w:highlight w:val="none"/>
              </w:rPr>
              <w:t>投标人应具备《中华人民共和国政府采购法》第二十二条规定的条件</w:t>
            </w:r>
          </w:p>
          <w:p>
            <w:pPr>
              <w:tabs>
                <w:tab w:val="left" w:pos="0"/>
              </w:tabs>
              <w:rPr>
                <w:rFonts w:ascii="宋体" w:hAnsi="宋体"/>
                <w:b/>
                <w:bCs/>
                <w:color w:val="000000" w:themeColor="text1"/>
                <w:szCs w:val="21"/>
                <w:highlight w:val="none"/>
              </w:rPr>
            </w:pPr>
          </w:p>
        </w:tc>
        <w:tc>
          <w:tcPr>
            <w:tcW w:w="1682" w:type="dxa"/>
            <w:vAlign w:val="center"/>
          </w:tcPr>
          <w:p>
            <w:pPr>
              <w:tabs>
                <w:tab w:val="left" w:pos="480"/>
              </w:tabs>
              <w:ind w:left="480" w:hanging="480"/>
              <w:rPr>
                <w:rFonts w:ascii="宋体" w:hAnsi="宋体"/>
                <w:b/>
                <w:bCs/>
                <w:color w:val="000000" w:themeColor="text1"/>
                <w:szCs w:val="21"/>
                <w:highlight w:val="none"/>
              </w:rPr>
            </w:pPr>
          </w:p>
        </w:tc>
        <w:tc>
          <w:tcPr>
            <w:tcW w:w="2207" w:type="dxa"/>
            <w:vAlign w:val="center"/>
          </w:tcPr>
          <w:p>
            <w:pPr>
              <w:tabs>
                <w:tab w:val="left" w:pos="0"/>
              </w:tabs>
              <w:jc w:val="center"/>
              <w:rPr>
                <w:rFonts w:ascii="宋体" w:hAnsi="宋体"/>
                <w:b/>
                <w:color w:val="000000" w:themeColor="text1"/>
                <w:szCs w:val="21"/>
                <w:highlight w:val="none"/>
              </w:rPr>
            </w:pPr>
            <w:r>
              <w:rPr>
                <w:rFonts w:hint="eastAsia" w:ascii="宋体" w:hAnsi="宋体"/>
                <w:b/>
                <w:color w:val="000000" w:themeColor="text1"/>
                <w:szCs w:val="21"/>
                <w:highlight w:val="none"/>
              </w:rPr>
              <w:t>见</w:t>
            </w:r>
            <w:r>
              <w:rPr>
                <w:rFonts w:hint="eastAsia" w:ascii="宋体" w:hAnsi="宋体"/>
                <w:color w:val="000000" w:themeColor="text1"/>
                <w:szCs w:val="21"/>
                <w:highlight w:val="none"/>
              </w:rPr>
              <w:t>磋商响应</w:t>
            </w:r>
            <w:r>
              <w:rPr>
                <w:rFonts w:hint="eastAsia" w:ascii="宋体" w:hAnsi="宋体"/>
                <w:b/>
                <w:color w:val="000000" w:themeColor="text1"/>
                <w:szCs w:val="21"/>
                <w:highlight w:val="none"/>
              </w:rPr>
              <w:t>文件</w:t>
            </w:r>
          </w:p>
          <w:p>
            <w:pPr>
              <w:tabs>
                <w:tab w:val="left" w:pos="0"/>
              </w:tabs>
              <w:jc w:val="center"/>
              <w:rPr>
                <w:rFonts w:ascii="宋体" w:hAnsi="宋体"/>
                <w:b/>
                <w:color w:val="000000" w:themeColor="text1"/>
                <w:szCs w:val="21"/>
                <w:highlight w:val="none"/>
              </w:rPr>
            </w:pPr>
            <w:r>
              <w:rPr>
                <w:rFonts w:hint="eastAsia" w:ascii="宋体" w:hAnsi="宋体"/>
                <w:b/>
                <w:color w:val="000000" w:themeColor="text1"/>
                <w:szCs w:val="21"/>
                <w:highlight w:val="none"/>
              </w:rPr>
              <w:t>第（  ）页</w:t>
            </w:r>
          </w:p>
          <w:p>
            <w:pPr>
              <w:tabs>
                <w:tab w:val="left" w:pos="0"/>
              </w:tabs>
              <w:jc w:val="center"/>
              <w:rPr>
                <w:rFonts w:ascii="宋体" w:hAnsi="宋体"/>
                <w:b/>
                <w:bCs/>
                <w:color w:val="000000" w:themeColor="text1"/>
                <w:sz w:val="18"/>
                <w:szCs w:val="18"/>
                <w:highlight w:val="none"/>
              </w:rPr>
            </w:pPr>
            <w:r>
              <w:rPr>
                <w:rFonts w:hint="eastAsia" w:ascii="宋体" w:hAnsi="宋体"/>
                <w:color w:val="000000" w:themeColor="text1"/>
                <w:sz w:val="18"/>
                <w:szCs w:val="18"/>
                <w:highlight w:val="none"/>
              </w:rPr>
              <w:t>要求：提交合法有效的营业执照复印件加盖公章、</w:t>
            </w:r>
            <w:r>
              <w:rPr>
                <w:rFonts w:hint="eastAsia" w:ascii="宋体" w:hAnsi="宋体"/>
                <w:color w:val="000000" w:themeColor="text1"/>
                <w:kern w:val="0"/>
                <w:sz w:val="18"/>
                <w:szCs w:val="18"/>
                <w:highlight w:val="none"/>
              </w:rPr>
              <w:t>财务报表</w:t>
            </w:r>
            <w:r>
              <w:rPr>
                <w:rFonts w:hint="eastAsia" w:ascii="宋体" w:hAnsi="宋体"/>
                <w:color w:val="000000" w:themeColor="text1"/>
                <w:sz w:val="18"/>
                <w:szCs w:val="18"/>
                <w:highlight w:val="none"/>
              </w:rPr>
              <w:t>复印件加盖公章、缴税证明复印件加盖公章、社会保险证明复印件加盖公章、无重大违法记录声明函原件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4" w:hRule="atLeast"/>
          <w:jc w:val="center"/>
        </w:trPr>
        <w:tc>
          <w:tcPr>
            <w:tcW w:w="1020" w:type="dxa"/>
            <w:vMerge w:val="continue"/>
            <w:vAlign w:val="center"/>
          </w:tcPr>
          <w:p>
            <w:pPr>
              <w:tabs>
                <w:tab w:val="left" w:pos="480"/>
              </w:tabs>
              <w:ind w:left="480" w:hanging="480"/>
              <w:rPr>
                <w:rFonts w:hint="eastAsia" w:ascii="宋体" w:hAnsi="宋体"/>
                <w:color w:val="000000" w:themeColor="text1"/>
                <w:szCs w:val="21"/>
                <w:highlight w:val="none"/>
              </w:rPr>
            </w:pPr>
          </w:p>
        </w:tc>
        <w:tc>
          <w:tcPr>
            <w:tcW w:w="1700" w:type="dxa"/>
            <w:vMerge w:val="continue"/>
            <w:vAlign w:val="center"/>
          </w:tcPr>
          <w:p>
            <w:pPr>
              <w:tabs>
                <w:tab w:val="left" w:pos="146"/>
              </w:tabs>
              <w:ind w:left="146"/>
              <w:rPr>
                <w:rFonts w:hint="eastAsia" w:ascii="宋体" w:hAnsi="宋体"/>
                <w:color w:val="000000" w:themeColor="text1"/>
                <w:szCs w:val="21"/>
                <w:highlight w:val="none"/>
              </w:rPr>
            </w:pPr>
          </w:p>
        </w:tc>
        <w:tc>
          <w:tcPr>
            <w:tcW w:w="2931" w:type="dxa"/>
            <w:vAlign w:val="center"/>
          </w:tcPr>
          <w:p>
            <w:pPr>
              <w:tabs>
                <w:tab w:val="left" w:pos="0"/>
              </w:tabs>
              <w:rPr>
                <w:rFonts w:ascii="宋体" w:hAnsi="宋体"/>
                <w:b/>
                <w:bCs/>
                <w:color w:val="000000" w:themeColor="text1"/>
                <w:szCs w:val="21"/>
                <w:highlight w:val="none"/>
              </w:rPr>
            </w:pPr>
            <w:r>
              <w:rPr>
                <w:rFonts w:hint="eastAsia" w:ascii="宋体" w:hAnsi="宋体" w:eastAsia="宋体" w:cs="宋体"/>
                <w:color w:val="000000" w:themeColor="text1"/>
                <w:sz w:val="21"/>
                <w:szCs w:val="21"/>
                <w:highlight w:val="none"/>
                <w:lang w:val="en-US" w:eastAsia="zh-CN"/>
              </w:rPr>
              <w:t>为采购项目提供整体设计、规范编制或者项目管理、监理、检测等服务的供应商，不得再参加该采购项目的其他采购活动。</w:t>
            </w:r>
            <w:r>
              <w:rPr>
                <w:rFonts w:hint="eastAsia" w:ascii="宋体" w:hAnsi="宋体" w:eastAsia="宋体" w:cs="宋体"/>
                <w:color w:val="000000" w:themeColor="text1"/>
                <w:highlight w:val="none"/>
                <w:lang w:val="en-US" w:eastAsia="zh-CN"/>
              </w:rPr>
              <w:t>（提供《磋商邀请函》承诺）</w:t>
            </w:r>
          </w:p>
        </w:tc>
        <w:tc>
          <w:tcPr>
            <w:tcW w:w="1682" w:type="dxa"/>
            <w:vAlign w:val="center"/>
          </w:tcPr>
          <w:p>
            <w:pPr>
              <w:tabs>
                <w:tab w:val="left" w:pos="480"/>
              </w:tabs>
              <w:ind w:left="480" w:hanging="480"/>
              <w:rPr>
                <w:rFonts w:ascii="宋体" w:hAnsi="宋体"/>
                <w:b/>
                <w:bCs/>
                <w:color w:val="000000" w:themeColor="text1"/>
                <w:szCs w:val="21"/>
                <w:highlight w:val="none"/>
              </w:rPr>
            </w:pPr>
          </w:p>
        </w:tc>
        <w:tc>
          <w:tcPr>
            <w:tcW w:w="2207"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见磋商响应文件</w:t>
            </w:r>
          </w:p>
          <w:p>
            <w:pPr>
              <w:tabs>
                <w:tab w:val="left" w:pos="0"/>
              </w:tabs>
              <w:jc w:val="center"/>
              <w:rPr>
                <w:rFonts w:hint="eastAsia" w:ascii="宋体" w:hAnsi="宋体"/>
                <w:color w:val="000000" w:themeColor="text1"/>
                <w:sz w:val="18"/>
                <w:szCs w:val="18"/>
                <w:highlight w:val="none"/>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7" w:hRule="atLeast"/>
          <w:jc w:val="center"/>
        </w:trPr>
        <w:tc>
          <w:tcPr>
            <w:tcW w:w="1020" w:type="dxa"/>
            <w:vMerge w:val="continue"/>
            <w:vAlign w:val="center"/>
          </w:tcPr>
          <w:p>
            <w:pPr>
              <w:tabs>
                <w:tab w:val="left" w:pos="480"/>
              </w:tabs>
              <w:ind w:left="480" w:hanging="480"/>
              <w:rPr>
                <w:rFonts w:hint="eastAsia" w:ascii="宋体" w:hAnsi="宋体"/>
                <w:color w:val="000000" w:themeColor="text1"/>
                <w:szCs w:val="21"/>
                <w:highlight w:val="none"/>
              </w:rPr>
            </w:pPr>
          </w:p>
        </w:tc>
        <w:tc>
          <w:tcPr>
            <w:tcW w:w="1700" w:type="dxa"/>
            <w:vMerge w:val="continue"/>
            <w:vAlign w:val="center"/>
          </w:tcPr>
          <w:p>
            <w:pPr>
              <w:tabs>
                <w:tab w:val="left" w:pos="146"/>
              </w:tabs>
              <w:ind w:left="146"/>
              <w:rPr>
                <w:rFonts w:hint="eastAsia" w:ascii="宋体" w:hAnsi="宋体"/>
                <w:color w:val="000000" w:themeColor="text1"/>
                <w:szCs w:val="21"/>
                <w:highlight w:val="none"/>
              </w:rPr>
            </w:pPr>
          </w:p>
        </w:tc>
        <w:tc>
          <w:tcPr>
            <w:tcW w:w="2931" w:type="dxa"/>
            <w:vAlign w:val="center"/>
          </w:tcPr>
          <w:p>
            <w:pPr>
              <w:tabs>
                <w:tab w:val="left" w:pos="0"/>
              </w:tabs>
              <w:rPr>
                <w:rFonts w:hint="eastAsia" w:ascii="宋体" w:hAnsi="宋体" w:eastAsia="宋体" w:cs="宋体"/>
                <w:color w:val="000000" w:themeColor="text1"/>
                <w:highlight w:val="none"/>
                <w:lang w:val="en-US" w:eastAsia="zh-CN"/>
              </w:rPr>
            </w:pPr>
            <w:r>
              <w:rPr>
                <w:rFonts w:hint="eastAsia" w:ascii="宋体" w:hAnsi="宋体" w:eastAsia="宋体" w:cs="宋体"/>
                <w:color w:val="000000" w:themeColor="text1"/>
                <w:sz w:val="21"/>
                <w:szCs w:val="21"/>
                <w:highlight w:val="none"/>
                <w:lang w:val="en-US" w:eastAsia="zh-CN"/>
              </w:rPr>
              <w:t>单位负责人为同一人或者存在直接控股、管理关系的不同供应商，不得参加同一合同项下的政府采购活动。</w:t>
            </w:r>
            <w:r>
              <w:rPr>
                <w:rFonts w:hint="eastAsia" w:ascii="宋体" w:hAnsi="宋体" w:eastAsia="宋体" w:cs="宋体"/>
                <w:color w:val="000000" w:themeColor="text1"/>
                <w:highlight w:val="none"/>
                <w:lang w:val="en-US" w:eastAsia="zh-CN"/>
              </w:rPr>
              <w:t>（提供《磋商邀请函》承诺）</w:t>
            </w:r>
          </w:p>
        </w:tc>
        <w:tc>
          <w:tcPr>
            <w:tcW w:w="1682" w:type="dxa"/>
            <w:vAlign w:val="center"/>
          </w:tcPr>
          <w:p>
            <w:pPr>
              <w:tabs>
                <w:tab w:val="left" w:pos="480"/>
              </w:tabs>
              <w:ind w:left="480" w:hanging="480"/>
              <w:rPr>
                <w:rFonts w:ascii="宋体" w:hAnsi="宋体"/>
                <w:b/>
                <w:bCs/>
                <w:color w:val="000000" w:themeColor="text1"/>
                <w:szCs w:val="21"/>
                <w:highlight w:val="none"/>
              </w:rPr>
            </w:pPr>
          </w:p>
        </w:tc>
        <w:tc>
          <w:tcPr>
            <w:tcW w:w="2207"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见磋商响应文件</w:t>
            </w:r>
          </w:p>
          <w:p>
            <w:pPr>
              <w:tabs>
                <w:tab w:val="left" w:pos="0"/>
              </w:tabs>
              <w:jc w:val="center"/>
              <w:rPr>
                <w:rFonts w:hint="eastAsia" w:ascii="宋体" w:hAnsi="宋体"/>
                <w:color w:val="000000" w:themeColor="text1"/>
                <w:sz w:val="18"/>
                <w:szCs w:val="18"/>
                <w:highlight w:val="none"/>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20" w:type="dxa"/>
            <w:vMerge w:val="restart"/>
            <w:vAlign w:val="center"/>
          </w:tcPr>
          <w:p>
            <w:pPr>
              <w:tabs>
                <w:tab w:val="left" w:pos="480"/>
              </w:tabs>
              <w:ind w:left="480" w:hanging="480"/>
              <w:jc w:val="center"/>
              <w:rPr>
                <w:rFonts w:hint="eastAsia" w:ascii="宋体" w:hAnsi="宋体"/>
                <w:color w:val="000000" w:themeColor="text1"/>
                <w:szCs w:val="21"/>
                <w:highlight w:val="none"/>
              </w:rPr>
            </w:pPr>
            <w:r>
              <w:rPr>
                <w:rFonts w:hint="eastAsia" w:ascii="宋体" w:hAnsi="宋体"/>
                <w:color w:val="000000" w:themeColor="text1"/>
                <w:szCs w:val="21"/>
                <w:highlight w:val="none"/>
              </w:rPr>
              <w:t>符合性</w:t>
            </w:r>
          </w:p>
          <w:p>
            <w:pPr>
              <w:tabs>
                <w:tab w:val="left" w:pos="480"/>
              </w:tabs>
              <w:ind w:left="480" w:hanging="480"/>
              <w:jc w:val="center"/>
              <w:rPr>
                <w:rFonts w:ascii="宋体" w:hAnsi="宋体"/>
                <w:b/>
                <w:bCs/>
                <w:color w:val="000000" w:themeColor="text1"/>
                <w:szCs w:val="21"/>
                <w:highlight w:val="none"/>
              </w:rPr>
            </w:pPr>
            <w:r>
              <w:rPr>
                <w:rFonts w:hint="eastAsia" w:ascii="宋体" w:hAnsi="宋体"/>
                <w:color w:val="000000" w:themeColor="text1"/>
                <w:szCs w:val="21"/>
                <w:highlight w:val="none"/>
              </w:rPr>
              <w:t>审查</w:t>
            </w:r>
          </w:p>
        </w:tc>
        <w:tc>
          <w:tcPr>
            <w:tcW w:w="1700" w:type="dxa"/>
            <w:vAlign w:val="center"/>
          </w:tcPr>
          <w:p>
            <w:pPr>
              <w:tabs>
                <w:tab w:val="left" w:pos="146"/>
              </w:tabs>
              <w:ind w:left="146"/>
              <w:rPr>
                <w:rFonts w:ascii="宋体" w:hAnsi="宋体"/>
                <w:b/>
                <w:bCs/>
                <w:color w:val="000000" w:themeColor="text1"/>
                <w:szCs w:val="21"/>
                <w:highlight w:val="none"/>
              </w:rPr>
            </w:pPr>
            <w:r>
              <w:rPr>
                <w:rFonts w:hint="eastAsia" w:ascii="宋体" w:hAnsi="宋体"/>
                <w:color w:val="000000" w:themeColor="text1"/>
                <w:szCs w:val="21"/>
                <w:highlight w:val="none"/>
                <w:lang w:val="en-US" w:eastAsia="zh-CN"/>
              </w:rPr>
              <w:t>服务期</w:t>
            </w:r>
            <w:r>
              <w:rPr>
                <w:rFonts w:hint="eastAsia" w:ascii="宋体" w:hAnsi="宋体"/>
                <w:color w:val="000000" w:themeColor="text1"/>
                <w:szCs w:val="21"/>
                <w:highlight w:val="none"/>
              </w:rPr>
              <w:t>须满足要求</w:t>
            </w:r>
          </w:p>
        </w:tc>
        <w:tc>
          <w:tcPr>
            <w:tcW w:w="2931" w:type="dxa"/>
            <w:vAlign w:val="center"/>
          </w:tcPr>
          <w:p>
            <w:pPr>
              <w:tabs>
                <w:tab w:val="left" w:pos="0"/>
              </w:tabs>
              <w:rPr>
                <w:rFonts w:ascii="宋体" w:hAnsi="宋体"/>
                <w:b/>
                <w:bCs/>
                <w:color w:val="000000" w:themeColor="text1"/>
                <w:szCs w:val="21"/>
                <w:highlight w:val="none"/>
              </w:rPr>
            </w:pPr>
            <w:r>
              <w:rPr>
                <w:rFonts w:hint="eastAsia" w:ascii="宋体" w:hAnsi="宋体"/>
                <w:color w:val="000000" w:themeColor="text1"/>
                <w:szCs w:val="21"/>
                <w:highlight w:val="none"/>
              </w:rPr>
              <w:t>按磋商</w:t>
            </w:r>
            <w:r>
              <w:rPr>
                <w:rFonts w:hint="eastAsia" w:ascii="宋体" w:hAnsi="宋体"/>
                <w:bCs/>
                <w:color w:val="000000" w:themeColor="text1"/>
                <w:szCs w:val="21"/>
                <w:highlight w:val="none"/>
              </w:rPr>
              <w:t>文件</w:t>
            </w:r>
            <w:r>
              <w:rPr>
                <w:rFonts w:hint="eastAsia" w:ascii="宋体" w:hAnsi="宋体"/>
                <w:color w:val="000000" w:themeColor="text1"/>
                <w:szCs w:val="21"/>
                <w:highlight w:val="none"/>
              </w:rPr>
              <w:t>要求</w:t>
            </w:r>
          </w:p>
        </w:tc>
        <w:tc>
          <w:tcPr>
            <w:tcW w:w="1682" w:type="dxa"/>
            <w:vAlign w:val="center"/>
          </w:tcPr>
          <w:p>
            <w:pPr>
              <w:tabs>
                <w:tab w:val="left" w:pos="480"/>
              </w:tabs>
              <w:ind w:left="480" w:hanging="480"/>
              <w:rPr>
                <w:rFonts w:ascii="宋体" w:hAnsi="宋体"/>
                <w:b/>
                <w:bCs/>
                <w:color w:val="000000" w:themeColor="text1"/>
                <w:szCs w:val="21"/>
                <w:highlight w:val="none"/>
              </w:rPr>
            </w:pPr>
          </w:p>
        </w:tc>
        <w:tc>
          <w:tcPr>
            <w:tcW w:w="2207"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见磋商响应文件</w:t>
            </w:r>
          </w:p>
          <w:p>
            <w:pPr>
              <w:tabs>
                <w:tab w:val="left" w:pos="0"/>
              </w:tabs>
              <w:jc w:val="center"/>
              <w:rPr>
                <w:rFonts w:ascii="宋体" w:hAnsi="宋体"/>
                <w:b/>
                <w:bCs/>
                <w:color w:val="000000" w:themeColor="text1"/>
                <w:szCs w:val="21"/>
                <w:highlight w:val="none"/>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20" w:type="dxa"/>
            <w:vMerge w:val="continue"/>
          </w:tcPr>
          <w:p>
            <w:pPr>
              <w:tabs>
                <w:tab w:val="left" w:pos="480"/>
              </w:tabs>
              <w:ind w:left="480" w:hanging="480"/>
              <w:jc w:val="center"/>
              <w:rPr>
                <w:rFonts w:ascii="宋体" w:hAnsi="宋体"/>
                <w:b/>
                <w:bCs/>
                <w:color w:val="000000" w:themeColor="text1"/>
                <w:szCs w:val="21"/>
                <w:highlight w:val="none"/>
              </w:rPr>
            </w:pPr>
          </w:p>
        </w:tc>
        <w:tc>
          <w:tcPr>
            <w:tcW w:w="1700" w:type="dxa"/>
            <w:vAlign w:val="center"/>
          </w:tcPr>
          <w:p>
            <w:pPr>
              <w:tabs>
                <w:tab w:val="left" w:pos="146"/>
              </w:tabs>
              <w:ind w:left="146"/>
              <w:rPr>
                <w:rFonts w:ascii="宋体" w:hAnsi="宋体"/>
                <w:b/>
                <w:bCs/>
                <w:color w:val="000000" w:themeColor="text1"/>
                <w:szCs w:val="21"/>
                <w:highlight w:val="none"/>
              </w:rPr>
            </w:pPr>
            <w:r>
              <w:rPr>
                <w:rFonts w:hint="eastAsia" w:ascii="宋体" w:hAnsi="宋体"/>
                <w:color w:val="000000" w:themeColor="text1"/>
                <w:szCs w:val="21"/>
                <w:highlight w:val="none"/>
              </w:rPr>
              <w:t>投标报价未超出报价上限</w:t>
            </w:r>
          </w:p>
        </w:tc>
        <w:tc>
          <w:tcPr>
            <w:tcW w:w="2931" w:type="dxa"/>
            <w:vAlign w:val="center"/>
          </w:tcPr>
          <w:p>
            <w:pPr>
              <w:tabs>
                <w:tab w:val="left" w:pos="0"/>
              </w:tabs>
              <w:rPr>
                <w:rFonts w:ascii="宋体" w:hAnsi="宋体"/>
                <w:b/>
                <w:bCs/>
                <w:color w:val="000000" w:themeColor="text1"/>
                <w:szCs w:val="21"/>
                <w:highlight w:val="none"/>
              </w:rPr>
            </w:pPr>
            <w:r>
              <w:rPr>
                <w:rFonts w:hint="eastAsia" w:ascii="宋体" w:hAnsi="宋体"/>
                <w:color w:val="000000" w:themeColor="text1"/>
                <w:szCs w:val="21"/>
                <w:highlight w:val="none"/>
              </w:rPr>
              <w:t>按磋商</w:t>
            </w:r>
            <w:r>
              <w:rPr>
                <w:rFonts w:hint="eastAsia" w:ascii="宋体" w:hAnsi="宋体"/>
                <w:bCs/>
                <w:color w:val="000000" w:themeColor="text1"/>
                <w:szCs w:val="21"/>
                <w:highlight w:val="none"/>
              </w:rPr>
              <w:t>文件</w:t>
            </w:r>
            <w:r>
              <w:rPr>
                <w:rFonts w:hint="eastAsia" w:ascii="宋体" w:hAnsi="宋体"/>
                <w:color w:val="000000" w:themeColor="text1"/>
                <w:szCs w:val="21"/>
                <w:highlight w:val="none"/>
              </w:rPr>
              <w:t>要求</w:t>
            </w:r>
          </w:p>
        </w:tc>
        <w:tc>
          <w:tcPr>
            <w:tcW w:w="1682" w:type="dxa"/>
            <w:vAlign w:val="center"/>
          </w:tcPr>
          <w:p>
            <w:pPr>
              <w:tabs>
                <w:tab w:val="left" w:pos="480"/>
              </w:tabs>
              <w:ind w:left="480" w:hanging="480"/>
              <w:rPr>
                <w:rFonts w:ascii="宋体" w:hAnsi="宋体"/>
                <w:b/>
                <w:bCs/>
                <w:color w:val="000000" w:themeColor="text1"/>
                <w:szCs w:val="21"/>
                <w:highlight w:val="none"/>
              </w:rPr>
            </w:pPr>
          </w:p>
        </w:tc>
        <w:tc>
          <w:tcPr>
            <w:tcW w:w="2207"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见磋商响应文件</w:t>
            </w:r>
          </w:p>
          <w:p>
            <w:pPr>
              <w:tabs>
                <w:tab w:val="left" w:pos="0"/>
              </w:tabs>
              <w:jc w:val="center"/>
              <w:rPr>
                <w:rFonts w:ascii="宋体" w:hAnsi="宋体"/>
                <w:b/>
                <w:bCs/>
                <w:color w:val="000000" w:themeColor="text1"/>
                <w:szCs w:val="21"/>
                <w:highlight w:val="none"/>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1020" w:type="dxa"/>
            <w:vMerge w:val="continue"/>
          </w:tcPr>
          <w:p>
            <w:pPr>
              <w:tabs>
                <w:tab w:val="left" w:pos="480"/>
              </w:tabs>
              <w:ind w:left="480" w:hanging="480"/>
              <w:jc w:val="center"/>
              <w:rPr>
                <w:rFonts w:ascii="宋体" w:hAnsi="宋体"/>
                <w:b/>
                <w:bCs/>
                <w:color w:val="000000" w:themeColor="text1"/>
                <w:szCs w:val="21"/>
                <w:highlight w:val="none"/>
              </w:rPr>
            </w:pPr>
          </w:p>
        </w:tc>
        <w:tc>
          <w:tcPr>
            <w:tcW w:w="1700" w:type="dxa"/>
            <w:vAlign w:val="center"/>
          </w:tcPr>
          <w:p>
            <w:pPr>
              <w:tabs>
                <w:tab w:val="left" w:pos="146"/>
              </w:tabs>
              <w:ind w:left="146"/>
              <w:rPr>
                <w:rFonts w:ascii="宋体" w:hAnsi="宋体"/>
                <w:b/>
                <w:bCs/>
                <w:color w:val="000000" w:themeColor="text1"/>
                <w:szCs w:val="21"/>
                <w:highlight w:val="none"/>
              </w:rPr>
            </w:pPr>
            <w:r>
              <w:rPr>
                <w:rFonts w:hint="eastAsia" w:ascii="宋体" w:hAnsi="宋体"/>
                <w:color w:val="000000" w:themeColor="text1"/>
                <w:szCs w:val="21"/>
                <w:highlight w:val="none"/>
              </w:rPr>
              <w:t>法定代表人/负责人资格证明书及授权委托书</w:t>
            </w:r>
          </w:p>
        </w:tc>
        <w:tc>
          <w:tcPr>
            <w:tcW w:w="2931" w:type="dxa"/>
            <w:vAlign w:val="center"/>
          </w:tcPr>
          <w:p>
            <w:pPr>
              <w:tabs>
                <w:tab w:val="left" w:pos="0"/>
              </w:tabs>
              <w:rPr>
                <w:rFonts w:ascii="宋体" w:hAnsi="宋体"/>
                <w:b/>
                <w:bCs/>
                <w:color w:val="000000" w:themeColor="text1"/>
                <w:szCs w:val="21"/>
                <w:highlight w:val="none"/>
              </w:rPr>
            </w:pPr>
            <w:r>
              <w:rPr>
                <w:rFonts w:hint="eastAsia" w:ascii="宋体" w:hAnsi="宋体"/>
                <w:color w:val="000000" w:themeColor="text1"/>
                <w:szCs w:val="21"/>
                <w:highlight w:val="none"/>
              </w:rPr>
              <w:t>按对应格式文件签署、盖章(原件)</w:t>
            </w:r>
          </w:p>
        </w:tc>
        <w:tc>
          <w:tcPr>
            <w:tcW w:w="1682" w:type="dxa"/>
            <w:vAlign w:val="center"/>
          </w:tcPr>
          <w:p>
            <w:pPr>
              <w:tabs>
                <w:tab w:val="left" w:pos="480"/>
              </w:tabs>
              <w:ind w:left="-107" w:leftChars="-51" w:firstLine="106"/>
              <w:rPr>
                <w:rFonts w:ascii="宋体" w:hAnsi="宋体"/>
                <w:b/>
                <w:bCs/>
                <w:color w:val="000000" w:themeColor="text1"/>
                <w:szCs w:val="21"/>
                <w:highlight w:val="none"/>
              </w:rPr>
            </w:pPr>
          </w:p>
        </w:tc>
        <w:tc>
          <w:tcPr>
            <w:tcW w:w="2207"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见磋商响应文件</w:t>
            </w:r>
          </w:p>
          <w:p>
            <w:pPr>
              <w:tabs>
                <w:tab w:val="left" w:pos="0"/>
              </w:tabs>
              <w:jc w:val="center"/>
              <w:rPr>
                <w:rFonts w:ascii="宋体" w:hAnsi="宋体"/>
                <w:b/>
                <w:bCs/>
                <w:color w:val="000000" w:themeColor="text1"/>
                <w:szCs w:val="21"/>
                <w:highlight w:val="none"/>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1020" w:type="dxa"/>
            <w:vMerge w:val="continue"/>
          </w:tcPr>
          <w:p>
            <w:pPr>
              <w:tabs>
                <w:tab w:val="left" w:pos="480"/>
              </w:tabs>
              <w:ind w:left="480" w:hanging="480"/>
              <w:jc w:val="center"/>
              <w:rPr>
                <w:rFonts w:ascii="宋体" w:hAnsi="宋体"/>
                <w:b/>
                <w:bCs/>
                <w:color w:val="000000" w:themeColor="text1"/>
                <w:szCs w:val="21"/>
                <w:highlight w:val="none"/>
              </w:rPr>
            </w:pPr>
          </w:p>
        </w:tc>
        <w:tc>
          <w:tcPr>
            <w:tcW w:w="1700" w:type="dxa"/>
            <w:vAlign w:val="center"/>
          </w:tcPr>
          <w:p>
            <w:pPr>
              <w:tabs>
                <w:tab w:val="left" w:pos="146"/>
              </w:tabs>
              <w:ind w:left="146"/>
              <w:rPr>
                <w:rFonts w:ascii="宋体" w:hAnsi="宋体"/>
                <w:color w:val="000000" w:themeColor="text1"/>
                <w:szCs w:val="21"/>
                <w:highlight w:val="none"/>
              </w:rPr>
            </w:pPr>
            <w:r>
              <w:rPr>
                <w:rFonts w:hint="eastAsia" w:ascii="宋体" w:hAnsi="宋体" w:cs="宋体"/>
                <w:color w:val="000000" w:themeColor="text1"/>
                <w:highlight w:val="none"/>
              </w:rPr>
              <w:t>本项目不接受联合体投标</w:t>
            </w:r>
          </w:p>
        </w:tc>
        <w:tc>
          <w:tcPr>
            <w:tcW w:w="2931" w:type="dxa"/>
            <w:vAlign w:val="center"/>
          </w:tcPr>
          <w:p>
            <w:pPr>
              <w:tabs>
                <w:tab w:val="left" w:pos="0"/>
              </w:tabs>
              <w:rPr>
                <w:rFonts w:ascii="宋体" w:hAnsi="宋体"/>
                <w:color w:val="000000" w:themeColor="text1"/>
                <w:szCs w:val="21"/>
                <w:highlight w:val="none"/>
              </w:rPr>
            </w:pPr>
            <w:r>
              <w:rPr>
                <w:rFonts w:hint="eastAsia" w:ascii="宋体" w:hAnsi="宋体"/>
                <w:color w:val="000000" w:themeColor="text1"/>
                <w:szCs w:val="21"/>
                <w:highlight w:val="none"/>
              </w:rPr>
              <w:t>按磋商</w:t>
            </w:r>
            <w:r>
              <w:rPr>
                <w:rFonts w:hint="eastAsia" w:ascii="宋体" w:hAnsi="宋体"/>
                <w:bCs/>
                <w:color w:val="000000" w:themeColor="text1"/>
                <w:szCs w:val="21"/>
                <w:highlight w:val="none"/>
              </w:rPr>
              <w:t>文件</w:t>
            </w:r>
            <w:r>
              <w:rPr>
                <w:rFonts w:hint="eastAsia" w:ascii="宋体" w:hAnsi="宋体"/>
                <w:color w:val="000000" w:themeColor="text1"/>
                <w:szCs w:val="21"/>
                <w:highlight w:val="none"/>
              </w:rPr>
              <w:t>要求</w:t>
            </w:r>
          </w:p>
        </w:tc>
        <w:tc>
          <w:tcPr>
            <w:tcW w:w="1682" w:type="dxa"/>
            <w:vAlign w:val="center"/>
          </w:tcPr>
          <w:p>
            <w:pPr>
              <w:tabs>
                <w:tab w:val="left" w:pos="480"/>
              </w:tabs>
              <w:ind w:left="-107" w:leftChars="-51" w:firstLine="106"/>
              <w:rPr>
                <w:rFonts w:ascii="宋体" w:hAnsi="宋体"/>
                <w:b/>
                <w:bCs/>
                <w:color w:val="000000" w:themeColor="text1"/>
                <w:szCs w:val="21"/>
                <w:highlight w:val="none"/>
              </w:rPr>
            </w:pPr>
          </w:p>
        </w:tc>
        <w:tc>
          <w:tcPr>
            <w:tcW w:w="2207"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见磋商响应文件</w:t>
            </w:r>
          </w:p>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1020" w:type="dxa"/>
            <w:vMerge w:val="continue"/>
          </w:tcPr>
          <w:p>
            <w:pPr>
              <w:tabs>
                <w:tab w:val="left" w:pos="480"/>
              </w:tabs>
              <w:ind w:left="480" w:hanging="480"/>
              <w:jc w:val="center"/>
              <w:rPr>
                <w:rFonts w:ascii="宋体" w:hAnsi="宋体"/>
                <w:b/>
                <w:bCs/>
                <w:color w:val="000000" w:themeColor="text1"/>
                <w:szCs w:val="21"/>
                <w:highlight w:val="none"/>
              </w:rPr>
            </w:pPr>
          </w:p>
        </w:tc>
        <w:tc>
          <w:tcPr>
            <w:tcW w:w="1700" w:type="dxa"/>
            <w:vAlign w:val="center"/>
          </w:tcPr>
          <w:p>
            <w:pPr>
              <w:tabs>
                <w:tab w:val="left" w:pos="146"/>
              </w:tabs>
              <w:ind w:left="146"/>
              <w:rPr>
                <w:rFonts w:ascii="宋体" w:hAnsi="宋体"/>
                <w:b/>
                <w:bCs/>
                <w:color w:val="000000" w:themeColor="text1"/>
                <w:szCs w:val="21"/>
                <w:highlight w:val="none"/>
              </w:rPr>
            </w:pPr>
            <w:r>
              <w:rPr>
                <w:rFonts w:hint="eastAsia" w:ascii="宋体" w:hAnsi="宋体"/>
                <w:color w:val="000000" w:themeColor="text1"/>
                <w:szCs w:val="21"/>
                <w:highlight w:val="none"/>
              </w:rPr>
              <w:t>其他要求</w:t>
            </w:r>
          </w:p>
        </w:tc>
        <w:tc>
          <w:tcPr>
            <w:tcW w:w="2931" w:type="dxa"/>
            <w:vAlign w:val="center"/>
          </w:tcPr>
          <w:p>
            <w:pPr>
              <w:tabs>
                <w:tab w:val="left" w:pos="0"/>
              </w:tabs>
              <w:rPr>
                <w:rFonts w:ascii="宋体" w:hAnsi="宋体"/>
                <w:b/>
                <w:bCs/>
                <w:color w:val="000000" w:themeColor="text1"/>
                <w:szCs w:val="21"/>
                <w:highlight w:val="none"/>
              </w:rPr>
            </w:pPr>
            <w:r>
              <w:rPr>
                <w:rFonts w:hint="eastAsia" w:ascii="宋体" w:hAnsi="宋体"/>
                <w:color w:val="000000" w:themeColor="text1"/>
                <w:szCs w:val="21"/>
                <w:highlight w:val="none"/>
              </w:rPr>
              <w:t>按投标资料清单中规定提供“必须提交”的文件资料</w:t>
            </w:r>
          </w:p>
        </w:tc>
        <w:tc>
          <w:tcPr>
            <w:tcW w:w="1682" w:type="dxa"/>
            <w:vAlign w:val="center"/>
          </w:tcPr>
          <w:p>
            <w:pPr>
              <w:tabs>
                <w:tab w:val="left" w:pos="480"/>
              </w:tabs>
              <w:ind w:left="480" w:hanging="480"/>
              <w:rPr>
                <w:rFonts w:ascii="宋体" w:hAnsi="宋体"/>
                <w:b/>
                <w:bCs/>
                <w:color w:val="000000" w:themeColor="text1"/>
                <w:szCs w:val="21"/>
                <w:highlight w:val="none"/>
              </w:rPr>
            </w:pPr>
          </w:p>
        </w:tc>
        <w:tc>
          <w:tcPr>
            <w:tcW w:w="2207"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见磋商响应文件</w:t>
            </w:r>
          </w:p>
          <w:p>
            <w:pPr>
              <w:tabs>
                <w:tab w:val="left" w:pos="0"/>
              </w:tabs>
              <w:jc w:val="center"/>
              <w:rPr>
                <w:rFonts w:ascii="宋体" w:hAnsi="宋体"/>
                <w:b/>
                <w:bCs/>
                <w:color w:val="000000" w:themeColor="text1"/>
                <w:szCs w:val="21"/>
                <w:highlight w:val="none"/>
              </w:rPr>
            </w:pPr>
            <w:r>
              <w:rPr>
                <w:rFonts w:hint="eastAsia" w:ascii="宋体" w:hAnsi="宋体"/>
                <w:color w:val="000000" w:themeColor="text1"/>
                <w:szCs w:val="21"/>
                <w:highlight w:val="none"/>
              </w:rPr>
              <w:t>第（  ）页</w:t>
            </w:r>
          </w:p>
        </w:tc>
      </w:tr>
    </w:tbl>
    <w:p>
      <w:pPr>
        <w:tabs>
          <w:tab w:val="center" w:pos="4483"/>
        </w:tabs>
        <w:ind w:left="315" w:leftChars="50" w:hanging="210" w:hangingChars="100"/>
        <w:rPr>
          <w:rFonts w:ascii="宋体" w:hAnsi="宋体"/>
          <w:color w:val="000000" w:themeColor="text1"/>
          <w:szCs w:val="21"/>
          <w:highlight w:val="none"/>
        </w:rPr>
      </w:pPr>
    </w:p>
    <w:p>
      <w:pPr>
        <w:tabs>
          <w:tab w:val="center" w:pos="4483"/>
        </w:tabs>
        <w:ind w:left="315" w:leftChars="50" w:hanging="210" w:hangingChars="100"/>
        <w:rPr>
          <w:rFonts w:ascii="宋体" w:hAnsi="宋体"/>
          <w:color w:val="000000" w:themeColor="text1"/>
          <w:szCs w:val="21"/>
          <w:highlight w:val="none"/>
        </w:rPr>
      </w:pPr>
      <w:r>
        <w:rPr>
          <w:rFonts w:hint="eastAsia" w:ascii="宋体" w:hAnsi="宋体"/>
          <w:color w:val="000000" w:themeColor="text1"/>
          <w:szCs w:val="21"/>
          <w:highlight w:val="none"/>
        </w:rPr>
        <w:t>注：1、以上材料将作为投标人资格性和符合性审核的重要内容之一，投标人必须严格按照其内容及序列要求在</w:t>
      </w:r>
      <w:r>
        <w:rPr>
          <w:rFonts w:hint="eastAsia" w:ascii="宋体" w:hAnsi="宋体"/>
          <w:bCs/>
          <w:color w:val="000000" w:themeColor="text1"/>
          <w:szCs w:val="21"/>
          <w:highlight w:val="none"/>
        </w:rPr>
        <w:t>磋商响应文件</w:t>
      </w:r>
      <w:r>
        <w:rPr>
          <w:rFonts w:hint="eastAsia" w:ascii="宋体" w:hAnsi="宋体"/>
          <w:color w:val="000000" w:themeColor="text1"/>
          <w:szCs w:val="21"/>
          <w:highlight w:val="none"/>
        </w:rPr>
        <w:t>中对应如实提供，对缺漏和不符合项或</w:t>
      </w:r>
      <w:r>
        <w:rPr>
          <w:rFonts w:hint="eastAsia" w:ascii="宋体" w:hAnsi="宋体"/>
          <w:bCs/>
          <w:color w:val="000000" w:themeColor="text1"/>
          <w:szCs w:val="21"/>
          <w:highlight w:val="none"/>
        </w:rPr>
        <w:t>提交的资料字迹模糊不清而现场无法提供原件核实的</w:t>
      </w:r>
      <w:r>
        <w:rPr>
          <w:rFonts w:hint="eastAsia" w:ascii="宋体" w:hAnsi="宋体"/>
          <w:color w:val="000000" w:themeColor="text1"/>
          <w:szCs w:val="21"/>
          <w:highlight w:val="none"/>
        </w:rPr>
        <w:t>将会直接导致无效投标。</w:t>
      </w:r>
      <w:r>
        <w:rPr>
          <w:rFonts w:hint="eastAsia" w:ascii="宋体" w:hAnsi="宋体"/>
          <w:bCs/>
          <w:color w:val="000000" w:themeColor="text1"/>
          <w:szCs w:val="21"/>
          <w:highlight w:val="none"/>
        </w:rPr>
        <w:t>不能继续参与后续评标，有效投标人少于3家的将导致废标。废标后，除采购任务取消情形外，应当重新组织采购。</w:t>
      </w:r>
      <w:r>
        <w:rPr>
          <w:rFonts w:hint="eastAsia" w:ascii="宋体" w:hAnsi="宋体"/>
          <w:color w:val="000000" w:themeColor="text1"/>
          <w:szCs w:val="21"/>
          <w:highlight w:val="none"/>
        </w:rPr>
        <w:t>在对应的自查结论中填“通过”或“不通过”。</w:t>
      </w:r>
    </w:p>
    <w:p>
      <w:pPr>
        <w:tabs>
          <w:tab w:val="center" w:pos="4483"/>
        </w:tabs>
        <w:ind w:left="315" w:leftChars="50" w:hanging="210" w:hangingChars="100"/>
        <w:rPr>
          <w:rFonts w:ascii="宋体" w:hAnsi="宋体"/>
          <w:bCs/>
          <w:color w:val="000000" w:themeColor="text1"/>
          <w:szCs w:val="21"/>
          <w:highlight w:val="none"/>
        </w:rPr>
      </w:pPr>
      <w:r>
        <w:rPr>
          <w:rFonts w:ascii="宋体" w:hAnsi="宋体"/>
          <w:bCs/>
          <w:color w:val="000000" w:themeColor="text1"/>
          <w:szCs w:val="21"/>
          <w:highlight w:val="none"/>
        </w:rPr>
        <w:t xml:space="preserve">   2</w:t>
      </w:r>
      <w:r>
        <w:rPr>
          <w:rFonts w:hint="eastAsia" w:ascii="宋体" w:hAnsi="宋体"/>
          <w:bCs/>
          <w:color w:val="000000" w:themeColor="text1"/>
          <w:szCs w:val="21"/>
          <w:highlight w:val="none"/>
        </w:rPr>
        <w:t>、投标人的磋商响应文件为法定代表人（负责人）签署并由法定代表人（负责人）亲自递交投标文件和参加开标会的，可不提供“法定代表人（负责人）授权书”及“代理人身份证”。</w:t>
      </w:r>
    </w:p>
    <w:p>
      <w:pPr>
        <w:adjustRightInd w:val="0"/>
        <w:snapToGrid w:val="0"/>
        <w:spacing w:line="300" w:lineRule="auto"/>
        <w:rPr>
          <w:rFonts w:ascii="宋体" w:hAnsi="宋体"/>
          <w:color w:val="000000" w:themeColor="text1"/>
          <w:szCs w:val="21"/>
          <w:highlight w:val="none"/>
        </w:rPr>
      </w:pPr>
    </w:p>
    <w:p>
      <w:pPr>
        <w:adjustRightInd w:val="0"/>
        <w:snapToGrid w:val="0"/>
        <w:spacing w:line="300" w:lineRule="auto"/>
        <w:rPr>
          <w:rFonts w:ascii="宋体" w:hAnsi="宋体"/>
          <w:color w:val="000000" w:themeColor="text1"/>
          <w:szCs w:val="21"/>
          <w:highlight w:val="none"/>
          <w:u w:val="singl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300" w:lineRule="auto"/>
        <w:rPr>
          <w:rFonts w:ascii="宋体" w:hAnsi="宋体"/>
          <w:color w:val="000000" w:themeColor="text1"/>
          <w:szCs w:val="21"/>
          <w:highlight w:val="none"/>
          <w:u w:val="single"/>
        </w:rPr>
      </w:pPr>
      <w:r>
        <w:rPr>
          <w:rFonts w:hint="eastAsia" w:ascii="宋体" w:hAnsi="宋体"/>
          <w:color w:val="000000" w:themeColor="text1"/>
          <w:szCs w:val="21"/>
          <w:highlight w:val="none"/>
        </w:rPr>
        <w:t>投标人名称（签章）：</w:t>
      </w:r>
      <w:r>
        <w:rPr>
          <w:rFonts w:hint="eastAsia" w:ascii="宋体" w:hAnsi="宋体"/>
          <w:color w:val="000000" w:themeColor="text1"/>
          <w:szCs w:val="21"/>
          <w:highlight w:val="none"/>
          <w:u w:val="single"/>
        </w:rPr>
        <w:t xml:space="preserve">                        </w:t>
      </w:r>
    </w:p>
    <w:p>
      <w:pPr>
        <w:adjustRightInd w:val="0"/>
        <w:snapToGrid w:val="0"/>
        <w:spacing w:line="300" w:lineRule="auto"/>
        <w:rPr>
          <w:rFonts w:ascii="宋体" w:hAnsi="宋体"/>
          <w:b/>
          <w:bCs/>
          <w:color w:val="000000" w:themeColor="text1"/>
          <w:szCs w:val="21"/>
          <w:highlight w:val="none"/>
          <w:u w:val="single"/>
        </w:rPr>
      </w:pPr>
      <w:r>
        <w:rPr>
          <w:rFonts w:hint="eastAsia" w:ascii="宋体" w:hAnsi="宋体"/>
          <w:color w:val="000000" w:themeColor="text1"/>
          <w:szCs w:val="21"/>
          <w:highlight w:val="none"/>
        </w:rPr>
        <w:t>日期：   年   月   日</w:t>
      </w:r>
    </w:p>
    <w:p>
      <w:pPr>
        <w:pStyle w:val="5"/>
        <w:rPr>
          <w:rFonts w:hAnsi="宋体"/>
          <w:color w:val="000000" w:themeColor="text1"/>
          <w:highlight w:val="none"/>
        </w:rPr>
        <w:sectPr>
          <w:footerReference r:id="rId13" w:type="default"/>
          <w:pgSz w:w="11906" w:h="16838"/>
          <w:pgMar w:top="1474" w:right="1418" w:bottom="1474" w:left="1418" w:header="851" w:footer="851" w:gutter="0"/>
          <w:cols w:space="720" w:num="1"/>
          <w:titlePg/>
          <w:docGrid w:linePitch="312" w:charSpace="0"/>
        </w:sectPr>
      </w:pPr>
    </w:p>
    <w:bookmarkEnd w:id="165"/>
    <w:bookmarkEnd w:id="166"/>
    <w:bookmarkEnd w:id="167"/>
    <w:bookmarkEnd w:id="168"/>
    <w:bookmarkEnd w:id="169"/>
    <w:p>
      <w:pPr>
        <w:pStyle w:val="3"/>
        <w:numPr>
          <w:ilvl w:val="1"/>
          <w:numId w:val="0"/>
        </w:numPr>
        <w:spacing w:line="360" w:lineRule="auto"/>
        <w:rPr>
          <w:rFonts w:ascii="宋体" w:hAnsi="宋体"/>
          <w:color w:val="000000" w:themeColor="text1"/>
          <w:highlight w:val="none"/>
        </w:rPr>
      </w:pPr>
      <w:bookmarkStart w:id="293" w:name="_Toc200414515"/>
      <w:bookmarkStart w:id="294" w:name="_Toc469160785"/>
      <w:bookmarkStart w:id="295" w:name="_Toc30125"/>
      <w:r>
        <w:rPr>
          <w:rFonts w:hint="eastAsia" w:ascii="宋体" w:hAnsi="宋体"/>
          <w:color w:val="000000" w:themeColor="text1"/>
          <w:sz w:val="28"/>
          <w:szCs w:val="28"/>
          <w:highlight w:val="none"/>
        </w:rPr>
        <w:t>（一）无重大违法记录声明函</w:t>
      </w:r>
      <w:bookmarkEnd w:id="293"/>
      <w:bookmarkEnd w:id="294"/>
      <w:bookmarkEnd w:id="295"/>
    </w:p>
    <w:p>
      <w:pPr>
        <w:spacing w:line="360" w:lineRule="auto"/>
        <w:rPr>
          <w:rFonts w:ascii="宋体" w:hAnsi="宋体"/>
          <w:color w:val="000000" w:themeColor="text1"/>
          <w:szCs w:val="21"/>
          <w:highlight w:val="none"/>
        </w:rPr>
      </w:pPr>
      <w:r>
        <w:rPr>
          <w:rFonts w:hint="eastAsia" w:ascii="宋体" w:hAnsi="宋体"/>
          <w:color w:val="000000" w:themeColor="text1"/>
          <w:szCs w:val="21"/>
          <w:highlight w:val="none"/>
        </w:rPr>
        <w:t>致（代理机构）：</w:t>
      </w:r>
    </w:p>
    <w:p>
      <w:pPr>
        <w:spacing w:line="360" w:lineRule="auto"/>
        <w:rPr>
          <w:rFonts w:ascii="宋体" w:hAnsi="宋体"/>
          <w:color w:val="000000" w:themeColor="text1"/>
          <w:szCs w:val="21"/>
          <w:highlight w:val="none"/>
        </w:rPr>
      </w:pPr>
      <w:r>
        <w:rPr>
          <w:rFonts w:hint="eastAsia" w:ascii="宋体" w:hAnsi="宋体"/>
          <w:color w:val="000000" w:themeColor="text1"/>
          <w:szCs w:val="21"/>
          <w:highlight w:val="none"/>
        </w:rPr>
        <w:t xml:space="preserve">    针对贵方组织的（项目名称）：</w:t>
      </w:r>
      <w:r>
        <w:rPr>
          <w:rFonts w:hint="eastAsia" w:ascii="宋体" w:hAnsi="宋体"/>
          <w:color w:val="000000" w:themeColor="text1"/>
          <w:szCs w:val="21"/>
          <w:highlight w:val="none"/>
          <w:u w:val="single"/>
        </w:rPr>
        <w:t xml:space="preserve">                             </w:t>
      </w:r>
      <w:r>
        <w:rPr>
          <w:rFonts w:hint="eastAsia" w:ascii="宋体" w:hAnsi="宋体"/>
          <w:color w:val="000000" w:themeColor="text1"/>
          <w:szCs w:val="21"/>
          <w:highlight w:val="none"/>
        </w:rPr>
        <w:t>（项目编号</w:t>
      </w:r>
      <w:r>
        <w:rPr>
          <w:rFonts w:hint="eastAsia" w:ascii="宋体" w:hAnsi="宋体"/>
          <w:color w:val="000000" w:themeColor="text1"/>
          <w:szCs w:val="21"/>
          <w:highlight w:val="none"/>
          <w:u w:val="single"/>
        </w:rPr>
        <w:t>：</w:t>
      </w:r>
      <w:r>
        <w:rPr>
          <w:rFonts w:hint="eastAsia" w:ascii="宋体" w:hAnsi="宋体"/>
          <w:b/>
          <w:bCs/>
          <w:color w:val="000000" w:themeColor="text1"/>
          <w:szCs w:val="21"/>
          <w:highlight w:val="none"/>
          <w:u w:val="single"/>
        </w:rPr>
        <w:t xml:space="preserve">           </w:t>
      </w:r>
      <w:r>
        <w:rPr>
          <w:rFonts w:hint="eastAsia" w:ascii="宋体" w:hAnsi="宋体"/>
          <w:color w:val="000000" w:themeColor="text1"/>
          <w:szCs w:val="21"/>
          <w:highlight w:val="none"/>
          <w:u w:val="single"/>
        </w:rPr>
        <w:t>）</w:t>
      </w:r>
      <w:r>
        <w:rPr>
          <w:rFonts w:hint="eastAsia" w:ascii="宋体" w:hAnsi="宋体"/>
          <w:color w:val="000000" w:themeColor="text1"/>
          <w:szCs w:val="21"/>
          <w:highlight w:val="none"/>
        </w:rPr>
        <w:t>，我方郑重承诺：</w:t>
      </w:r>
    </w:p>
    <w:p>
      <w:pPr>
        <w:spacing w:line="360" w:lineRule="auto"/>
        <w:rPr>
          <w:rFonts w:ascii="宋体" w:hAnsi="宋体"/>
          <w:color w:val="000000" w:themeColor="text1"/>
          <w:szCs w:val="21"/>
          <w:highlight w:val="none"/>
        </w:rPr>
      </w:pPr>
      <w:r>
        <w:rPr>
          <w:rFonts w:hint="eastAsia" w:ascii="宋体" w:hAnsi="宋体"/>
          <w:color w:val="000000" w:themeColor="text1"/>
          <w:szCs w:val="21"/>
          <w:highlight w:val="none"/>
        </w:rPr>
        <w:t xml:space="preserve">   参加本次政府采购活动前三年内，在经营活动中没有重大违法记录。</w:t>
      </w:r>
    </w:p>
    <w:p>
      <w:pPr>
        <w:spacing w:line="360" w:lineRule="auto"/>
        <w:rPr>
          <w:rFonts w:ascii="宋体" w:hAnsi="宋体"/>
          <w:color w:val="000000" w:themeColor="text1"/>
          <w:szCs w:val="21"/>
          <w:highlight w:val="none"/>
        </w:rPr>
      </w:pPr>
      <w:r>
        <w:rPr>
          <w:rFonts w:hint="eastAsia" w:ascii="宋体" w:hAnsi="宋体"/>
          <w:color w:val="000000" w:themeColor="text1"/>
          <w:szCs w:val="21"/>
          <w:highlight w:val="none"/>
        </w:rPr>
        <w:t xml:space="preserve">   本公司对上述声明的真实性负责。如有虚假，将依法承担相关责任。</w:t>
      </w:r>
    </w:p>
    <w:p>
      <w:pPr>
        <w:spacing w:line="360" w:lineRule="auto"/>
        <w:rPr>
          <w:rFonts w:ascii="宋体" w:hAnsi="宋体"/>
          <w:color w:val="000000" w:themeColor="text1"/>
          <w:szCs w:val="21"/>
          <w:highlight w:val="none"/>
        </w:rPr>
      </w:pPr>
      <w:r>
        <w:rPr>
          <w:rFonts w:hint="eastAsia" w:ascii="宋体" w:hAnsi="宋体"/>
          <w:color w:val="000000" w:themeColor="text1"/>
          <w:szCs w:val="21"/>
          <w:highlight w:val="none"/>
        </w:rPr>
        <w:t xml:space="preserve">    特此声明。</w:t>
      </w:r>
    </w:p>
    <w:p>
      <w:pPr>
        <w:spacing w:line="360" w:lineRule="auto"/>
        <w:ind w:firstLine="660"/>
        <w:rPr>
          <w:rFonts w:ascii="宋体" w:hAnsi="宋体"/>
          <w:color w:val="000000" w:themeColor="text1"/>
          <w:szCs w:val="21"/>
          <w:highlight w:val="none"/>
        </w:rPr>
      </w:pPr>
    </w:p>
    <w:p>
      <w:pPr>
        <w:spacing w:line="360" w:lineRule="auto"/>
        <w:ind w:firstLine="660"/>
        <w:rPr>
          <w:rFonts w:ascii="宋体" w:hAnsi="宋体"/>
          <w:color w:val="000000" w:themeColor="text1"/>
          <w:szCs w:val="21"/>
          <w:highlight w:val="none"/>
        </w:rPr>
      </w:pPr>
    </w:p>
    <w:p>
      <w:pPr>
        <w:spacing w:line="360" w:lineRule="auto"/>
        <w:ind w:firstLine="660"/>
        <w:rPr>
          <w:rFonts w:ascii="宋体" w:hAnsi="宋体"/>
          <w:color w:val="000000" w:themeColor="text1"/>
          <w:szCs w:val="21"/>
          <w:highlight w:val="none"/>
        </w:rPr>
      </w:pPr>
    </w:p>
    <w:p>
      <w:pPr>
        <w:spacing w:line="360" w:lineRule="auto"/>
        <w:ind w:firstLine="660"/>
        <w:rPr>
          <w:rFonts w:ascii="宋体" w:hAnsi="宋体"/>
          <w:color w:val="000000" w:themeColor="text1"/>
          <w:szCs w:val="21"/>
          <w:highlight w:val="none"/>
        </w:rPr>
      </w:pPr>
    </w:p>
    <w:p>
      <w:pPr>
        <w:spacing w:line="360" w:lineRule="auto"/>
        <w:ind w:firstLine="660"/>
        <w:rPr>
          <w:rFonts w:ascii="宋体" w:hAnsi="宋体"/>
          <w:color w:val="000000" w:themeColor="text1"/>
          <w:szCs w:val="21"/>
          <w:highlight w:val="none"/>
        </w:rPr>
      </w:pPr>
    </w:p>
    <w:p>
      <w:pPr>
        <w:spacing w:line="360" w:lineRule="auto"/>
        <w:ind w:firstLine="660"/>
        <w:rPr>
          <w:rFonts w:ascii="宋体" w:hAnsi="宋体"/>
          <w:color w:val="000000" w:themeColor="text1"/>
          <w:szCs w:val="21"/>
          <w:highlight w:val="none"/>
        </w:rPr>
      </w:pPr>
    </w:p>
    <w:p>
      <w:pPr>
        <w:spacing w:line="360" w:lineRule="auto"/>
        <w:ind w:firstLine="660"/>
        <w:rPr>
          <w:rFonts w:ascii="宋体" w:hAnsi="宋体"/>
          <w:color w:val="000000" w:themeColor="text1"/>
          <w:szCs w:val="21"/>
          <w:highlight w:val="none"/>
        </w:rPr>
      </w:pPr>
    </w:p>
    <w:p>
      <w:pPr>
        <w:spacing w:line="360" w:lineRule="auto"/>
        <w:ind w:firstLine="660"/>
        <w:rPr>
          <w:rFonts w:ascii="宋体" w:hAnsi="宋体"/>
          <w:color w:val="000000" w:themeColor="text1"/>
          <w:szCs w:val="21"/>
          <w:highlight w:val="none"/>
        </w:rPr>
      </w:pPr>
    </w:p>
    <w:p>
      <w:pPr>
        <w:spacing w:line="360" w:lineRule="auto"/>
        <w:ind w:firstLine="660"/>
        <w:rPr>
          <w:rFonts w:ascii="宋体" w:hAnsi="宋体"/>
          <w:color w:val="000000" w:themeColor="text1"/>
          <w:szCs w:val="21"/>
          <w:highlight w:val="none"/>
        </w:rPr>
      </w:pPr>
    </w:p>
    <w:p>
      <w:pPr>
        <w:spacing w:line="360" w:lineRule="auto"/>
        <w:ind w:firstLine="660"/>
        <w:rPr>
          <w:rFonts w:ascii="宋体" w:hAnsi="宋体"/>
          <w:color w:val="000000" w:themeColor="text1"/>
          <w:szCs w:val="21"/>
          <w:highlight w:val="none"/>
        </w:rPr>
      </w:pPr>
    </w:p>
    <w:p>
      <w:pPr>
        <w:spacing w:line="360" w:lineRule="auto"/>
        <w:rPr>
          <w:rFonts w:ascii="宋体" w:hAnsi="宋体"/>
          <w:color w:val="000000" w:themeColor="text1"/>
          <w:szCs w:val="21"/>
          <w:highlight w:val="none"/>
        </w:rPr>
      </w:pPr>
      <w:r>
        <w:rPr>
          <w:rFonts w:hint="eastAsia" w:ascii="宋体" w:hAnsi="宋体"/>
          <w:color w:val="000000" w:themeColor="text1"/>
          <w:szCs w:val="21"/>
          <w:highlight w:val="none"/>
        </w:rPr>
        <w:t>供应商法定代表人（负责人）或授权代理人（签字）：</w:t>
      </w:r>
      <w:r>
        <w:rPr>
          <w:rFonts w:hint="eastAsia" w:ascii="宋体" w:hAnsi="宋体"/>
          <w:color w:val="000000" w:themeColor="text1"/>
          <w:szCs w:val="21"/>
          <w:highlight w:val="none"/>
          <w:u w:val="single"/>
        </w:rPr>
        <w:t xml:space="preserve">              </w:t>
      </w:r>
      <w:r>
        <w:rPr>
          <w:rFonts w:hint="eastAsia" w:ascii="宋体" w:hAnsi="宋体"/>
          <w:color w:val="000000" w:themeColor="text1"/>
          <w:szCs w:val="21"/>
          <w:highlight w:val="none"/>
        </w:rPr>
        <w:t xml:space="preserve">          </w:t>
      </w:r>
    </w:p>
    <w:p>
      <w:pPr>
        <w:spacing w:line="360" w:lineRule="auto"/>
        <w:rPr>
          <w:rFonts w:ascii="宋体" w:hAnsi="宋体"/>
          <w:color w:val="000000" w:themeColor="text1"/>
          <w:szCs w:val="21"/>
          <w:highlight w:val="none"/>
        </w:rPr>
      </w:pPr>
      <w:r>
        <w:rPr>
          <w:rFonts w:hint="eastAsia" w:ascii="宋体" w:hAnsi="宋体"/>
          <w:color w:val="000000" w:themeColor="text1"/>
          <w:szCs w:val="21"/>
          <w:highlight w:val="none"/>
        </w:rPr>
        <w:t>供应商名称（加盖公章）：</w:t>
      </w:r>
      <w:r>
        <w:rPr>
          <w:rFonts w:hint="eastAsia" w:ascii="宋体" w:hAnsi="宋体"/>
          <w:color w:val="000000" w:themeColor="text1"/>
          <w:szCs w:val="21"/>
          <w:highlight w:val="none"/>
          <w:u w:val="single"/>
        </w:rPr>
        <w:t xml:space="preserve">                        </w:t>
      </w:r>
      <w:r>
        <w:rPr>
          <w:rFonts w:hint="eastAsia" w:ascii="宋体" w:hAnsi="宋体"/>
          <w:color w:val="000000" w:themeColor="text1"/>
          <w:szCs w:val="21"/>
          <w:highlight w:val="none"/>
        </w:rPr>
        <w:t xml:space="preserve"> </w:t>
      </w:r>
    </w:p>
    <w:p>
      <w:pPr>
        <w:spacing w:line="360" w:lineRule="auto"/>
        <w:rPr>
          <w:rFonts w:ascii="宋体" w:hAnsi="宋体"/>
          <w:color w:val="000000" w:themeColor="text1"/>
          <w:szCs w:val="2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r>
        <w:rPr>
          <w:rFonts w:hint="eastAsia" w:ascii="宋体" w:hAnsi="宋体"/>
          <w:color w:val="000000" w:themeColor="text1"/>
          <w:szCs w:val="21"/>
          <w:highlight w:val="none"/>
        </w:rPr>
        <w:t xml:space="preserve">                       </w:t>
      </w:r>
    </w:p>
    <w:p>
      <w:pPr>
        <w:pStyle w:val="5"/>
        <w:spacing w:line="360" w:lineRule="auto"/>
        <w:ind w:left="420" w:firstLine="0"/>
        <w:rPr>
          <w:rFonts w:hAnsi="宋体"/>
          <w:color w:val="000000" w:themeColor="text1"/>
          <w:highlight w:val="none"/>
        </w:rPr>
      </w:pPr>
    </w:p>
    <w:p>
      <w:pPr>
        <w:pStyle w:val="5"/>
        <w:spacing w:line="360" w:lineRule="auto"/>
        <w:ind w:left="420" w:firstLine="0"/>
        <w:rPr>
          <w:rFonts w:hAnsi="宋体"/>
          <w:color w:val="000000" w:themeColor="text1"/>
          <w:highlight w:val="none"/>
        </w:rPr>
      </w:pPr>
    </w:p>
    <w:p>
      <w:pPr>
        <w:pStyle w:val="5"/>
        <w:spacing w:line="360" w:lineRule="auto"/>
        <w:ind w:left="420" w:firstLine="0"/>
        <w:rPr>
          <w:rFonts w:hAnsi="宋体"/>
          <w:color w:val="000000" w:themeColor="text1"/>
          <w:highlight w:val="none"/>
        </w:rPr>
      </w:pPr>
    </w:p>
    <w:p>
      <w:pPr>
        <w:pStyle w:val="5"/>
        <w:spacing w:line="360" w:lineRule="auto"/>
        <w:ind w:left="420" w:firstLine="0"/>
        <w:rPr>
          <w:rFonts w:hAnsi="宋体"/>
          <w:color w:val="000000" w:themeColor="text1"/>
          <w:highlight w:val="none"/>
        </w:rPr>
      </w:pPr>
    </w:p>
    <w:p>
      <w:pPr>
        <w:pStyle w:val="5"/>
        <w:spacing w:line="360" w:lineRule="auto"/>
        <w:ind w:left="420" w:firstLine="0"/>
        <w:rPr>
          <w:rFonts w:hAnsi="宋体"/>
          <w:color w:val="000000" w:themeColor="text1"/>
          <w:highlight w:val="none"/>
        </w:rPr>
      </w:pPr>
    </w:p>
    <w:p>
      <w:pPr>
        <w:pStyle w:val="5"/>
        <w:spacing w:line="360" w:lineRule="auto"/>
        <w:ind w:left="420" w:firstLine="0"/>
        <w:rPr>
          <w:rFonts w:hAnsi="宋体"/>
          <w:color w:val="000000" w:themeColor="text1"/>
          <w:highlight w:val="none"/>
        </w:rPr>
      </w:pPr>
    </w:p>
    <w:p>
      <w:pPr>
        <w:pStyle w:val="5"/>
        <w:spacing w:line="360" w:lineRule="auto"/>
        <w:ind w:left="420" w:firstLine="0"/>
        <w:rPr>
          <w:rFonts w:hAnsi="宋体"/>
          <w:color w:val="000000" w:themeColor="text1"/>
          <w:highlight w:val="none"/>
        </w:rPr>
      </w:pPr>
    </w:p>
    <w:p>
      <w:pPr>
        <w:pStyle w:val="5"/>
        <w:spacing w:line="360" w:lineRule="auto"/>
        <w:ind w:left="420" w:firstLine="0"/>
        <w:rPr>
          <w:rFonts w:hAnsi="宋体"/>
          <w:color w:val="000000" w:themeColor="text1"/>
          <w:highlight w:val="none"/>
        </w:rPr>
      </w:pPr>
    </w:p>
    <w:p>
      <w:pPr>
        <w:pStyle w:val="3"/>
        <w:numPr>
          <w:ilvl w:val="1"/>
          <w:numId w:val="0"/>
        </w:numPr>
        <w:spacing w:line="360" w:lineRule="auto"/>
        <w:rPr>
          <w:rFonts w:ascii="宋体" w:hAnsi="宋体"/>
          <w:color w:val="000000" w:themeColor="text1"/>
          <w:kern w:val="0"/>
          <w:sz w:val="28"/>
          <w:szCs w:val="28"/>
          <w:highlight w:val="none"/>
        </w:rPr>
      </w:pPr>
      <w:bookmarkStart w:id="296" w:name="_Toc6492"/>
      <w:bookmarkStart w:id="297" w:name="_Toc200414516"/>
      <w:bookmarkStart w:id="298" w:name="_Toc469160786"/>
      <w:r>
        <w:rPr>
          <w:rFonts w:hint="eastAsia" w:ascii="宋体" w:hAnsi="宋体"/>
          <w:color w:val="000000" w:themeColor="text1"/>
          <w:kern w:val="0"/>
          <w:sz w:val="28"/>
          <w:szCs w:val="28"/>
          <w:highlight w:val="none"/>
        </w:rPr>
        <w:t>（二）法定代表人（负责人）证明书</w:t>
      </w:r>
      <w:bookmarkEnd w:id="296"/>
      <w:bookmarkEnd w:id="297"/>
      <w:bookmarkEnd w:id="298"/>
    </w:p>
    <w:p>
      <w:pPr>
        <w:pStyle w:val="5"/>
        <w:spacing w:line="360" w:lineRule="auto"/>
        <w:rPr>
          <w:rFonts w:hAnsi="宋体"/>
          <w:color w:val="000000" w:themeColor="text1"/>
          <w:highlight w:val="none"/>
        </w:rPr>
      </w:pPr>
    </w:p>
    <w:p>
      <w:pPr>
        <w:spacing w:line="360" w:lineRule="auto"/>
        <w:ind w:firstLine="420" w:firstLineChars="200"/>
        <w:rPr>
          <w:rFonts w:ascii="宋体" w:hAnsi="宋体"/>
          <w:color w:val="000000" w:themeColor="text1"/>
          <w:highlight w:val="none"/>
        </w:rPr>
      </w:pPr>
      <w:r>
        <w:rPr>
          <w:rFonts w:hint="eastAsia" w:ascii="宋体" w:hAnsi="宋体"/>
          <w:color w:val="000000" w:themeColor="text1"/>
          <w:highlight w:val="none"/>
          <w:u w:val="single"/>
        </w:rPr>
        <w:t xml:space="preserve">      单位法定代表人（负责人）姓名     </w:t>
      </w:r>
      <w:r>
        <w:rPr>
          <w:rFonts w:hint="eastAsia" w:ascii="宋体" w:hAnsi="宋体"/>
          <w:color w:val="000000" w:themeColor="text1"/>
          <w:highlight w:val="none"/>
        </w:rPr>
        <w:t>同志，现任</w:t>
      </w:r>
      <w:r>
        <w:rPr>
          <w:rFonts w:hint="eastAsia" w:ascii="宋体" w:hAnsi="宋体"/>
          <w:color w:val="000000" w:themeColor="text1"/>
          <w:highlight w:val="none"/>
          <w:u w:val="single"/>
        </w:rPr>
        <w:t xml:space="preserve">       供应商名称                  </w:t>
      </w:r>
      <w:r>
        <w:rPr>
          <w:rFonts w:hint="eastAsia" w:ascii="宋体" w:hAnsi="宋体"/>
          <w:color w:val="000000" w:themeColor="text1"/>
          <w:highlight w:val="none"/>
        </w:rPr>
        <w:t xml:space="preserve">的   </w:t>
      </w:r>
      <w:r>
        <w:rPr>
          <w:rFonts w:hint="eastAsia" w:ascii="宋体" w:hAnsi="宋体"/>
          <w:color w:val="000000" w:themeColor="text1"/>
          <w:highlight w:val="none"/>
          <w:u w:val="single"/>
        </w:rPr>
        <w:t xml:space="preserve">职务    </w:t>
      </w:r>
      <w:r>
        <w:rPr>
          <w:rFonts w:hint="eastAsia" w:ascii="宋体" w:hAnsi="宋体"/>
          <w:color w:val="000000" w:themeColor="text1"/>
          <w:highlight w:val="none"/>
        </w:rPr>
        <w:t>，为法定代表人（负责人），特此证明。</w:t>
      </w:r>
    </w:p>
    <w:p>
      <w:pPr>
        <w:spacing w:line="360" w:lineRule="auto"/>
        <w:ind w:firstLine="420" w:firstLineChars="200"/>
        <w:rPr>
          <w:rFonts w:ascii="宋体" w:hAnsi="宋体"/>
          <w:color w:val="000000" w:themeColor="text1"/>
          <w:highlight w:val="none"/>
        </w:rPr>
      </w:pPr>
      <w:r>
        <w:rPr>
          <w:rFonts w:hint="eastAsia" w:ascii="宋体" w:hAnsi="宋体"/>
          <w:color w:val="000000" w:themeColor="text1"/>
          <w:highlight w:val="none"/>
        </w:rPr>
        <w:t xml:space="preserve">      </w:t>
      </w:r>
    </w:p>
    <w:p>
      <w:pPr>
        <w:spacing w:line="360" w:lineRule="auto"/>
        <w:ind w:firstLine="420" w:firstLineChars="200"/>
        <w:rPr>
          <w:rFonts w:ascii="宋体" w:hAnsi="宋体"/>
          <w:color w:val="000000" w:themeColor="text1"/>
          <w:highlight w:val="none"/>
        </w:rPr>
      </w:pPr>
      <w:r>
        <w:rPr>
          <w:rFonts w:hint="eastAsia" w:ascii="宋体" w:hAnsi="宋体"/>
          <w:color w:val="000000" w:themeColor="text1"/>
          <w:highlight w:val="none"/>
        </w:rPr>
        <w:t>签发单位：</w:t>
      </w:r>
      <w:r>
        <w:rPr>
          <w:rFonts w:hint="eastAsia" w:ascii="宋体" w:hAnsi="宋体"/>
          <w:color w:val="000000" w:themeColor="text1"/>
          <w:highlight w:val="none"/>
          <w:u w:val="single"/>
        </w:rPr>
        <w:t xml:space="preserve">（名称并加盖公章）                  </w:t>
      </w:r>
      <w:r>
        <w:rPr>
          <w:rFonts w:hint="eastAsia" w:ascii="宋体" w:hAnsi="宋体"/>
          <w:color w:val="000000" w:themeColor="text1"/>
          <w:highlight w:val="none"/>
        </w:rPr>
        <w:t xml:space="preserve">                          </w:t>
      </w:r>
    </w:p>
    <w:p>
      <w:pPr>
        <w:spacing w:line="360" w:lineRule="auto"/>
        <w:ind w:firstLine="420" w:firstLineChars="200"/>
        <w:rPr>
          <w:rFonts w:ascii="宋体" w:hAnsi="宋体"/>
          <w:color w:val="000000" w:themeColor="text1"/>
          <w:highlight w:val="none"/>
        </w:rPr>
      </w:pPr>
      <w:r>
        <w:rPr>
          <w:rFonts w:hint="eastAsia" w:ascii="宋体" w:hAnsi="宋体"/>
          <w:color w:val="000000" w:themeColor="text1"/>
          <w:highlight w:val="none"/>
        </w:rPr>
        <w:t>签发日期：</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有效日期至</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年</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月</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日</w:t>
      </w:r>
    </w:p>
    <w:p>
      <w:pPr>
        <w:spacing w:line="360" w:lineRule="auto"/>
        <w:ind w:firstLine="420" w:firstLineChars="200"/>
        <w:rPr>
          <w:rFonts w:ascii="宋体" w:hAnsi="宋体"/>
          <w:color w:val="000000" w:themeColor="text1"/>
          <w:highlight w:val="none"/>
        </w:rPr>
      </w:pPr>
    </w:p>
    <w:p>
      <w:pPr>
        <w:spacing w:line="360" w:lineRule="auto"/>
        <w:ind w:firstLine="420" w:firstLineChars="200"/>
        <w:rPr>
          <w:rFonts w:ascii="宋体" w:hAnsi="宋体"/>
          <w:color w:val="000000" w:themeColor="text1"/>
          <w:highlight w:val="none"/>
        </w:rPr>
      </w:pPr>
      <w:r>
        <w:rPr>
          <w:rFonts w:hint="eastAsia" w:ascii="宋体" w:hAnsi="宋体"/>
          <w:color w:val="000000" w:themeColor="text1"/>
          <w:highlight w:val="none"/>
        </w:rPr>
        <w:t>附：代表人性别：</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 xml:space="preserve"> 年龄：</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 xml:space="preserve">岁    </w:t>
      </w:r>
    </w:p>
    <w:p>
      <w:pPr>
        <w:spacing w:line="360" w:lineRule="auto"/>
        <w:ind w:firstLine="420" w:firstLineChars="200"/>
        <w:rPr>
          <w:rFonts w:ascii="宋体" w:hAnsi="宋体"/>
          <w:color w:val="000000" w:themeColor="text1"/>
          <w:highlight w:val="none"/>
        </w:rPr>
      </w:pPr>
    </w:p>
    <w:p>
      <w:pPr>
        <w:spacing w:line="360" w:lineRule="auto"/>
        <w:ind w:firstLine="420" w:firstLineChars="200"/>
        <w:rPr>
          <w:rFonts w:ascii="宋体" w:hAnsi="宋体"/>
          <w:color w:val="000000" w:themeColor="text1"/>
          <w:highlight w:val="none"/>
        </w:rPr>
      </w:pPr>
      <w:r>
        <w:rPr>
          <w:rFonts w:hint="eastAsia" w:ascii="宋体" w:hAnsi="宋体"/>
          <w:color w:val="000000" w:themeColor="text1"/>
          <w:highlight w:val="none"/>
        </w:rPr>
        <w:t>说明： 内容必须填写真实、清楚，涂改无效，不得转让、买卖。</w:t>
      </w:r>
    </w:p>
    <w:p>
      <w:pPr>
        <w:pStyle w:val="5"/>
        <w:spacing w:line="360" w:lineRule="auto"/>
        <w:rPr>
          <w:rFonts w:hAnsi="宋体"/>
          <w:color w:val="000000" w:themeColor="text1"/>
          <w:highlight w:val="none"/>
        </w:rPr>
      </w:pPr>
    </w:p>
    <w:p>
      <w:pPr>
        <w:pStyle w:val="5"/>
        <w:spacing w:line="360" w:lineRule="auto"/>
        <w:rPr>
          <w:rFonts w:hAnsi="宋体"/>
          <w:color w:val="000000" w:themeColor="text1"/>
          <w:highlight w:val="none"/>
        </w:rPr>
      </w:pPr>
    </w:p>
    <w:p>
      <w:pPr>
        <w:pStyle w:val="5"/>
        <w:spacing w:line="360" w:lineRule="auto"/>
        <w:rPr>
          <w:rFonts w:hAnsi="宋体"/>
          <w:color w:val="000000" w:themeColor="text1"/>
          <w:highlight w:val="none"/>
        </w:rPr>
      </w:pPr>
    </w:p>
    <w:p>
      <w:pPr>
        <w:pStyle w:val="5"/>
        <w:spacing w:line="360" w:lineRule="auto"/>
        <w:ind w:firstLine="0"/>
        <w:rPr>
          <w:rFonts w:hAnsi="宋体"/>
          <w:color w:val="000000" w:themeColor="text1"/>
          <w:highlight w:val="none"/>
        </w:rPr>
      </w:pPr>
      <w:r>
        <w:rPr>
          <w:rFonts w:hAnsi="宋体"/>
          <w:color w:val="000000" w:themeColor="text1"/>
          <w:highlight w:val="none"/>
        </w:rPr>
        <w:pict>
          <v:shape id="自选图形 193" o:spid="_x0000_s1026" o:spt="176" type="#_x0000_t176" style="position:absolute;left:0pt;margin-left:62.75pt;margin-top:6.95pt;height:140.3pt;width:275.8pt;z-index:251660288;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">
            <v:path/>
            <v:fill focussize="0,0"/>
            <v:stroke joinstyle="miter"/>
            <v:imagedata o:title=""/>
            <o:lock v:ext="edit"/>
            <v:textbox>
              <w:txbxContent>
                <w:p>
                  <w:pPr>
                    <w:rPr>
                      <w:rFonts w:ascii="宋体" w:hAnsi="宋体"/>
                      <w:szCs w:val="21"/>
                    </w:rPr>
                  </w:pPr>
                </w:p>
                <w:p>
                  <w:pPr>
                    <w:rPr>
                      <w:rFonts w:ascii="宋体" w:hAnsi="宋体"/>
                      <w:szCs w:val="21"/>
                    </w:rPr>
                  </w:pPr>
                </w:p>
                <w:p>
                  <w:pPr>
                    <w:rPr>
                      <w:rFonts w:ascii="宋体" w:hAnsi="宋体"/>
                      <w:szCs w:val="21"/>
                    </w:rPr>
                  </w:pPr>
                </w:p>
                <w:p>
                  <w:pPr>
                    <w:jc w:val="center"/>
                    <w:rPr>
                      <w:rFonts w:ascii="宋体" w:hAnsi="宋体"/>
                      <w:szCs w:val="21"/>
                    </w:rPr>
                  </w:pPr>
                  <w:r>
                    <w:rPr>
                      <w:rFonts w:hint="eastAsia" w:ascii="宋体" w:hAnsi="宋体"/>
                      <w:szCs w:val="21"/>
                    </w:rPr>
                    <w:t>身份证正反面复印件</w:t>
                  </w:r>
                </w:p>
              </w:txbxContent>
            </v:textbox>
          </v:shape>
        </w:pict>
      </w:r>
      <w:r>
        <w:rPr>
          <w:rFonts w:hint="eastAsia" w:hAnsi="宋体"/>
          <w:color w:val="000000" w:themeColor="text1"/>
          <w:highlight w:val="none"/>
        </w:rPr>
        <w:t xml:space="preserve">    </w:t>
      </w:r>
    </w:p>
    <w:p>
      <w:pPr>
        <w:pStyle w:val="5"/>
        <w:spacing w:line="360" w:lineRule="auto"/>
        <w:ind w:firstLine="0"/>
        <w:rPr>
          <w:rFonts w:hAnsi="宋体"/>
          <w:color w:val="000000" w:themeColor="text1"/>
          <w:highlight w:val="none"/>
        </w:rPr>
      </w:pPr>
    </w:p>
    <w:p>
      <w:pPr>
        <w:pStyle w:val="5"/>
        <w:spacing w:line="360" w:lineRule="auto"/>
        <w:ind w:firstLine="0"/>
        <w:rPr>
          <w:rFonts w:hAnsi="宋体"/>
          <w:color w:val="000000" w:themeColor="text1"/>
          <w:highlight w:val="none"/>
        </w:rPr>
      </w:pPr>
      <w:r>
        <w:rPr>
          <w:rFonts w:hint="eastAsia" w:hAnsi="宋体"/>
          <w:color w:val="000000" w:themeColor="text1"/>
          <w:highlight w:val="none"/>
        </w:rPr>
        <w:t xml:space="preserve">   </w:t>
      </w:r>
    </w:p>
    <w:p>
      <w:pPr>
        <w:pStyle w:val="5"/>
        <w:spacing w:line="360" w:lineRule="auto"/>
        <w:ind w:firstLine="0"/>
        <w:rPr>
          <w:rFonts w:hAnsi="宋体"/>
          <w:color w:val="000000" w:themeColor="text1"/>
          <w:highlight w:val="none"/>
        </w:rPr>
      </w:pPr>
    </w:p>
    <w:p>
      <w:pPr>
        <w:pStyle w:val="5"/>
        <w:spacing w:line="360" w:lineRule="auto"/>
        <w:rPr>
          <w:rFonts w:hAnsi="宋体"/>
          <w:color w:val="000000" w:themeColor="text1"/>
          <w:highlight w:val="none"/>
        </w:rPr>
      </w:pPr>
    </w:p>
    <w:p>
      <w:pPr>
        <w:pStyle w:val="5"/>
        <w:spacing w:line="360" w:lineRule="auto"/>
        <w:rPr>
          <w:rFonts w:hAnsi="宋体"/>
          <w:color w:val="000000" w:themeColor="text1"/>
          <w:highlight w:val="none"/>
        </w:rPr>
      </w:pPr>
    </w:p>
    <w:p>
      <w:pPr>
        <w:pStyle w:val="5"/>
        <w:spacing w:line="360" w:lineRule="auto"/>
        <w:rPr>
          <w:rFonts w:hAnsi="宋体"/>
          <w:color w:val="000000" w:themeColor="text1"/>
          <w:highlight w:val="none"/>
        </w:rPr>
      </w:pPr>
    </w:p>
    <w:p>
      <w:pPr>
        <w:pStyle w:val="5"/>
        <w:spacing w:line="360" w:lineRule="auto"/>
        <w:rPr>
          <w:rFonts w:hAnsi="宋体"/>
          <w:color w:val="000000" w:themeColor="text1"/>
          <w:highlight w:val="none"/>
        </w:rPr>
      </w:pPr>
    </w:p>
    <w:p>
      <w:pPr>
        <w:pStyle w:val="5"/>
        <w:spacing w:line="360" w:lineRule="auto"/>
        <w:rPr>
          <w:rFonts w:hAnsi="宋体"/>
          <w:color w:val="000000" w:themeColor="text1"/>
          <w:highlight w:val="none"/>
        </w:rPr>
      </w:pPr>
    </w:p>
    <w:p>
      <w:pPr>
        <w:pStyle w:val="5"/>
        <w:spacing w:line="360" w:lineRule="auto"/>
        <w:rPr>
          <w:rFonts w:hAnsi="宋体"/>
          <w:color w:val="000000" w:themeColor="text1"/>
          <w:highlight w:val="none"/>
        </w:rPr>
      </w:pPr>
    </w:p>
    <w:p>
      <w:pPr>
        <w:pStyle w:val="3"/>
        <w:numPr>
          <w:ilvl w:val="1"/>
          <w:numId w:val="0"/>
        </w:numPr>
        <w:spacing w:line="360" w:lineRule="auto"/>
        <w:rPr>
          <w:rFonts w:ascii="宋体" w:hAnsi="宋体"/>
          <w:color w:val="000000" w:themeColor="text1"/>
          <w:sz w:val="28"/>
          <w:szCs w:val="28"/>
          <w:highlight w:val="none"/>
        </w:rPr>
      </w:pPr>
      <w:bookmarkStart w:id="299" w:name="_Toc23500"/>
      <w:bookmarkStart w:id="300" w:name="_Toc200414517"/>
      <w:bookmarkStart w:id="301" w:name="_Toc469160787"/>
      <w:r>
        <w:rPr>
          <w:rFonts w:hint="eastAsia" w:ascii="宋体" w:hAnsi="宋体"/>
          <w:color w:val="000000" w:themeColor="text1"/>
          <w:sz w:val="28"/>
          <w:szCs w:val="28"/>
          <w:highlight w:val="none"/>
        </w:rPr>
        <w:t>（三）法定代表人（负责人）授权书</w:t>
      </w:r>
      <w:bookmarkEnd w:id="299"/>
      <w:bookmarkEnd w:id="300"/>
      <w:bookmarkEnd w:id="301"/>
    </w:p>
    <w:p>
      <w:pPr>
        <w:spacing w:line="360" w:lineRule="auto"/>
        <w:ind w:firstLine="420" w:firstLineChars="200"/>
        <w:rPr>
          <w:rFonts w:ascii="宋体" w:hAnsi="宋体"/>
          <w:bCs/>
          <w:color w:val="000000" w:themeColor="text1"/>
          <w:kern w:val="0"/>
          <w:szCs w:val="21"/>
          <w:highlight w:val="none"/>
        </w:rPr>
      </w:pPr>
      <w:r>
        <w:rPr>
          <w:rFonts w:hint="eastAsia" w:ascii="宋体" w:hAnsi="宋体"/>
          <w:bCs/>
          <w:color w:val="000000" w:themeColor="text1"/>
          <w:kern w:val="0"/>
          <w:szCs w:val="21"/>
          <w:highlight w:val="none"/>
        </w:rPr>
        <w:t>本授权委托书声明：我</w:t>
      </w:r>
      <w:r>
        <w:rPr>
          <w:rFonts w:hint="eastAsia" w:ascii="宋体" w:hAnsi="宋体"/>
          <w:bCs/>
          <w:color w:val="000000" w:themeColor="text1"/>
          <w:kern w:val="0"/>
          <w:szCs w:val="21"/>
          <w:highlight w:val="none"/>
          <w:u w:val="single"/>
        </w:rPr>
        <w:t xml:space="preserve">        （单位</w:t>
      </w:r>
      <w:r>
        <w:rPr>
          <w:rFonts w:hint="eastAsia" w:ascii="宋体" w:hAnsi="宋体" w:cs="宋体"/>
          <w:bCs/>
          <w:color w:val="000000" w:themeColor="text1"/>
          <w:kern w:val="0"/>
          <w:szCs w:val="21"/>
          <w:highlight w:val="none"/>
          <w:u w:val="single"/>
        </w:rPr>
        <w:t>法定代表人（负责人）</w:t>
      </w:r>
      <w:r>
        <w:rPr>
          <w:rFonts w:hint="eastAsia" w:ascii="宋体" w:hAnsi="宋体"/>
          <w:bCs/>
          <w:color w:val="000000" w:themeColor="text1"/>
          <w:kern w:val="0"/>
          <w:szCs w:val="21"/>
          <w:highlight w:val="none"/>
          <w:u w:val="single"/>
        </w:rPr>
        <w:t>姓名）</w:t>
      </w:r>
      <w:r>
        <w:rPr>
          <w:rFonts w:hint="eastAsia" w:ascii="宋体" w:hAnsi="宋体"/>
          <w:bCs/>
          <w:color w:val="000000" w:themeColor="text1"/>
          <w:kern w:val="0"/>
          <w:szCs w:val="21"/>
          <w:highlight w:val="none"/>
        </w:rPr>
        <w:t xml:space="preserve"> 系</w:t>
      </w:r>
      <w:r>
        <w:rPr>
          <w:rFonts w:hint="eastAsia" w:ascii="宋体" w:hAnsi="宋体"/>
          <w:bCs/>
          <w:color w:val="000000" w:themeColor="text1"/>
          <w:kern w:val="0"/>
          <w:szCs w:val="21"/>
          <w:highlight w:val="none"/>
          <w:u w:val="single"/>
        </w:rPr>
        <w:t xml:space="preserve">       （供应商名称）</w:t>
      </w:r>
      <w:r>
        <w:rPr>
          <w:rFonts w:hint="eastAsia" w:ascii="宋体" w:hAnsi="宋体"/>
          <w:bCs/>
          <w:color w:val="000000" w:themeColor="text1"/>
          <w:kern w:val="0"/>
          <w:szCs w:val="21"/>
          <w:highlight w:val="none"/>
        </w:rPr>
        <w:t>的法定代表人（负责人），现授权委托</w:t>
      </w:r>
      <w:r>
        <w:rPr>
          <w:rFonts w:hint="eastAsia" w:ascii="宋体" w:hAnsi="宋体"/>
          <w:bCs/>
          <w:color w:val="000000" w:themeColor="text1"/>
          <w:kern w:val="0"/>
          <w:szCs w:val="21"/>
          <w:highlight w:val="none"/>
          <w:u w:val="single"/>
        </w:rPr>
        <w:t xml:space="preserve">                        （供应商名称）</w:t>
      </w:r>
      <w:r>
        <w:rPr>
          <w:rFonts w:hint="eastAsia" w:ascii="宋体" w:hAnsi="宋体"/>
          <w:bCs/>
          <w:color w:val="000000" w:themeColor="text1"/>
          <w:kern w:val="0"/>
          <w:szCs w:val="21"/>
          <w:highlight w:val="none"/>
        </w:rPr>
        <w:t>的</w:t>
      </w:r>
      <w:r>
        <w:rPr>
          <w:rFonts w:hint="eastAsia" w:ascii="宋体" w:hAnsi="宋体"/>
          <w:bCs/>
          <w:color w:val="000000" w:themeColor="text1"/>
          <w:kern w:val="0"/>
          <w:szCs w:val="21"/>
          <w:highlight w:val="none"/>
          <w:u w:val="single"/>
        </w:rPr>
        <w:t xml:space="preserve">            （代理人姓名）</w:t>
      </w:r>
      <w:r>
        <w:rPr>
          <w:rFonts w:hint="eastAsia" w:ascii="宋体" w:hAnsi="宋体"/>
          <w:bCs/>
          <w:color w:val="000000" w:themeColor="text1"/>
          <w:kern w:val="0"/>
          <w:szCs w:val="21"/>
          <w:highlight w:val="none"/>
        </w:rPr>
        <w:t>为我公司代理人，以本公司的名义参加广东业信采购招标有限公司组织的</w:t>
      </w:r>
      <w:r>
        <w:rPr>
          <w:rFonts w:hint="eastAsia" w:ascii="宋体" w:hAnsi="宋体"/>
          <w:bCs/>
          <w:color w:val="000000" w:themeColor="text1"/>
          <w:kern w:val="0"/>
          <w:szCs w:val="21"/>
          <w:highlight w:val="none"/>
          <w:u w:val="single"/>
        </w:rPr>
        <w:t xml:space="preserve">  </w:t>
      </w:r>
      <w:r>
        <w:rPr>
          <w:rFonts w:hint="eastAsia" w:ascii="宋体" w:hAnsi="宋体" w:cs="宋体"/>
          <w:b/>
          <w:color w:val="000000" w:themeColor="text1"/>
          <w:szCs w:val="21"/>
          <w:highlight w:val="none"/>
          <w:u w:val="single"/>
        </w:rPr>
        <w:t>项目名称，由供应商填写</w:t>
      </w:r>
      <w:r>
        <w:rPr>
          <w:rFonts w:hint="eastAsia" w:ascii="宋体" w:hAnsi="宋体" w:cs="宋体"/>
          <w:color w:val="000000" w:themeColor="text1"/>
          <w:szCs w:val="21"/>
          <w:highlight w:val="none"/>
          <w:u w:val="single"/>
        </w:rPr>
        <w:t xml:space="preserve">   </w:t>
      </w:r>
      <w:r>
        <w:rPr>
          <w:rFonts w:hint="eastAsia" w:ascii="宋体" w:hAnsi="宋体"/>
          <w:bCs/>
          <w:color w:val="000000" w:themeColor="text1"/>
          <w:szCs w:val="21"/>
          <w:highlight w:val="none"/>
        </w:rPr>
        <w:t>磋商项目（项目编号:</w:t>
      </w:r>
      <w:r>
        <w:rPr>
          <w:rFonts w:hint="eastAsia" w:ascii="宋体" w:hAnsi="宋体" w:cs="宋体"/>
          <w:b/>
          <w:color w:val="000000" w:themeColor="text1"/>
          <w:szCs w:val="21"/>
          <w:highlight w:val="none"/>
          <w:u w:val="single"/>
        </w:rPr>
        <w:t xml:space="preserve">                </w:t>
      </w:r>
      <w:r>
        <w:rPr>
          <w:rFonts w:hint="eastAsia" w:ascii="宋体" w:hAnsi="宋体"/>
          <w:color w:val="000000" w:themeColor="text1"/>
          <w:szCs w:val="21"/>
          <w:highlight w:val="none"/>
          <w:u w:val="single"/>
        </w:rPr>
        <w:t xml:space="preserve">    </w:t>
      </w:r>
      <w:r>
        <w:rPr>
          <w:rFonts w:hint="eastAsia" w:ascii="宋体" w:hAnsi="宋体" w:cs="宋体"/>
          <w:b/>
          <w:color w:val="000000" w:themeColor="text1"/>
          <w:szCs w:val="21"/>
          <w:highlight w:val="none"/>
          <w:u w:val="single"/>
        </w:rPr>
        <w:t xml:space="preserve"> </w:t>
      </w:r>
      <w:r>
        <w:rPr>
          <w:rFonts w:hint="eastAsia" w:ascii="宋体" w:hAnsi="宋体"/>
          <w:bCs/>
          <w:color w:val="000000" w:themeColor="text1"/>
          <w:szCs w:val="21"/>
          <w:highlight w:val="none"/>
        </w:rPr>
        <w:t>）</w:t>
      </w:r>
      <w:r>
        <w:rPr>
          <w:rFonts w:hint="eastAsia" w:ascii="宋体" w:hAnsi="宋体"/>
          <w:bCs/>
          <w:color w:val="000000" w:themeColor="text1"/>
          <w:kern w:val="0"/>
          <w:szCs w:val="21"/>
          <w:highlight w:val="none"/>
        </w:rPr>
        <w:t>的活动。代理人在开标、评标、合同磋商过程中所签署的一切文件和处理与之有关的一切事务，我均予以承认。本授权委托书自签署之日起生效，特此声明。</w:t>
      </w:r>
    </w:p>
    <w:p>
      <w:pPr>
        <w:spacing w:line="360" w:lineRule="auto"/>
        <w:ind w:firstLine="420" w:firstLineChars="200"/>
        <w:rPr>
          <w:rFonts w:ascii="宋体" w:hAnsi="宋体"/>
          <w:bCs/>
          <w:color w:val="000000" w:themeColor="text1"/>
          <w:kern w:val="0"/>
          <w:szCs w:val="21"/>
          <w:highlight w:val="none"/>
        </w:rPr>
      </w:pPr>
      <w:r>
        <w:rPr>
          <w:rFonts w:hint="eastAsia" w:ascii="宋体" w:hAnsi="宋体"/>
          <w:bCs/>
          <w:color w:val="000000" w:themeColor="text1"/>
          <w:kern w:val="0"/>
          <w:szCs w:val="21"/>
          <w:highlight w:val="none"/>
        </w:rPr>
        <w:t>代理人无转移委托权。</w:t>
      </w:r>
    </w:p>
    <w:p>
      <w:pPr>
        <w:spacing w:line="360" w:lineRule="auto"/>
        <w:ind w:firstLine="420" w:firstLineChars="200"/>
        <w:rPr>
          <w:rFonts w:ascii="宋体" w:hAnsi="宋体"/>
          <w:bCs/>
          <w:color w:val="000000" w:themeColor="text1"/>
          <w:kern w:val="0"/>
          <w:szCs w:val="21"/>
          <w:highlight w:val="none"/>
        </w:rPr>
      </w:pPr>
      <w:r>
        <w:rPr>
          <w:rFonts w:hint="eastAsia" w:ascii="宋体" w:hAnsi="宋体"/>
          <w:bCs/>
          <w:color w:val="000000" w:themeColor="text1"/>
          <w:kern w:val="0"/>
          <w:szCs w:val="21"/>
          <w:highlight w:val="none"/>
        </w:rPr>
        <w:t>特此委托。</w:t>
      </w:r>
    </w:p>
    <w:p>
      <w:pPr>
        <w:autoSpaceDE w:val="0"/>
        <w:autoSpaceDN w:val="0"/>
        <w:adjustRightInd w:val="0"/>
        <w:snapToGrid w:val="0"/>
        <w:spacing w:line="360" w:lineRule="auto"/>
        <w:ind w:firstLine="600"/>
        <w:jc w:val="left"/>
        <w:rPr>
          <w:rFonts w:ascii="宋体" w:hAnsi="宋体"/>
          <w:bCs/>
          <w:color w:val="000000" w:themeColor="text1"/>
          <w:kern w:val="0"/>
          <w:szCs w:val="21"/>
          <w:highlight w:val="none"/>
        </w:rPr>
      </w:pPr>
    </w:p>
    <w:p>
      <w:pPr>
        <w:spacing w:line="360" w:lineRule="auto"/>
        <w:ind w:firstLine="420" w:firstLineChars="200"/>
        <w:rPr>
          <w:rFonts w:ascii="宋体" w:hAnsi="宋体"/>
          <w:bCs/>
          <w:color w:val="000000" w:themeColor="text1"/>
          <w:kern w:val="0"/>
          <w:szCs w:val="21"/>
          <w:highlight w:val="none"/>
          <w:u w:val="single"/>
        </w:rPr>
      </w:pPr>
      <w:r>
        <w:rPr>
          <w:rFonts w:hint="eastAsia" w:ascii="宋体" w:hAnsi="宋体"/>
          <w:bCs/>
          <w:color w:val="000000" w:themeColor="text1"/>
          <w:kern w:val="0"/>
          <w:szCs w:val="21"/>
          <w:highlight w:val="none"/>
        </w:rPr>
        <w:t>代理人：</w:t>
      </w:r>
      <w:r>
        <w:rPr>
          <w:rFonts w:hint="eastAsia" w:ascii="宋体" w:hAnsi="宋体"/>
          <w:bCs/>
          <w:color w:val="000000" w:themeColor="text1"/>
          <w:kern w:val="0"/>
          <w:szCs w:val="21"/>
          <w:highlight w:val="none"/>
          <w:u w:val="single"/>
        </w:rPr>
        <w:t xml:space="preserve">   </w:t>
      </w:r>
      <w:r>
        <w:rPr>
          <w:rFonts w:ascii="宋体" w:hAnsi="宋体"/>
          <w:bCs/>
          <w:color w:val="000000" w:themeColor="text1"/>
          <w:kern w:val="0"/>
          <w:szCs w:val="21"/>
          <w:highlight w:val="none"/>
          <w:u w:val="single"/>
        </w:rPr>
        <w:t xml:space="preserve"> </w:t>
      </w:r>
      <w:r>
        <w:rPr>
          <w:rFonts w:hint="eastAsia" w:ascii="宋体" w:hAnsi="宋体"/>
          <w:bCs/>
          <w:color w:val="000000" w:themeColor="text1"/>
          <w:kern w:val="0"/>
          <w:szCs w:val="21"/>
          <w:highlight w:val="none"/>
          <w:u w:val="single"/>
        </w:rPr>
        <w:t xml:space="preserve">      </w:t>
      </w:r>
      <w:r>
        <w:rPr>
          <w:rFonts w:hint="eastAsia" w:ascii="宋体" w:hAnsi="宋体"/>
          <w:bCs/>
          <w:color w:val="000000" w:themeColor="text1"/>
          <w:kern w:val="0"/>
          <w:szCs w:val="21"/>
          <w:highlight w:val="none"/>
        </w:rPr>
        <w:t xml:space="preserve">    性别：</w:t>
      </w:r>
      <w:r>
        <w:rPr>
          <w:rFonts w:hint="eastAsia" w:ascii="宋体" w:hAnsi="宋体"/>
          <w:bCs/>
          <w:color w:val="000000" w:themeColor="text1"/>
          <w:kern w:val="0"/>
          <w:szCs w:val="21"/>
          <w:highlight w:val="none"/>
          <w:u w:val="single"/>
        </w:rPr>
        <w:t xml:space="preserve">         </w:t>
      </w:r>
      <w:r>
        <w:rPr>
          <w:rFonts w:hint="eastAsia" w:ascii="宋体" w:hAnsi="宋体"/>
          <w:bCs/>
          <w:color w:val="000000" w:themeColor="text1"/>
          <w:kern w:val="0"/>
          <w:szCs w:val="21"/>
          <w:highlight w:val="none"/>
        </w:rPr>
        <w:t xml:space="preserve">   年龄：</w:t>
      </w:r>
      <w:r>
        <w:rPr>
          <w:rFonts w:hint="eastAsia" w:ascii="宋体" w:hAnsi="宋体"/>
          <w:bCs/>
          <w:color w:val="000000" w:themeColor="text1"/>
          <w:kern w:val="0"/>
          <w:szCs w:val="21"/>
          <w:highlight w:val="none"/>
          <w:u w:val="single"/>
        </w:rPr>
        <w:t xml:space="preserve">           </w:t>
      </w:r>
      <w:r>
        <w:rPr>
          <w:rFonts w:hint="eastAsia" w:ascii="宋体" w:hAnsi="宋体"/>
          <w:bCs/>
          <w:color w:val="000000" w:themeColor="text1"/>
          <w:kern w:val="0"/>
          <w:szCs w:val="21"/>
          <w:highlight w:val="none"/>
        </w:rPr>
        <w:t xml:space="preserve">   职务：</w:t>
      </w:r>
      <w:r>
        <w:rPr>
          <w:rFonts w:hint="eastAsia" w:ascii="宋体" w:hAnsi="宋体"/>
          <w:bCs/>
          <w:color w:val="000000" w:themeColor="text1"/>
          <w:kern w:val="0"/>
          <w:szCs w:val="21"/>
          <w:highlight w:val="none"/>
          <w:u w:val="single"/>
        </w:rPr>
        <w:t xml:space="preserve">           </w:t>
      </w:r>
    </w:p>
    <w:p>
      <w:pPr>
        <w:spacing w:line="360" w:lineRule="auto"/>
        <w:ind w:firstLine="420" w:firstLineChars="200"/>
        <w:rPr>
          <w:rFonts w:ascii="宋体" w:hAnsi="宋体"/>
          <w:bCs/>
          <w:color w:val="000000" w:themeColor="text1"/>
          <w:kern w:val="0"/>
          <w:szCs w:val="21"/>
          <w:highlight w:val="none"/>
          <w:u w:val="single"/>
        </w:rPr>
      </w:pPr>
      <w:r>
        <w:rPr>
          <w:rFonts w:hint="eastAsia" w:ascii="宋体" w:hAnsi="宋体"/>
          <w:bCs/>
          <w:color w:val="000000" w:themeColor="text1"/>
          <w:kern w:val="0"/>
          <w:szCs w:val="21"/>
          <w:highlight w:val="none"/>
        </w:rPr>
        <w:t>供应商：</w:t>
      </w:r>
      <w:r>
        <w:rPr>
          <w:rFonts w:hint="eastAsia" w:ascii="宋体" w:hAnsi="宋体"/>
          <w:bCs/>
          <w:color w:val="000000" w:themeColor="text1"/>
          <w:kern w:val="0"/>
          <w:szCs w:val="21"/>
          <w:highlight w:val="none"/>
          <w:u w:val="single"/>
        </w:rPr>
        <w:t xml:space="preserve">          （名称并加盖公章）                                         </w:t>
      </w:r>
    </w:p>
    <w:p>
      <w:pPr>
        <w:spacing w:line="360" w:lineRule="auto"/>
        <w:ind w:firstLine="420" w:firstLineChars="200"/>
        <w:rPr>
          <w:rFonts w:ascii="宋体" w:hAnsi="宋体"/>
          <w:bCs/>
          <w:color w:val="000000" w:themeColor="text1"/>
          <w:kern w:val="0"/>
          <w:szCs w:val="21"/>
          <w:highlight w:val="none"/>
          <w:u w:val="single"/>
        </w:rPr>
      </w:pPr>
      <w:r>
        <w:rPr>
          <w:rFonts w:hint="eastAsia" w:ascii="宋体" w:hAnsi="宋体"/>
          <w:bCs/>
          <w:color w:val="000000" w:themeColor="text1"/>
          <w:kern w:val="0"/>
          <w:szCs w:val="21"/>
          <w:highlight w:val="none"/>
        </w:rPr>
        <w:t>法定代表人（负责人）：</w:t>
      </w:r>
      <w:r>
        <w:rPr>
          <w:rFonts w:hint="eastAsia" w:ascii="宋体" w:hAnsi="宋体"/>
          <w:bCs/>
          <w:color w:val="000000" w:themeColor="text1"/>
          <w:kern w:val="0"/>
          <w:szCs w:val="21"/>
          <w:highlight w:val="none"/>
          <w:u w:val="single"/>
        </w:rPr>
        <w:t xml:space="preserve">    （签字或盖章）         </w:t>
      </w:r>
    </w:p>
    <w:p>
      <w:pPr>
        <w:spacing w:line="360" w:lineRule="auto"/>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签发日期：</w:t>
      </w:r>
      <w:r>
        <w:rPr>
          <w:rFonts w:hint="eastAsia" w:ascii="宋体" w:hAnsi="宋体"/>
          <w:color w:val="000000" w:themeColor="text1"/>
          <w:szCs w:val="21"/>
          <w:highlight w:val="none"/>
          <w:u w:val="single"/>
        </w:rPr>
        <w:t xml:space="preserve">                        </w:t>
      </w:r>
      <w:r>
        <w:rPr>
          <w:rFonts w:hint="eastAsia" w:ascii="宋体" w:hAnsi="宋体"/>
          <w:color w:val="000000" w:themeColor="text1"/>
          <w:szCs w:val="21"/>
          <w:highlight w:val="none"/>
        </w:rPr>
        <w:t xml:space="preserve">  有效日期至：</w:t>
      </w:r>
      <w:r>
        <w:rPr>
          <w:rFonts w:hint="eastAsia" w:ascii="宋体" w:hAnsi="宋体"/>
          <w:color w:val="000000" w:themeColor="text1"/>
          <w:szCs w:val="21"/>
          <w:highlight w:val="none"/>
          <w:u w:val="single"/>
        </w:rPr>
        <w:t xml:space="preserve">         </w:t>
      </w:r>
      <w:r>
        <w:rPr>
          <w:rFonts w:hint="eastAsia" w:ascii="宋体" w:hAnsi="宋体"/>
          <w:color w:val="000000" w:themeColor="text1"/>
          <w:szCs w:val="21"/>
          <w:highlight w:val="none"/>
        </w:rPr>
        <w:t>年</w:t>
      </w:r>
      <w:r>
        <w:rPr>
          <w:rFonts w:hint="eastAsia" w:ascii="宋体" w:hAnsi="宋体"/>
          <w:color w:val="000000" w:themeColor="text1"/>
          <w:szCs w:val="21"/>
          <w:highlight w:val="none"/>
          <w:u w:val="single"/>
        </w:rPr>
        <w:t xml:space="preserve">     </w:t>
      </w:r>
      <w:r>
        <w:rPr>
          <w:rFonts w:hint="eastAsia" w:ascii="宋体" w:hAnsi="宋体"/>
          <w:color w:val="000000" w:themeColor="text1"/>
          <w:szCs w:val="21"/>
          <w:highlight w:val="none"/>
        </w:rPr>
        <w:t>月</w:t>
      </w:r>
      <w:r>
        <w:rPr>
          <w:rFonts w:hint="eastAsia" w:ascii="宋体" w:hAnsi="宋体"/>
          <w:color w:val="000000" w:themeColor="text1"/>
          <w:szCs w:val="21"/>
          <w:highlight w:val="none"/>
          <w:u w:val="single"/>
        </w:rPr>
        <w:t xml:space="preserve">     </w:t>
      </w:r>
      <w:r>
        <w:rPr>
          <w:rFonts w:hint="eastAsia" w:ascii="宋体" w:hAnsi="宋体"/>
          <w:color w:val="000000" w:themeColor="text1"/>
          <w:szCs w:val="21"/>
          <w:highlight w:val="none"/>
        </w:rPr>
        <w:t>日</w:t>
      </w:r>
    </w:p>
    <w:p>
      <w:pPr>
        <w:autoSpaceDE w:val="0"/>
        <w:autoSpaceDN w:val="0"/>
        <w:adjustRightInd w:val="0"/>
        <w:snapToGrid w:val="0"/>
        <w:spacing w:line="360" w:lineRule="auto"/>
        <w:ind w:firstLine="630"/>
        <w:rPr>
          <w:rFonts w:ascii="宋体" w:hAnsi="宋体"/>
          <w:bCs/>
          <w:color w:val="000000" w:themeColor="text1"/>
          <w:kern w:val="0"/>
          <w:szCs w:val="21"/>
          <w:highlight w:val="none"/>
        </w:rPr>
      </w:pPr>
    </w:p>
    <w:p>
      <w:pPr>
        <w:spacing w:line="360" w:lineRule="auto"/>
        <w:rPr>
          <w:rFonts w:ascii="宋体" w:hAnsi="宋体"/>
          <w:b/>
          <w:color w:val="000000" w:themeColor="text1"/>
          <w:szCs w:val="21"/>
          <w:highlight w:val="none"/>
        </w:rPr>
      </w:pPr>
      <w:r>
        <w:rPr>
          <w:rFonts w:hint="eastAsia" w:ascii="宋体" w:hAnsi="宋体"/>
          <w:b/>
          <w:color w:val="000000" w:themeColor="text1"/>
          <w:szCs w:val="21"/>
          <w:highlight w:val="none"/>
        </w:rPr>
        <w:t>（注：供应商的磋商响应文件为</w:t>
      </w:r>
      <w:r>
        <w:rPr>
          <w:rFonts w:hint="eastAsia" w:ascii="宋体" w:hAnsi="宋体" w:cs="宋体"/>
          <w:b/>
          <w:color w:val="000000" w:themeColor="text1"/>
          <w:szCs w:val="21"/>
          <w:highlight w:val="none"/>
        </w:rPr>
        <w:t>法定代表人（负责人）</w:t>
      </w:r>
      <w:r>
        <w:rPr>
          <w:rFonts w:hint="eastAsia" w:ascii="宋体" w:hAnsi="宋体"/>
          <w:b/>
          <w:color w:val="000000" w:themeColor="text1"/>
          <w:szCs w:val="21"/>
          <w:highlight w:val="none"/>
        </w:rPr>
        <w:t>签署并且由</w:t>
      </w:r>
      <w:r>
        <w:rPr>
          <w:rFonts w:hint="eastAsia" w:ascii="宋体" w:hAnsi="宋体" w:cs="宋体"/>
          <w:b/>
          <w:color w:val="000000" w:themeColor="text1"/>
          <w:szCs w:val="21"/>
          <w:highlight w:val="none"/>
        </w:rPr>
        <w:t>法定代表人（负责人）</w:t>
      </w:r>
      <w:r>
        <w:rPr>
          <w:rFonts w:hint="eastAsia" w:ascii="宋体" w:hAnsi="宋体"/>
          <w:b/>
          <w:color w:val="000000" w:themeColor="text1"/>
          <w:szCs w:val="21"/>
          <w:highlight w:val="none"/>
        </w:rPr>
        <w:t>亲自递交磋商响应文件和参加磋商的，不须提供该委托书，但需提供法定代表人（负责人）证明书及法定代表人（负责人）的身份证复印件。）</w:t>
      </w:r>
    </w:p>
    <w:p>
      <w:pPr>
        <w:spacing w:line="360" w:lineRule="auto"/>
        <w:rPr>
          <w:rFonts w:ascii="宋体" w:hAnsi="宋体"/>
          <w:color w:val="000000" w:themeColor="text1"/>
          <w:szCs w:val="21"/>
          <w:highlight w:val="none"/>
        </w:rPr>
      </w:pPr>
    </w:p>
    <w:p>
      <w:pPr>
        <w:spacing w:line="360" w:lineRule="auto"/>
        <w:rPr>
          <w:rFonts w:ascii="宋体" w:hAnsi="宋体"/>
          <w:color w:val="000000" w:themeColor="text1"/>
          <w:szCs w:val="21"/>
          <w:highlight w:val="none"/>
        </w:rPr>
      </w:pPr>
      <w:r>
        <w:rPr>
          <w:rFonts w:ascii="宋体" w:hAnsi="宋体"/>
          <w:color w:val="000000" w:themeColor="text1"/>
          <w:szCs w:val="21"/>
          <w:highlight w:val="none"/>
        </w:rPr>
        <w:pict>
          <v:shape id="自选图形 192" o:spid="_x0000_s1027" o:spt="176" type="#_x0000_t176" style="position:absolute;left:0pt;margin-left:99.75pt;margin-top:10.95pt;height:140.3pt;width:275.8pt;z-index:251659264;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">
            <v:path/>
            <v:fill focussize="0,0"/>
            <v:stroke joinstyle="miter"/>
            <v:imagedata o:title=""/>
            <o:lock v:ext="edit"/>
            <v:textbox>
              <w:txbxContent>
                <w:p>
                  <w:pPr>
                    <w:rPr>
                      <w:rFonts w:ascii="宋体" w:hAnsi="宋体"/>
                      <w:szCs w:val="21"/>
                    </w:rPr>
                  </w:pPr>
                </w:p>
                <w:p>
                  <w:pPr>
                    <w:rPr>
                      <w:rFonts w:ascii="宋体" w:hAnsi="宋体"/>
                      <w:szCs w:val="21"/>
                    </w:rPr>
                  </w:pPr>
                </w:p>
                <w:p>
                  <w:pPr>
                    <w:rPr>
                      <w:rFonts w:ascii="宋体" w:hAnsi="宋体"/>
                      <w:szCs w:val="21"/>
                    </w:rPr>
                  </w:pPr>
                </w:p>
                <w:p>
                  <w:pPr>
                    <w:jc w:val="center"/>
                    <w:rPr>
                      <w:rFonts w:ascii="宋体" w:hAnsi="宋体"/>
                      <w:szCs w:val="21"/>
                    </w:rPr>
                  </w:pPr>
                  <w:r>
                    <w:rPr>
                      <w:rFonts w:hint="eastAsia" w:ascii="宋体" w:hAnsi="宋体"/>
                      <w:szCs w:val="21"/>
                    </w:rPr>
                    <w:t>身份证正反面复印件</w:t>
                  </w:r>
                </w:p>
              </w:txbxContent>
            </v:textbox>
          </v:shape>
        </w:pict>
      </w:r>
    </w:p>
    <w:p>
      <w:pPr>
        <w:spacing w:line="360" w:lineRule="auto"/>
        <w:rPr>
          <w:rFonts w:ascii="宋体" w:hAnsi="宋体"/>
          <w:color w:val="000000" w:themeColor="text1"/>
          <w:szCs w:val="21"/>
          <w:highlight w:val="none"/>
        </w:rPr>
      </w:pPr>
    </w:p>
    <w:p>
      <w:pPr>
        <w:spacing w:line="360" w:lineRule="auto"/>
        <w:rPr>
          <w:rFonts w:ascii="宋体" w:hAnsi="宋体"/>
          <w:color w:val="000000" w:themeColor="text1"/>
          <w:szCs w:val="21"/>
          <w:highlight w:val="none"/>
        </w:rPr>
      </w:pPr>
    </w:p>
    <w:p>
      <w:pPr>
        <w:spacing w:line="360" w:lineRule="auto"/>
        <w:rPr>
          <w:rFonts w:ascii="宋体" w:hAnsi="宋体"/>
          <w:color w:val="000000" w:themeColor="text1"/>
          <w:szCs w:val="21"/>
          <w:highlight w:val="none"/>
        </w:rPr>
      </w:pPr>
    </w:p>
    <w:p>
      <w:pPr>
        <w:spacing w:line="360" w:lineRule="auto"/>
        <w:rPr>
          <w:rFonts w:ascii="宋体" w:hAnsi="宋体"/>
          <w:color w:val="000000" w:themeColor="text1"/>
          <w:szCs w:val="21"/>
          <w:highlight w:val="none"/>
        </w:rPr>
      </w:pPr>
    </w:p>
    <w:p>
      <w:pPr>
        <w:spacing w:line="360" w:lineRule="auto"/>
        <w:rPr>
          <w:rFonts w:ascii="宋体" w:hAnsi="宋体"/>
          <w:color w:val="000000" w:themeColor="text1"/>
          <w:szCs w:val="21"/>
          <w:highlight w:val="none"/>
        </w:rPr>
      </w:pPr>
    </w:p>
    <w:p>
      <w:pPr>
        <w:spacing w:line="360" w:lineRule="auto"/>
        <w:rPr>
          <w:rFonts w:ascii="宋体" w:hAnsi="宋体"/>
          <w:color w:val="000000" w:themeColor="text1"/>
          <w:szCs w:val="21"/>
          <w:highlight w:val="none"/>
        </w:rPr>
      </w:pPr>
    </w:p>
    <w:p>
      <w:pPr>
        <w:spacing w:line="360" w:lineRule="auto"/>
        <w:rPr>
          <w:rFonts w:ascii="宋体" w:hAnsi="宋体"/>
          <w:color w:val="000000" w:themeColor="text1"/>
          <w:szCs w:val="21"/>
          <w:highlight w:val="none"/>
        </w:rPr>
      </w:pPr>
    </w:p>
    <w:p>
      <w:pPr>
        <w:spacing w:line="360" w:lineRule="auto"/>
        <w:rPr>
          <w:rFonts w:ascii="宋体" w:hAnsi="宋体"/>
          <w:color w:val="000000" w:themeColor="text1"/>
          <w:szCs w:val="21"/>
          <w:highlight w:val="none"/>
        </w:rPr>
      </w:pPr>
    </w:p>
    <w:p>
      <w:pPr>
        <w:spacing w:line="360" w:lineRule="auto"/>
        <w:rPr>
          <w:rFonts w:ascii="宋体" w:hAnsi="宋体"/>
          <w:color w:val="000000" w:themeColor="text1"/>
          <w:szCs w:val="21"/>
          <w:highlight w:val="none"/>
        </w:rPr>
      </w:pPr>
    </w:p>
    <w:p>
      <w:pPr>
        <w:spacing w:line="360" w:lineRule="auto"/>
        <w:rPr>
          <w:rFonts w:ascii="宋体" w:hAnsi="宋体"/>
          <w:color w:val="000000" w:themeColor="text1"/>
          <w:highlight w:val="none"/>
        </w:rPr>
      </w:pPr>
    </w:p>
    <w:p>
      <w:pPr>
        <w:spacing w:line="360" w:lineRule="auto"/>
        <w:rPr>
          <w:rFonts w:ascii="宋体" w:hAnsi="宋体"/>
          <w:color w:val="000000" w:themeColor="text1"/>
          <w:highlight w:val="none"/>
        </w:rPr>
      </w:pPr>
    </w:p>
    <w:p>
      <w:pPr>
        <w:spacing w:line="360" w:lineRule="auto"/>
        <w:rPr>
          <w:rFonts w:ascii="宋体" w:hAnsi="宋体"/>
          <w:color w:val="000000" w:themeColor="text1"/>
          <w:highlight w:val="none"/>
        </w:rPr>
      </w:pPr>
    </w:p>
    <w:p>
      <w:pPr>
        <w:spacing w:line="360" w:lineRule="auto"/>
        <w:rPr>
          <w:rFonts w:ascii="宋体" w:hAnsi="宋体"/>
          <w:color w:val="000000" w:themeColor="text1"/>
          <w:highlight w:val="none"/>
        </w:rPr>
      </w:pPr>
    </w:p>
    <w:p>
      <w:pPr>
        <w:pStyle w:val="3"/>
        <w:numPr>
          <w:ilvl w:val="1"/>
          <w:numId w:val="0"/>
        </w:numPr>
        <w:spacing w:line="360" w:lineRule="auto"/>
        <w:rPr>
          <w:rFonts w:ascii="宋体" w:hAnsi="宋体"/>
          <w:color w:val="000000" w:themeColor="text1"/>
          <w:sz w:val="28"/>
          <w:szCs w:val="28"/>
          <w:highlight w:val="none"/>
        </w:rPr>
      </w:pPr>
      <w:bookmarkStart w:id="302" w:name="_Toc5684"/>
      <w:bookmarkStart w:id="303" w:name="_Toc6326"/>
      <w:bookmarkStart w:id="304" w:name="_Toc200414523"/>
      <w:bookmarkStart w:id="305" w:name="_Toc469160793"/>
      <w:r>
        <w:rPr>
          <w:rFonts w:hint="eastAsia" w:ascii="宋体" w:hAnsi="宋体"/>
          <w:color w:val="000000" w:themeColor="text1"/>
          <w:sz w:val="28"/>
          <w:szCs w:val="28"/>
          <w:highlight w:val="none"/>
        </w:rPr>
        <w:t>（四） 资格审查文件要求提交的其它有效证明文件</w:t>
      </w:r>
      <w:bookmarkEnd w:id="302"/>
      <w:bookmarkEnd w:id="303"/>
    </w:p>
    <w:p>
      <w:pPr>
        <w:tabs>
          <w:tab w:val="center" w:pos="4483"/>
        </w:tabs>
        <w:spacing w:line="360" w:lineRule="auto"/>
        <w:ind w:firstLine="840" w:firstLineChars="400"/>
        <w:rPr>
          <w:rFonts w:ascii="宋体" w:hAnsi="宋体"/>
          <w:color w:val="000000" w:themeColor="text1"/>
          <w:kern w:val="0"/>
          <w:szCs w:val="21"/>
          <w:highlight w:val="none"/>
        </w:rPr>
      </w:pPr>
      <w:r>
        <w:rPr>
          <w:rFonts w:hint="eastAsia" w:ascii="宋体" w:hAnsi="宋体"/>
          <w:color w:val="000000" w:themeColor="text1"/>
          <w:kern w:val="0"/>
          <w:szCs w:val="21"/>
          <w:highlight w:val="none"/>
        </w:rPr>
        <w:t>1、合法有效的企业法人营业执照副本复印件加盖公章；</w:t>
      </w:r>
    </w:p>
    <w:p>
      <w:pPr>
        <w:tabs>
          <w:tab w:val="center" w:pos="4483"/>
        </w:tabs>
        <w:spacing w:line="360" w:lineRule="auto"/>
        <w:ind w:firstLine="840" w:firstLineChars="400"/>
        <w:rPr>
          <w:rFonts w:ascii="宋体" w:hAnsi="宋体"/>
          <w:color w:val="000000" w:themeColor="text1"/>
          <w:kern w:val="0"/>
          <w:szCs w:val="21"/>
          <w:highlight w:val="none"/>
        </w:rPr>
      </w:pPr>
      <w:r>
        <w:rPr>
          <w:rFonts w:hint="eastAsia" w:ascii="宋体" w:hAnsi="宋体"/>
          <w:color w:val="000000" w:themeColor="text1"/>
          <w:kern w:val="0"/>
          <w:szCs w:val="21"/>
          <w:highlight w:val="none"/>
        </w:rPr>
        <w:t>2、无重大违法记录声明函；</w:t>
      </w:r>
    </w:p>
    <w:p>
      <w:pPr>
        <w:tabs>
          <w:tab w:val="center" w:pos="4483"/>
        </w:tabs>
        <w:spacing w:line="360" w:lineRule="auto"/>
        <w:ind w:firstLine="840" w:firstLineChars="400"/>
        <w:rPr>
          <w:rFonts w:ascii="宋体" w:hAnsi="宋体"/>
          <w:color w:val="000000" w:themeColor="text1"/>
          <w:kern w:val="0"/>
          <w:szCs w:val="21"/>
          <w:highlight w:val="none"/>
        </w:rPr>
      </w:pPr>
      <w:r>
        <w:rPr>
          <w:rFonts w:hint="eastAsia" w:ascii="宋体" w:hAnsi="宋体"/>
          <w:color w:val="000000" w:themeColor="text1"/>
          <w:kern w:val="0"/>
          <w:szCs w:val="21"/>
          <w:highlight w:val="none"/>
        </w:rPr>
        <w:t>3、财务报表复印件加盖公章；</w:t>
      </w:r>
    </w:p>
    <w:p>
      <w:pPr>
        <w:tabs>
          <w:tab w:val="center" w:pos="4483"/>
        </w:tabs>
        <w:spacing w:line="360" w:lineRule="auto"/>
        <w:ind w:firstLine="840" w:firstLineChars="400"/>
        <w:rPr>
          <w:rFonts w:ascii="宋体" w:hAnsi="宋体"/>
          <w:color w:val="000000" w:themeColor="text1"/>
          <w:kern w:val="0"/>
          <w:szCs w:val="21"/>
          <w:highlight w:val="none"/>
        </w:rPr>
      </w:pPr>
      <w:r>
        <w:rPr>
          <w:rFonts w:hint="eastAsia" w:ascii="宋体" w:hAnsi="宋体"/>
          <w:color w:val="000000" w:themeColor="text1"/>
          <w:kern w:val="0"/>
          <w:szCs w:val="21"/>
          <w:highlight w:val="none"/>
        </w:rPr>
        <w:t>4、社会保险证明复印件加盖公章；</w:t>
      </w:r>
    </w:p>
    <w:p>
      <w:pPr>
        <w:tabs>
          <w:tab w:val="center" w:pos="4483"/>
        </w:tabs>
        <w:spacing w:line="360" w:lineRule="auto"/>
        <w:ind w:firstLine="840" w:firstLineChars="400"/>
        <w:rPr>
          <w:rFonts w:hint="eastAsia" w:ascii="宋体" w:hAnsi="宋体"/>
          <w:color w:val="000000" w:themeColor="text1"/>
          <w:kern w:val="0"/>
          <w:szCs w:val="21"/>
          <w:highlight w:val="none"/>
        </w:rPr>
      </w:pPr>
      <w:r>
        <w:rPr>
          <w:rFonts w:hint="eastAsia" w:ascii="宋体" w:hAnsi="宋体"/>
          <w:color w:val="000000" w:themeColor="text1"/>
          <w:kern w:val="0"/>
          <w:szCs w:val="21"/>
          <w:highlight w:val="none"/>
        </w:rPr>
        <w:t>5、缴税证明复印件加盖公章；</w:t>
      </w:r>
    </w:p>
    <w:p>
      <w:pPr>
        <w:tabs>
          <w:tab w:val="center" w:pos="4483"/>
        </w:tabs>
        <w:spacing w:line="360" w:lineRule="auto"/>
        <w:ind w:firstLine="1260" w:firstLineChars="600"/>
        <w:rPr>
          <w:rFonts w:ascii="宋体" w:hAnsi="宋体"/>
          <w:bCs/>
          <w:color w:val="000000" w:themeColor="text1"/>
          <w:kern w:val="0"/>
          <w:szCs w:val="21"/>
          <w:highlight w:val="none"/>
        </w:rPr>
        <w:sectPr>
          <w:headerReference r:id="rId14" w:type="default"/>
          <w:pgSz w:w="11906" w:h="16838"/>
          <w:pgMar w:top="1418" w:right="1474" w:bottom="1418" w:left="1474" w:header="851" w:footer="851" w:gutter="0"/>
          <w:cols w:space="720" w:num="1"/>
          <w:titlePg/>
          <w:docGrid w:linePitch="312" w:charSpace="0"/>
        </w:sectPr>
      </w:pPr>
      <w:r>
        <w:rPr>
          <w:rFonts w:hint="eastAsia" w:ascii="宋体" w:hAnsi="宋体"/>
          <w:color w:val="000000" w:themeColor="text1"/>
          <w:kern w:val="0"/>
          <w:szCs w:val="21"/>
          <w:highlight w:val="none"/>
        </w:rPr>
        <w:t>……</w:t>
      </w:r>
    </w:p>
    <w:p>
      <w:pPr>
        <w:pStyle w:val="3"/>
        <w:numPr>
          <w:ilvl w:val="1"/>
          <w:numId w:val="0"/>
        </w:numPr>
        <w:spacing w:line="360" w:lineRule="auto"/>
        <w:rPr>
          <w:rFonts w:ascii="宋体" w:hAnsi="宋体"/>
          <w:color w:val="000000" w:themeColor="text1"/>
          <w:sz w:val="28"/>
          <w:szCs w:val="28"/>
          <w:highlight w:val="none"/>
        </w:rPr>
      </w:pPr>
      <w:bookmarkStart w:id="306" w:name="_Toc831"/>
      <w:r>
        <w:rPr>
          <w:rFonts w:hint="eastAsia" w:ascii="宋体" w:hAnsi="宋体"/>
          <w:color w:val="000000" w:themeColor="text1"/>
          <w:sz w:val="28"/>
          <w:szCs w:val="28"/>
          <w:highlight w:val="none"/>
        </w:rPr>
        <w:t>（</w:t>
      </w:r>
      <w:r>
        <w:rPr>
          <w:rFonts w:hint="eastAsia" w:ascii="宋体" w:hAnsi="宋体"/>
          <w:color w:val="000000" w:themeColor="text1"/>
          <w:sz w:val="28"/>
          <w:szCs w:val="28"/>
          <w:highlight w:val="none"/>
          <w:lang w:val="en-US" w:eastAsia="zh-CN"/>
        </w:rPr>
        <w:t>五</w:t>
      </w:r>
      <w:r>
        <w:rPr>
          <w:rFonts w:hint="eastAsia" w:ascii="宋体" w:hAnsi="宋体"/>
          <w:color w:val="000000" w:themeColor="text1"/>
          <w:sz w:val="28"/>
          <w:szCs w:val="28"/>
          <w:highlight w:val="none"/>
        </w:rPr>
        <w:t>）</w:t>
      </w:r>
      <w:bookmarkEnd w:id="304"/>
      <w:bookmarkEnd w:id="305"/>
      <w:r>
        <w:rPr>
          <w:rFonts w:hint="eastAsia" w:ascii="宋体" w:hAnsi="宋体"/>
          <w:color w:val="000000" w:themeColor="text1"/>
          <w:sz w:val="28"/>
          <w:szCs w:val="28"/>
          <w:highlight w:val="none"/>
          <w:lang w:val="en-US" w:eastAsia="zh-CN"/>
        </w:rPr>
        <w:t>关于资格的声明函</w:t>
      </w:r>
      <w:bookmarkEnd w:id="306"/>
    </w:p>
    <w:p>
      <w:pPr>
        <w:spacing w:line="360" w:lineRule="auto"/>
        <w:rPr>
          <w:rFonts w:ascii="宋体" w:hAnsi="宋体"/>
          <w:color w:val="000000" w:themeColor="text1"/>
          <w:szCs w:val="21"/>
          <w:highlight w:val="none"/>
        </w:rPr>
      </w:pPr>
      <w:r>
        <w:rPr>
          <w:rFonts w:hint="eastAsia" w:ascii="宋体" w:hAnsi="宋体"/>
          <w:color w:val="000000" w:themeColor="text1"/>
          <w:szCs w:val="21"/>
          <w:highlight w:val="none"/>
        </w:rPr>
        <w:t>致（代理机构）：</w:t>
      </w:r>
    </w:p>
    <w:p>
      <w:pPr>
        <w:spacing w:line="360" w:lineRule="auto"/>
        <w:rPr>
          <w:rFonts w:ascii="宋体" w:hAnsi="宋体"/>
          <w:color w:val="000000" w:themeColor="text1"/>
          <w:szCs w:val="21"/>
          <w:highlight w:val="none"/>
        </w:rPr>
      </w:pPr>
    </w:p>
    <w:p>
      <w:pPr>
        <w:spacing w:line="360" w:lineRule="auto"/>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针对贵方组织的（项目名称：</w:t>
      </w:r>
      <w:r>
        <w:rPr>
          <w:rFonts w:hint="eastAsia" w:ascii="宋体" w:hAnsi="宋体"/>
          <w:b/>
          <w:color w:val="000000" w:themeColor="text1"/>
          <w:highlight w:val="none"/>
          <w:u w:val="single"/>
        </w:rPr>
        <w:t xml:space="preserve">                               </w:t>
      </w:r>
      <w:r>
        <w:rPr>
          <w:rFonts w:hint="eastAsia" w:ascii="宋体" w:hAnsi="宋体"/>
          <w:bCs/>
          <w:color w:val="000000" w:themeColor="text1"/>
          <w:highlight w:val="none"/>
        </w:rPr>
        <w:t>）</w:t>
      </w:r>
      <w:r>
        <w:rPr>
          <w:rFonts w:hint="eastAsia" w:ascii="宋体" w:hAnsi="宋体"/>
          <w:color w:val="000000" w:themeColor="text1"/>
          <w:szCs w:val="21"/>
          <w:highlight w:val="none"/>
        </w:rPr>
        <w:t>磋商项目（</w:t>
      </w:r>
      <w:r>
        <w:rPr>
          <w:rFonts w:hint="eastAsia" w:ascii="宋体" w:hAnsi="宋体"/>
          <w:bCs/>
          <w:color w:val="000000" w:themeColor="text1"/>
          <w:szCs w:val="21"/>
          <w:highlight w:val="none"/>
        </w:rPr>
        <w:t xml:space="preserve">项目编号： </w:t>
      </w:r>
      <w:r>
        <w:rPr>
          <w:rFonts w:hint="eastAsia" w:ascii="宋体" w:hAnsi="宋体"/>
          <w:b/>
          <w:bCs/>
          <w:color w:val="000000" w:themeColor="text1"/>
          <w:szCs w:val="21"/>
          <w:highlight w:val="none"/>
          <w:u w:val="single"/>
        </w:rPr>
        <w:t xml:space="preserve">                        </w:t>
      </w:r>
      <w:r>
        <w:rPr>
          <w:rFonts w:hint="eastAsia" w:ascii="宋体" w:hAnsi="宋体"/>
          <w:color w:val="000000" w:themeColor="text1"/>
          <w:szCs w:val="21"/>
          <w:highlight w:val="none"/>
        </w:rPr>
        <w:t>），我方承诺：</w:t>
      </w:r>
    </w:p>
    <w:p>
      <w:pPr>
        <w:widowControl/>
        <w:tabs>
          <w:tab w:val="left" w:pos="735"/>
        </w:tabs>
        <w:adjustRightInd w:val="0"/>
        <w:snapToGrid w:val="0"/>
        <w:spacing w:line="360" w:lineRule="auto"/>
        <w:rPr>
          <w:rFonts w:ascii="宋体" w:hAnsi="宋体" w:cs="宋体"/>
          <w:color w:val="000000" w:themeColor="text1"/>
          <w:highlight w:val="none"/>
        </w:rPr>
      </w:pPr>
      <w:r>
        <w:rPr>
          <w:rFonts w:hint="eastAsia" w:ascii="宋体" w:hAnsi="宋体" w:cs="宋体"/>
          <w:color w:val="000000" w:themeColor="text1"/>
          <w:highlight w:val="none"/>
        </w:rPr>
        <w:t>1.具备《中华人民共和国政府采购法》第二十二条规定的条件：</w:t>
      </w:r>
    </w:p>
    <w:p>
      <w:pPr>
        <w:widowControl/>
        <w:tabs>
          <w:tab w:val="left" w:pos="525"/>
        </w:tabs>
        <w:adjustRightInd w:val="0"/>
        <w:snapToGrid w:val="0"/>
        <w:spacing w:line="360" w:lineRule="auto"/>
        <w:ind w:left="210" w:leftChars="100"/>
        <w:rPr>
          <w:rFonts w:ascii="宋体" w:hAnsi="宋体" w:cs="宋体"/>
          <w:color w:val="000000" w:themeColor="text1"/>
          <w:highlight w:val="none"/>
        </w:rPr>
      </w:pPr>
      <w:r>
        <w:rPr>
          <w:rFonts w:hint="eastAsia" w:ascii="宋体" w:hAnsi="宋体" w:cs="宋体"/>
          <w:color w:val="000000" w:themeColor="text1"/>
          <w:highlight w:val="none"/>
        </w:rPr>
        <w:t>1）具有独立承担民事责任的能力；</w:t>
      </w:r>
    </w:p>
    <w:p>
      <w:pPr>
        <w:widowControl/>
        <w:tabs>
          <w:tab w:val="left" w:pos="525"/>
        </w:tabs>
        <w:adjustRightInd w:val="0"/>
        <w:snapToGrid w:val="0"/>
        <w:spacing w:line="360" w:lineRule="auto"/>
        <w:ind w:left="210" w:leftChars="100"/>
        <w:rPr>
          <w:rFonts w:ascii="宋体" w:hAnsi="宋体" w:cs="宋体"/>
          <w:color w:val="000000" w:themeColor="text1"/>
          <w:highlight w:val="none"/>
        </w:rPr>
      </w:pPr>
      <w:r>
        <w:rPr>
          <w:rFonts w:hint="eastAsia" w:ascii="宋体" w:hAnsi="宋体" w:cs="宋体"/>
          <w:color w:val="000000" w:themeColor="text1"/>
          <w:highlight w:val="none"/>
        </w:rPr>
        <w:t>2）具有良好的商业信誉和健全的财务会计制度；</w:t>
      </w:r>
    </w:p>
    <w:p>
      <w:pPr>
        <w:widowControl/>
        <w:tabs>
          <w:tab w:val="left" w:pos="525"/>
        </w:tabs>
        <w:adjustRightInd w:val="0"/>
        <w:snapToGrid w:val="0"/>
        <w:spacing w:line="360" w:lineRule="auto"/>
        <w:ind w:left="210" w:leftChars="100"/>
        <w:rPr>
          <w:rFonts w:ascii="宋体" w:hAnsi="宋体" w:cs="宋体"/>
          <w:color w:val="000000" w:themeColor="text1"/>
          <w:highlight w:val="none"/>
        </w:rPr>
      </w:pPr>
      <w:r>
        <w:rPr>
          <w:rFonts w:hint="eastAsia" w:ascii="宋体" w:hAnsi="宋体" w:cs="宋体"/>
          <w:color w:val="000000" w:themeColor="text1"/>
          <w:highlight w:val="none"/>
        </w:rPr>
        <w:t>3）具有履行合同所必需的设备和专业技术能力；</w:t>
      </w:r>
    </w:p>
    <w:p>
      <w:pPr>
        <w:widowControl/>
        <w:tabs>
          <w:tab w:val="left" w:pos="525"/>
        </w:tabs>
        <w:adjustRightInd w:val="0"/>
        <w:snapToGrid w:val="0"/>
        <w:spacing w:line="360" w:lineRule="auto"/>
        <w:ind w:left="210" w:leftChars="100"/>
        <w:rPr>
          <w:rFonts w:ascii="宋体" w:hAnsi="宋体" w:cs="宋体"/>
          <w:color w:val="000000" w:themeColor="text1"/>
          <w:highlight w:val="none"/>
        </w:rPr>
      </w:pPr>
      <w:r>
        <w:rPr>
          <w:rFonts w:hint="eastAsia" w:ascii="宋体" w:hAnsi="宋体" w:cs="宋体"/>
          <w:color w:val="000000" w:themeColor="text1"/>
          <w:highlight w:val="none"/>
        </w:rPr>
        <w:t>4）有依法缴纳税收和社会保障资金的良好记录；</w:t>
      </w:r>
    </w:p>
    <w:p>
      <w:pPr>
        <w:widowControl/>
        <w:tabs>
          <w:tab w:val="left" w:pos="525"/>
        </w:tabs>
        <w:adjustRightInd w:val="0"/>
        <w:snapToGrid w:val="0"/>
        <w:spacing w:line="360" w:lineRule="auto"/>
        <w:ind w:left="210" w:leftChars="100"/>
        <w:rPr>
          <w:rFonts w:hint="eastAsia" w:ascii="宋体" w:hAnsi="宋体" w:cs="宋体"/>
          <w:color w:val="000000" w:themeColor="text1"/>
          <w:highlight w:val="none"/>
        </w:rPr>
      </w:pPr>
      <w:r>
        <w:rPr>
          <w:rFonts w:hint="eastAsia" w:ascii="宋体" w:hAnsi="宋体" w:cs="宋体"/>
          <w:color w:val="000000" w:themeColor="text1"/>
          <w:highlight w:val="none"/>
        </w:rPr>
        <w:t>5）参加政府采购活动前三年内，在经营活动中没有重大违法记录；</w:t>
      </w:r>
    </w:p>
    <w:p>
      <w:pPr>
        <w:widowControl/>
        <w:tabs>
          <w:tab w:val="left" w:pos="525"/>
        </w:tabs>
        <w:adjustRightInd w:val="0"/>
        <w:snapToGrid w:val="0"/>
        <w:spacing w:line="360" w:lineRule="auto"/>
        <w:ind w:left="210" w:leftChars="100"/>
        <w:rPr>
          <w:rFonts w:ascii="宋体" w:hAnsi="宋体"/>
          <w:color w:val="000000" w:themeColor="text1"/>
          <w:szCs w:val="21"/>
          <w:highlight w:val="none"/>
        </w:rPr>
      </w:pPr>
      <w:r>
        <w:rPr>
          <w:rFonts w:hint="eastAsia" w:ascii="宋体" w:hAnsi="宋体" w:cs="宋体"/>
          <w:color w:val="000000" w:themeColor="text1"/>
          <w:highlight w:val="none"/>
        </w:rPr>
        <w:t>6）法律、行政法规规定的其他条件。</w:t>
      </w:r>
    </w:p>
    <w:p>
      <w:pPr>
        <w:spacing w:line="360" w:lineRule="auto"/>
        <w:rPr>
          <w:rFonts w:hint="eastAsia" w:ascii="宋体" w:hAnsi="宋体" w:eastAsia="宋体"/>
          <w:color w:val="000000" w:themeColor="text1"/>
          <w:szCs w:val="21"/>
          <w:highlight w:val="none"/>
          <w:lang w:eastAsia="zh-CN"/>
        </w:rPr>
      </w:pPr>
      <w:r>
        <w:rPr>
          <w:rFonts w:hint="eastAsia" w:ascii="宋体" w:hAnsi="宋体"/>
          <w:color w:val="000000" w:themeColor="text1"/>
          <w:szCs w:val="21"/>
          <w:highlight w:val="none"/>
        </w:rPr>
        <w:t xml:space="preserve"> </w:t>
      </w:r>
      <w:r>
        <w:rPr>
          <w:rFonts w:hint="eastAsia" w:ascii="宋体" w:hAnsi="宋体"/>
          <w:color w:val="000000" w:themeColor="text1"/>
          <w:szCs w:val="21"/>
          <w:highlight w:val="none"/>
          <w:lang w:val="en-US" w:eastAsia="zh-CN"/>
        </w:rPr>
        <w:t>2.</w:t>
      </w:r>
      <w:r>
        <w:rPr>
          <w:rFonts w:hint="eastAsia" w:ascii="宋体" w:hAnsi="宋体" w:cs="宋体"/>
          <w:color w:val="000000" w:themeColor="text1"/>
          <w:highlight w:val="none"/>
          <w:lang w:val="en-US" w:eastAsia="zh-CN"/>
        </w:rPr>
        <w:t>非</w:t>
      </w:r>
      <w:r>
        <w:rPr>
          <w:rFonts w:hint="eastAsia" w:ascii="宋体" w:hAnsi="宋体" w:cs="宋体"/>
          <w:color w:val="000000" w:themeColor="text1"/>
          <w:highlight w:val="none"/>
        </w:rPr>
        <w:t>联合体投标</w:t>
      </w:r>
      <w:r>
        <w:rPr>
          <w:rFonts w:hint="eastAsia" w:ascii="宋体" w:hAnsi="宋体" w:cs="宋体"/>
          <w:color w:val="000000" w:themeColor="text1"/>
          <w:highlight w:val="none"/>
          <w:lang w:eastAsia="zh-CN"/>
        </w:rPr>
        <w:t>。</w:t>
      </w:r>
    </w:p>
    <w:p>
      <w:pPr>
        <w:spacing w:line="360" w:lineRule="auto"/>
        <w:ind w:firstLine="420" w:firstLineChars="200"/>
        <w:rPr>
          <w:rFonts w:ascii="宋体" w:hAnsi="宋体"/>
          <w:color w:val="000000" w:themeColor="text1"/>
          <w:szCs w:val="21"/>
          <w:highlight w:val="none"/>
        </w:rPr>
      </w:pPr>
    </w:p>
    <w:p>
      <w:pPr>
        <w:spacing w:line="360" w:lineRule="auto"/>
        <w:ind w:firstLine="420" w:firstLineChars="200"/>
        <w:rPr>
          <w:rFonts w:ascii="宋体" w:hAnsi="宋体"/>
          <w:color w:val="000000" w:themeColor="text1"/>
          <w:szCs w:val="21"/>
          <w:highlight w:val="none"/>
        </w:rPr>
      </w:pPr>
    </w:p>
    <w:p>
      <w:pPr>
        <w:adjustRightInd w:val="0"/>
        <w:snapToGrid w:val="0"/>
        <w:spacing w:line="360" w:lineRule="auto"/>
        <w:rPr>
          <w:rFonts w:ascii="宋体" w:hAnsi="宋体"/>
          <w:bCs/>
          <w:color w:val="000000" w:themeColor="text1"/>
          <w:szCs w:val="21"/>
          <w:highlight w:val="none"/>
        </w:rPr>
      </w:pPr>
      <w:r>
        <w:rPr>
          <w:rFonts w:hint="eastAsia" w:ascii="宋体" w:hAnsi="宋体"/>
          <w:bCs/>
          <w:color w:val="000000" w:themeColor="text1"/>
          <w:szCs w:val="21"/>
          <w:highlight w:val="none"/>
        </w:rPr>
        <w:t>供应商法定代表人（负责人）或授权代理人（签字）：</w:t>
      </w:r>
      <w:r>
        <w:rPr>
          <w:rFonts w:hint="eastAsia" w:ascii="宋体" w:hAnsi="宋体"/>
          <w:bCs/>
          <w:color w:val="000000" w:themeColor="text1"/>
          <w:szCs w:val="21"/>
          <w:highlight w:val="none"/>
          <w:u w:val="single"/>
        </w:rPr>
        <w:t xml:space="preserve">                           </w:t>
      </w:r>
    </w:p>
    <w:p>
      <w:pPr>
        <w:spacing w:line="360" w:lineRule="auto"/>
        <w:ind w:right="-384" w:rightChars="-183"/>
        <w:rPr>
          <w:rFonts w:ascii="宋体" w:hAnsi="宋体"/>
          <w:bCs/>
          <w:color w:val="000000" w:themeColor="text1"/>
          <w:szCs w:val="21"/>
          <w:highlight w:val="none"/>
          <w:u w:val="single"/>
        </w:rPr>
      </w:pPr>
      <w:r>
        <w:rPr>
          <w:rFonts w:hint="eastAsia" w:ascii="宋体" w:hAnsi="宋体"/>
          <w:bCs/>
          <w:color w:val="000000" w:themeColor="text1"/>
          <w:szCs w:val="21"/>
          <w:highlight w:val="none"/>
        </w:rPr>
        <w:t>供应商名称（加盖公章）：</w:t>
      </w:r>
      <w:r>
        <w:rPr>
          <w:rFonts w:ascii="宋体" w:hAnsi="宋体"/>
          <w:bCs/>
          <w:color w:val="000000" w:themeColor="text1"/>
          <w:szCs w:val="21"/>
          <w:highlight w:val="none"/>
          <w:u w:val="single"/>
        </w:rPr>
        <w:t xml:space="preserve">    </w:t>
      </w:r>
      <w:r>
        <w:rPr>
          <w:rFonts w:hint="eastAsia" w:ascii="宋体" w:hAnsi="宋体"/>
          <w:bCs/>
          <w:color w:val="000000" w:themeColor="text1"/>
          <w:szCs w:val="21"/>
          <w:highlight w:val="none"/>
          <w:u w:val="single"/>
        </w:rPr>
        <w:t xml:space="preserve">                                               </w:t>
      </w:r>
    </w:p>
    <w:p>
      <w:pPr>
        <w:tabs>
          <w:tab w:val="center" w:pos="4483"/>
        </w:tabs>
        <w:spacing w:line="360" w:lineRule="auto"/>
        <w:rPr>
          <w:rFonts w:hint="eastAsia" w:ascii="宋体" w:hAnsi="宋体"/>
          <w:color w:val="000000" w:themeColor="text1"/>
          <w:kern w:val="0"/>
          <w:szCs w:val="21"/>
          <w:highlight w:val="none"/>
        </w:rPr>
      </w:pPr>
      <w:r>
        <w:rPr>
          <w:rFonts w:hint="eastAsia" w:ascii="宋体" w:hAnsi="宋体"/>
          <w:bCs/>
          <w:color w:val="000000" w:themeColor="text1"/>
          <w:szCs w:val="21"/>
          <w:highlight w:val="none"/>
        </w:rPr>
        <w:t>日期：</w:t>
      </w:r>
      <w:r>
        <w:rPr>
          <w:rFonts w:ascii="宋体" w:hAnsi="宋体"/>
          <w:color w:val="000000" w:themeColor="text1"/>
          <w:szCs w:val="21"/>
          <w:highlight w:val="none"/>
          <w:u w:val="single"/>
        </w:rPr>
        <w:t xml:space="preserve">      </w:t>
      </w:r>
      <w:r>
        <w:rPr>
          <w:rFonts w:hint="eastAsia" w:ascii="宋体" w:hAnsi="宋体"/>
          <w:bCs/>
          <w:color w:val="000000" w:themeColor="text1"/>
          <w:szCs w:val="21"/>
          <w:highlight w:val="none"/>
        </w:rPr>
        <w:t>年</w:t>
      </w:r>
      <w:r>
        <w:rPr>
          <w:rFonts w:ascii="宋体" w:hAnsi="宋体"/>
          <w:color w:val="000000" w:themeColor="text1"/>
          <w:szCs w:val="21"/>
          <w:highlight w:val="none"/>
          <w:u w:val="single"/>
        </w:rPr>
        <w:t xml:space="preserve">      </w:t>
      </w:r>
      <w:r>
        <w:rPr>
          <w:rFonts w:hint="eastAsia" w:ascii="宋体" w:hAnsi="宋体"/>
          <w:bCs/>
          <w:color w:val="000000" w:themeColor="text1"/>
          <w:szCs w:val="21"/>
          <w:highlight w:val="none"/>
        </w:rPr>
        <w:t>月</w:t>
      </w:r>
      <w:r>
        <w:rPr>
          <w:rFonts w:ascii="宋体" w:hAnsi="宋体"/>
          <w:color w:val="000000" w:themeColor="text1"/>
          <w:szCs w:val="21"/>
          <w:highlight w:val="none"/>
          <w:u w:val="single"/>
        </w:rPr>
        <w:t xml:space="preserve">      </w:t>
      </w:r>
      <w:r>
        <w:rPr>
          <w:rFonts w:hint="eastAsia" w:ascii="宋体" w:hAnsi="宋体"/>
          <w:bCs/>
          <w:color w:val="000000" w:themeColor="text1"/>
          <w:szCs w:val="21"/>
          <w:highlight w:val="none"/>
        </w:rPr>
        <w:t>日</w:t>
      </w:r>
    </w:p>
    <w:p>
      <w:pPr>
        <w:pStyle w:val="3"/>
        <w:numPr>
          <w:ilvl w:val="1"/>
          <w:numId w:val="0"/>
        </w:numPr>
        <w:spacing w:line="360" w:lineRule="auto"/>
        <w:jc w:val="both"/>
        <w:rPr>
          <w:rFonts w:hint="eastAsia" w:ascii="宋体" w:hAnsi="宋体"/>
          <w:color w:val="000000" w:themeColor="text1"/>
          <w:sz w:val="28"/>
          <w:szCs w:val="28"/>
          <w:highlight w:val="none"/>
        </w:rPr>
      </w:pPr>
      <w:bookmarkStart w:id="307" w:name="_Toc200414524"/>
      <w:bookmarkStart w:id="308" w:name="_Toc469160794"/>
    </w:p>
    <w:p>
      <w:pPr>
        <w:pStyle w:val="3"/>
        <w:numPr>
          <w:ilvl w:val="1"/>
          <w:numId w:val="0"/>
        </w:numPr>
        <w:spacing w:line="360" w:lineRule="auto"/>
        <w:jc w:val="both"/>
        <w:rPr>
          <w:rFonts w:hint="eastAsia" w:ascii="宋体" w:hAnsi="宋体"/>
          <w:color w:val="000000" w:themeColor="text1"/>
          <w:sz w:val="28"/>
          <w:szCs w:val="28"/>
          <w:highlight w:val="none"/>
        </w:rPr>
      </w:pPr>
    </w:p>
    <w:p>
      <w:pPr>
        <w:rPr>
          <w:rFonts w:hint="eastAsia" w:ascii="宋体" w:hAnsi="宋体"/>
          <w:color w:val="000000" w:themeColor="text1"/>
          <w:sz w:val="28"/>
          <w:szCs w:val="28"/>
          <w:highlight w:val="none"/>
        </w:rPr>
      </w:pPr>
    </w:p>
    <w:p>
      <w:pPr>
        <w:rPr>
          <w:rFonts w:hint="eastAsia" w:ascii="宋体" w:hAnsi="宋体"/>
          <w:color w:val="000000" w:themeColor="text1"/>
          <w:sz w:val="28"/>
          <w:szCs w:val="28"/>
          <w:highlight w:val="none"/>
        </w:rPr>
      </w:pPr>
    </w:p>
    <w:p>
      <w:pPr>
        <w:rPr>
          <w:rFonts w:hint="eastAsia" w:ascii="宋体" w:hAnsi="宋体"/>
          <w:color w:val="000000" w:themeColor="text1"/>
          <w:sz w:val="28"/>
          <w:szCs w:val="28"/>
          <w:highlight w:val="none"/>
        </w:rPr>
      </w:pPr>
    </w:p>
    <w:p>
      <w:pPr>
        <w:rPr>
          <w:rFonts w:hint="eastAsia" w:ascii="宋体" w:hAnsi="宋体"/>
          <w:color w:val="000000" w:themeColor="text1"/>
          <w:sz w:val="28"/>
          <w:szCs w:val="28"/>
          <w:highlight w:val="none"/>
        </w:rPr>
      </w:pPr>
    </w:p>
    <w:p>
      <w:pPr>
        <w:rPr>
          <w:rFonts w:hint="eastAsia" w:ascii="宋体" w:hAnsi="宋体"/>
          <w:color w:val="000000" w:themeColor="text1"/>
          <w:sz w:val="28"/>
          <w:szCs w:val="28"/>
          <w:highlight w:val="none"/>
        </w:rPr>
      </w:pPr>
    </w:p>
    <w:p>
      <w:pPr>
        <w:rPr>
          <w:rFonts w:hint="eastAsia" w:ascii="宋体" w:hAnsi="宋体"/>
          <w:color w:val="000000" w:themeColor="text1"/>
          <w:sz w:val="28"/>
          <w:szCs w:val="28"/>
          <w:highlight w:val="none"/>
        </w:rPr>
      </w:pPr>
    </w:p>
    <w:p>
      <w:pPr>
        <w:rPr>
          <w:rFonts w:hint="eastAsia" w:ascii="宋体" w:hAnsi="宋体"/>
          <w:color w:val="000000" w:themeColor="text1"/>
          <w:sz w:val="28"/>
          <w:szCs w:val="28"/>
          <w:highlight w:val="none"/>
        </w:rPr>
      </w:pPr>
    </w:p>
    <w:p>
      <w:pPr>
        <w:rPr>
          <w:rFonts w:hint="eastAsia" w:ascii="宋体" w:hAnsi="宋体"/>
          <w:color w:val="000000" w:themeColor="text1"/>
          <w:sz w:val="28"/>
          <w:szCs w:val="28"/>
          <w:highlight w:val="none"/>
        </w:rPr>
      </w:pPr>
    </w:p>
    <w:p>
      <w:pPr>
        <w:rPr>
          <w:rFonts w:hint="eastAsia" w:ascii="宋体" w:hAnsi="宋体"/>
          <w:color w:val="000000" w:themeColor="text1"/>
          <w:sz w:val="28"/>
          <w:szCs w:val="28"/>
          <w:highlight w:val="none"/>
        </w:rPr>
      </w:pPr>
    </w:p>
    <w:p>
      <w:pPr>
        <w:rPr>
          <w:rFonts w:hint="eastAsia" w:ascii="宋体" w:hAnsi="宋体"/>
          <w:color w:val="000000" w:themeColor="text1"/>
          <w:sz w:val="28"/>
          <w:szCs w:val="28"/>
          <w:highlight w:val="none"/>
        </w:rPr>
      </w:pPr>
    </w:p>
    <w:p>
      <w:pPr>
        <w:rPr>
          <w:rFonts w:hint="eastAsia" w:ascii="宋体" w:hAnsi="宋体"/>
          <w:color w:val="000000" w:themeColor="text1"/>
          <w:sz w:val="28"/>
          <w:szCs w:val="28"/>
          <w:highlight w:val="none"/>
        </w:rPr>
      </w:pPr>
    </w:p>
    <w:p>
      <w:pPr>
        <w:pStyle w:val="3"/>
        <w:numPr>
          <w:ilvl w:val="1"/>
          <w:numId w:val="0"/>
        </w:numPr>
        <w:spacing w:line="360" w:lineRule="auto"/>
        <w:ind w:firstLine="2249" w:firstLineChars="800"/>
        <w:jc w:val="both"/>
        <w:rPr>
          <w:rFonts w:ascii="宋体" w:hAnsi="宋体"/>
          <w:color w:val="000000" w:themeColor="text1"/>
          <w:sz w:val="28"/>
          <w:szCs w:val="28"/>
          <w:highlight w:val="none"/>
        </w:rPr>
      </w:pPr>
      <w:bookmarkStart w:id="309" w:name="_Toc17156"/>
      <w:r>
        <w:rPr>
          <w:rFonts w:hint="eastAsia" w:ascii="宋体" w:hAnsi="宋体"/>
          <w:color w:val="000000" w:themeColor="text1"/>
          <w:sz w:val="28"/>
          <w:szCs w:val="28"/>
          <w:highlight w:val="none"/>
        </w:rPr>
        <w:t>第二章  磋商响应文件商务及技术部分</w:t>
      </w:r>
      <w:bookmarkEnd w:id="307"/>
      <w:bookmarkEnd w:id="308"/>
      <w:bookmarkEnd w:id="309"/>
    </w:p>
    <w:p>
      <w:pPr>
        <w:pStyle w:val="3"/>
        <w:numPr>
          <w:ilvl w:val="1"/>
          <w:numId w:val="0"/>
        </w:numPr>
        <w:spacing w:line="360" w:lineRule="auto"/>
        <w:ind w:firstLine="3373" w:firstLineChars="1200"/>
        <w:jc w:val="both"/>
        <w:rPr>
          <w:rFonts w:ascii="宋体" w:hAnsi="宋体"/>
          <w:color w:val="000000" w:themeColor="text1"/>
          <w:sz w:val="28"/>
          <w:szCs w:val="28"/>
          <w:highlight w:val="none"/>
        </w:rPr>
      </w:pPr>
      <w:bookmarkStart w:id="310" w:name="_Toc7154"/>
      <w:bookmarkStart w:id="311" w:name="_Toc469160795"/>
      <w:bookmarkStart w:id="312" w:name="_Toc200414525"/>
      <w:r>
        <w:rPr>
          <w:rFonts w:hint="eastAsia" w:ascii="宋体" w:hAnsi="宋体"/>
          <w:color w:val="000000" w:themeColor="text1"/>
          <w:sz w:val="28"/>
          <w:szCs w:val="28"/>
          <w:highlight w:val="none"/>
        </w:rPr>
        <w:t>附件一：磋商邀请函</w:t>
      </w:r>
      <w:bookmarkEnd w:id="310"/>
      <w:bookmarkEnd w:id="311"/>
      <w:bookmarkEnd w:id="312"/>
    </w:p>
    <w:p>
      <w:pPr>
        <w:widowControl/>
        <w:spacing w:line="360" w:lineRule="auto"/>
        <w:jc w:val="left"/>
        <w:rPr>
          <w:rFonts w:ascii="宋体" w:hAnsi="宋体" w:cs="宋体"/>
          <w:color w:val="000000" w:themeColor="text1"/>
          <w:kern w:val="0"/>
          <w:sz w:val="24"/>
          <w:highlight w:val="none"/>
          <w:u w:val="single"/>
        </w:rPr>
      </w:pPr>
      <w:r>
        <w:rPr>
          <w:rFonts w:ascii="宋体" w:hAnsi="宋体" w:cs="宋体"/>
          <w:color w:val="000000" w:themeColor="text1"/>
          <w:kern w:val="0"/>
          <w:sz w:val="24"/>
          <w:highlight w:val="none"/>
          <w:u w:val="single"/>
        </w:rPr>
        <w:t>致（采购人</w:t>
      </w:r>
      <w:r>
        <w:rPr>
          <w:rFonts w:hint="eastAsia" w:ascii="宋体" w:hAnsi="宋体" w:cs="宋体"/>
          <w:color w:val="000000" w:themeColor="text1"/>
          <w:kern w:val="0"/>
          <w:sz w:val="24"/>
          <w:highlight w:val="none"/>
          <w:u w:val="single"/>
        </w:rPr>
        <w:t>名称</w:t>
      </w:r>
      <w:r>
        <w:rPr>
          <w:rFonts w:ascii="宋体" w:hAnsi="宋体" w:cs="宋体"/>
          <w:color w:val="000000" w:themeColor="text1"/>
          <w:kern w:val="0"/>
          <w:sz w:val="24"/>
          <w:highlight w:val="none"/>
          <w:u w:val="single"/>
        </w:rPr>
        <w:t>）                  </w:t>
      </w:r>
      <w:r>
        <w:rPr>
          <w:rFonts w:ascii="宋体" w:hAnsi="宋体" w:cs="宋体"/>
          <w:color w:val="000000" w:themeColor="text1"/>
          <w:kern w:val="0"/>
          <w:sz w:val="24"/>
          <w:highlight w:val="none"/>
        </w:rPr>
        <w:t xml:space="preserve">： </w:t>
      </w:r>
    </w:p>
    <w:p>
      <w:pPr>
        <w:adjustRightInd w:val="0"/>
        <w:snapToGrid w:val="0"/>
        <w:spacing w:beforeLines="50" w:line="360" w:lineRule="auto"/>
        <w:ind w:firstLine="420"/>
        <w:rPr>
          <w:rFonts w:ascii="宋体" w:hAnsi="宋体"/>
          <w:bCs/>
          <w:color w:val="000000" w:themeColor="text1"/>
          <w:szCs w:val="21"/>
          <w:highlight w:val="none"/>
        </w:rPr>
      </w:pPr>
      <w:r>
        <w:rPr>
          <w:rFonts w:hint="eastAsia" w:ascii="宋体" w:hAnsi="宋体"/>
          <w:bCs/>
          <w:color w:val="000000" w:themeColor="text1"/>
          <w:szCs w:val="21"/>
          <w:highlight w:val="none"/>
        </w:rPr>
        <w:t>根据贵方就</w:t>
      </w:r>
      <w:r>
        <w:rPr>
          <w:rFonts w:hint="eastAsia" w:ascii="宋体" w:hAnsi="宋体"/>
          <w:bCs/>
          <w:color w:val="000000" w:themeColor="text1"/>
          <w:szCs w:val="21"/>
          <w:highlight w:val="none"/>
          <w:u w:val="single"/>
        </w:rPr>
        <w:t xml:space="preserve">      </w:t>
      </w:r>
      <w:r>
        <w:rPr>
          <w:rFonts w:hint="eastAsia" w:ascii="宋体" w:hAnsi="宋体" w:cs="宋体"/>
          <w:b/>
          <w:color w:val="000000" w:themeColor="text1"/>
          <w:szCs w:val="21"/>
          <w:highlight w:val="none"/>
          <w:u w:val="single"/>
        </w:rPr>
        <w:t xml:space="preserve">项目名称，由供应商填写      </w:t>
      </w:r>
      <w:r>
        <w:rPr>
          <w:rFonts w:hint="eastAsia" w:ascii="宋体" w:hAnsi="宋体"/>
          <w:bCs/>
          <w:color w:val="000000" w:themeColor="text1"/>
          <w:szCs w:val="21"/>
          <w:highlight w:val="none"/>
        </w:rPr>
        <w:t>的投标邀请（项目编号：</w:t>
      </w:r>
      <w:r>
        <w:rPr>
          <w:rFonts w:hint="eastAsia" w:ascii="宋体" w:hAnsi="宋体"/>
          <w:b/>
          <w:bCs/>
          <w:color w:val="000000" w:themeColor="text1"/>
          <w:szCs w:val="21"/>
          <w:highlight w:val="none"/>
        </w:rPr>
        <w:t xml:space="preserve"> </w:t>
      </w:r>
      <w:r>
        <w:rPr>
          <w:rFonts w:hint="eastAsia" w:ascii="宋体" w:hAnsi="宋体"/>
          <w:b/>
          <w:bCs/>
          <w:color w:val="000000" w:themeColor="text1"/>
          <w:szCs w:val="21"/>
          <w:highlight w:val="none"/>
          <w:u w:val="single"/>
        </w:rPr>
        <w:t xml:space="preserve">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，我方正式响应磋商文件内容并提交磋商响应文件</w:t>
      </w:r>
      <w:r>
        <w:rPr>
          <w:rFonts w:hint="eastAsia" w:ascii="宋体" w:hAnsi="宋体"/>
          <w:b/>
          <w:bCs/>
          <w:color w:val="000000" w:themeColor="text1"/>
          <w:szCs w:val="21"/>
          <w:highlight w:val="none"/>
          <w:u w:val="single"/>
        </w:rPr>
        <w:t>1份正本</w:t>
      </w:r>
      <w:r>
        <w:rPr>
          <w:rFonts w:hint="eastAsia" w:ascii="宋体" w:hAnsi="宋体"/>
          <w:b/>
          <w:bCs/>
          <w:color w:val="000000" w:themeColor="text1"/>
          <w:szCs w:val="21"/>
          <w:highlight w:val="none"/>
        </w:rPr>
        <w:t>和</w:t>
      </w:r>
      <w:r>
        <w:rPr>
          <w:rFonts w:hint="eastAsia" w:ascii="宋体" w:hAnsi="宋体"/>
          <w:b/>
          <w:bCs/>
          <w:color w:val="000000" w:themeColor="text1"/>
          <w:szCs w:val="21"/>
          <w:highlight w:val="none"/>
          <w:u w:val="single"/>
        </w:rPr>
        <w:t>2份副本</w:t>
      </w:r>
      <w:r>
        <w:rPr>
          <w:rFonts w:hint="eastAsia" w:ascii="宋体" w:hAnsi="宋体"/>
          <w:b/>
          <w:bCs/>
          <w:color w:val="000000" w:themeColor="text1"/>
          <w:szCs w:val="21"/>
          <w:highlight w:val="none"/>
        </w:rPr>
        <w:t>及</w:t>
      </w:r>
      <w:r>
        <w:rPr>
          <w:rFonts w:hint="eastAsia" w:ascii="宋体" w:hAnsi="宋体"/>
          <w:b/>
          <w:bCs/>
          <w:color w:val="000000" w:themeColor="text1"/>
          <w:szCs w:val="21"/>
          <w:highlight w:val="none"/>
          <w:u w:val="single"/>
        </w:rPr>
        <w:t>电子文件1份</w:t>
      </w:r>
      <w:r>
        <w:rPr>
          <w:rFonts w:hint="eastAsia" w:ascii="宋体" w:hAnsi="宋体"/>
          <w:bCs/>
          <w:color w:val="000000" w:themeColor="text1"/>
          <w:szCs w:val="21"/>
          <w:highlight w:val="none"/>
        </w:rPr>
        <w:t>：</w:t>
      </w:r>
    </w:p>
    <w:p>
      <w:pPr>
        <w:widowControl/>
        <w:tabs>
          <w:tab w:val="left" w:pos="502"/>
        </w:tabs>
        <w:adjustRightInd w:val="0"/>
        <w:snapToGrid w:val="0"/>
        <w:spacing w:line="360" w:lineRule="auto"/>
        <w:ind w:left="374" w:leftChars="177" w:hanging="2" w:hangingChars="1"/>
        <w:rPr>
          <w:rFonts w:ascii="宋体" w:hAnsi="宋体"/>
          <w:bCs/>
          <w:color w:val="000000" w:themeColor="text1"/>
          <w:szCs w:val="21"/>
          <w:highlight w:val="none"/>
        </w:rPr>
      </w:pPr>
      <w:r>
        <w:rPr>
          <w:rFonts w:hint="eastAsia" w:ascii="宋体" w:hAnsi="宋体"/>
          <w:bCs/>
          <w:color w:val="000000" w:themeColor="text1"/>
          <w:szCs w:val="21"/>
          <w:highlight w:val="none"/>
        </w:rPr>
        <w:t>据此函，签字代表宣布同意如下：</w:t>
      </w:r>
    </w:p>
    <w:p>
      <w:pPr>
        <w:widowControl/>
        <w:numPr>
          <w:ilvl w:val="0"/>
          <w:numId w:val="25"/>
        </w:numPr>
        <w:tabs>
          <w:tab w:val="left" w:pos="840"/>
        </w:tabs>
        <w:adjustRightInd w:val="0"/>
        <w:snapToGrid w:val="0"/>
        <w:spacing w:line="360" w:lineRule="auto"/>
        <w:ind w:left="840" w:hanging="420"/>
        <w:rPr>
          <w:rFonts w:ascii="宋体" w:hAnsi="宋体"/>
          <w:bCs/>
          <w:color w:val="000000" w:themeColor="text1"/>
          <w:szCs w:val="21"/>
          <w:highlight w:val="none"/>
        </w:rPr>
      </w:pPr>
      <w:r>
        <w:rPr>
          <w:rFonts w:hint="eastAsia" w:ascii="宋体" w:hAnsi="宋体"/>
          <w:color w:val="000000" w:themeColor="text1"/>
          <w:szCs w:val="21"/>
          <w:highlight w:val="none"/>
        </w:rPr>
        <w:t>所附投标价格表中规定的应提交和交付的货物投标总价为人民币：</w:t>
      </w:r>
      <w:r>
        <w:rPr>
          <w:rFonts w:hint="eastAsia" w:ascii="宋体" w:hAnsi="宋体"/>
          <w:color w:val="000000" w:themeColor="text1"/>
          <w:szCs w:val="21"/>
          <w:highlight w:val="none"/>
          <w:u w:val="single"/>
        </w:rPr>
        <w:t xml:space="preserve"> （用文字和数字表示的磋商总价）  </w:t>
      </w:r>
      <w:r>
        <w:rPr>
          <w:rFonts w:hint="eastAsia" w:ascii="宋体" w:hAnsi="宋体"/>
          <w:color w:val="000000" w:themeColor="text1"/>
          <w:szCs w:val="21"/>
          <w:highlight w:val="none"/>
        </w:rPr>
        <w:t>。</w:t>
      </w:r>
    </w:p>
    <w:p>
      <w:pPr>
        <w:widowControl/>
        <w:numPr>
          <w:ilvl w:val="0"/>
          <w:numId w:val="25"/>
        </w:numPr>
        <w:tabs>
          <w:tab w:val="left" w:pos="840"/>
        </w:tabs>
        <w:adjustRightInd w:val="0"/>
        <w:snapToGrid w:val="0"/>
        <w:spacing w:line="360" w:lineRule="auto"/>
        <w:ind w:left="840" w:hanging="420"/>
        <w:rPr>
          <w:rFonts w:ascii="宋体" w:hAnsi="宋体"/>
          <w:bCs/>
          <w:color w:val="000000" w:themeColor="text1"/>
          <w:szCs w:val="21"/>
          <w:highlight w:val="none"/>
        </w:rPr>
      </w:pPr>
      <w:r>
        <w:rPr>
          <w:rFonts w:hint="eastAsia" w:ascii="宋体" w:hAnsi="宋体" w:eastAsia="宋体" w:cs="宋体"/>
          <w:color w:val="000000" w:themeColor="text1"/>
          <w:highlight w:val="none"/>
          <w:lang w:val="en-US" w:eastAsia="zh-CN"/>
        </w:rPr>
        <w:t>单位负责人为同一人或者存在直接控股、管理关系的不同供应商，不得参加同一合同项下的政府采购活动。</w:t>
      </w:r>
    </w:p>
    <w:p>
      <w:pPr>
        <w:widowControl/>
        <w:numPr>
          <w:ilvl w:val="0"/>
          <w:numId w:val="25"/>
        </w:numPr>
        <w:tabs>
          <w:tab w:val="left" w:pos="840"/>
        </w:tabs>
        <w:adjustRightInd w:val="0"/>
        <w:snapToGrid w:val="0"/>
        <w:spacing w:line="360" w:lineRule="auto"/>
        <w:ind w:left="840" w:hanging="420"/>
        <w:rPr>
          <w:rFonts w:ascii="宋体" w:hAnsi="宋体"/>
          <w:bCs/>
          <w:color w:val="000000" w:themeColor="text1"/>
          <w:szCs w:val="21"/>
          <w:highlight w:val="none"/>
        </w:rPr>
      </w:pPr>
      <w:r>
        <w:rPr>
          <w:rFonts w:hint="eastAsia" w:ascii="宋体" w:hAnsi="宋体" w:eastAsia="宋体" w:cs="宋体"/>
          <w:color w:val="000000" w:themeColor="text1"/>
          <w:highlight w:val="none"/>
          <w:lang w:val="en-US" w:eastAsia="zh-CN"/>
        </w:rPr>
        <w:t>为采购项目提供整体设计、规范编制或者项目管理、监理、检测等服务的供应商，不得再参加采购项目的其他采购活动。</w:t>
      </w:r>
    </w:p>
    <w:p>
      <w:pPr>
        <w:widowControl/>
        <w:numPr>
          <w:ilvl w:val="0"/>
          <w:numId w:val="25"/>
        </w:numPr>
        <w:tabs>
          <w:tab w:val="left" w:pos="840"/>
        </w:tabs>
        <w:adjustRightInd w:val="0"/>
        <w:snapToGrid w:val="0"/>
        <w:spacing w:line="360" w:lineRule="auto"/>
        <w:ind w:left="840" w:hanging="420"/>
        <w:rPr>
          <w:rFonts w:ascii="宋体" w:hAnsi="宋体"/>
          <w:bCs/>
          <w:color w:val="000000" w:themeColor="text1"/>
          <w:szCs w:val="21"/>
          <w:highlight w:val="none"/>
        </w:rPr>
      </w:pPr>
      <w:r>
        <w:rPr>
          <w:rFonts w:hint="eastAsia" w:ascii="宋体" w:hAnsi="宋体"/>
          <w:bCs/>
          <w:color w:val="000000" w:themeColor="text1"/>
          <w:szCs w:val="21"/>
          <w:highlight w:val="none"/>
        </w:rPr>
        <w:t>本次投标所报内容完全按照磋商文件要求填报，所有内容都是真实、准确的。</w:t>
      </w:r>
    </w:p>
    <w:p>
      <w:pPr>
        <w:widowControl/>
        <w:numPr>
          <w:ilvl w:val="0"/>
          <w:numId w:val="25"/>
        </w:numPr>
        <w:tabs>
          <w:tab w:val="left" w:pos="840"/>
        </w:tabs>
        <w:adjustRightInd w:val="0"/>
        <w:snapToGrid w:val="0"/>
        <w:spacing w:line="360" w:lineRule="auto"/>
        <w:ind w:left="840" w:hanging="420"/>
        <w:rPr>
          <w:rFonts w:ascii="宋体" w:hAnsi="宋体"/>
          <w:bCs/>
          <w:color w:val="000000" w:themeColor="text1"/>
          <w:szCs w:val="21"/>
          <w:highlight w:val="none"/>
        </w:rPr>
      </w:pPr>
      <w:r>
        <w:rPr>
          <w:rFonts w:hint="eastAsia" w:ascii="宋体" w:hAnsi="宋体"/>
          <w:bCs/>
          <w:color w:val="000000" w:themeColor="text1"/>
          <w:szCs w:val="21"/>
          <w:highlight w:val="none"/>
        </w:rPr>
        <w:t>供应商将按磋商文件的规定履行全部合同责任和义务。</w:t>
      </w:r>
    </w:p>
    <w:p>
      <w:pPr>
        <w:widowControl/>
        <w:numPr>
          <w:ilvl w:val="0"/>
          <w:numId w:val="25"/>
        </w:numPr>
        <w:tabs>
          <w:tab w:val="left" w:pos="840"/>
        </w:tabs>
        <w:adjustRightInd w:val="0"/>
        <w:snapToGrid w:val="0"/>
        <w:spacing w:line="360" w:lineRule="auto"/>
        <w:ind w:left="840" w:hanging="420"/>
        <w:rPr>
          <w:rFonts w:ascii="宋体" w:hAnsi="宋体"/>
          <w:bCs/>
          <w:color w:val="000000" w:themeColor="text1"/>
          <w:szCs w:val="21"/>
          <w:highlight w:val="none"/>
        </w:rPr>
      </w:pPr>
      <w:r>
        <w:rPr>
          <w:rFonts w:hint="eastAsia" w:ascii="宋体" w:hAnsi="宋体"/>
          <w:bCs/>
          <w:color w:val="000000" w:themeColor="text1"/>
          <w:szCs w:val="21"/>
          <w:highlight w:val="none"/>
        </w:rPr>
        <w:t>供应商已详细审查全部磋商文件，包括修改文件（如有的话）以及全部参考资料和有关附件。我们完全理解并同意放弃对这方面有不明及误解的权利。</w:t>
      </w:r>
    </w:p>
    <w:p>
      <w:pPr>
        <w:widowControl/>
        <w:numPr>
          <w:ilvl w:val="0"/>
          <w:numId w:val="25"/>
        </w:numPr>
        <w:tabs>
          <w:tab w:val="left" w:pos="840"/>
        </w:tabs>
        <w:adjustRightInd w:val="0"/>
        <w:snapToGrid w:val="0"/>
        <w:spacing w:line="360" w:lineRule="auto"/>
        <w:ind w:left="840" w:hanging="420"/>
        <w:rPr>
          <w:rFonts w:ascii="宋体" w:hAnsi="宋体"/>
          <w:bCs/>
          <w:color w:val="000000" w:themeColor="text1"/>
          <w:szCs w:val="21"/>
          <w:highlight w:val="none"/>
        </w:rPr>
      </w:pPr>
      <w:r>
        <w:rPr>
          <w:rFonts w:hint="eastAsia" w:ascii="宋体" w:hAnsi="宋体"/>
          <w:bCs/>
          <w:color w:val="000000" w:themeColor="text1"/>
          <w:szCs w:val="21"/>
          <w:highlight w:val="none"/>
        </w:rPr>
        <w:t>本次投标自递交磋商响应文件截止之日起有效期为90天。</w:t>
      </w:r>
    </w:p>
    <w:p>
      <w:pPr>
        <w:widowControl/>
        <w:numPr>
          <w:ilvl w:val="0"/>
          <w:numId w:val="25"/>
        </w:numPr>
        <w:tabs>
          <w:tab w:val="left" w:pos="840"/>
        </w:tabs>
        <w:adjustRightInd w:val="0"/>
        <w:snapToGrid w:val="0"/>
        <w:spacing w:line="360" w:lineRule="auto"/>
        <w:ind w:left="840" w:hanging="420"/>
        <w:rPr>
          <w:rFonts w:ascii="宋体" w:hAnsi="宋体"/>
          <w:bCs/>
          <w:color w:val="000000" w:themeColor="text1"/>
          <w:szCs w:val="21"/>
          <w:highlight w:val="none"/>
        </w:rPr>
      </w:pPr>
      <w:r>
        <w:rPr>
          <w:rFonts w:hint="eastAsia" w:ascii="宋体" w:hAnsi="宋体"/>
          <w:bCs/>
          <w:color w:val="000000" w:themeColor="text1"/>
          <w:szCs w:val="21"/>
          <w:highlight w:val="none"/>
        </w:rPr>
        <w:t>如果在规定的递交磋商响应文件截止之日后，供应商在投标有效期内撤回投标，投标保证金将被贵方没收。</w:t>
      </w:r>
    </w:p>
    <w:p>
      <w:pPr>
        <w:widowControl/>
        <w:numPr>
          <w:ilvl w:val="0"/>
          <w:numId w:val="25"/>
        </w:numPr>
        <w:tabs>
          <w:tab w:val="left" w:pos="840"/>
        </w:tabs>
        <w:adjustRightInd w:val="0"/>
        <w:snapToGrid w:val="0"/>
        <w:spacing w:line="360" w:lineRule="auto"/>
        <w:ind w:left="840" w:hanging="420"/>
        <w:rPr>
          <w:rFonts w:ascii="宋体" w:hAnsi="宋体"/>
          <w:bCs/>
          <w:color w:val="000000" w:themeColor="text1"/>
          <w:szCs w:val="21"/>
          <w:highlight w:val="none"/>
        </w:rPr>
      </w:pPr>
      <w:r>
        <w:rPr>
          <w:rFonts w:hint="eastAsia" w:ascii="宋体" w:hAnsi="宋体"/>
          <w:bCs/>
          <w:color w:val="000000" w:themeColor="text1"/>
          <w:szCs w:val="21"/>
          <w:highlight w:val="none"/>
        </w:rPr>
        <w:t>供应商同意提供按照贵方可能要求与其投标有关的一切数据或资料，完全理解贵方不一定接受最低价的投标或收到的任何投标。</w:t>
      </w:r>
    </w:p>
    <w:p>
      <w:pPr>
        <w:widowControl/>
        <w:numPr>
          <w:ilvl w:val="0"/>
          <w:numId w:val="25"/>
        </w:numPr>
        <w:tabs>
          <w:tab w:val="left" w:pos="840"/>
        </w:tabs>
        <w:adjustRightInd w:val="0"/>
        <w:snapToGrid w:val="0"/>
        <w:spacing w:line="360" w:lineRule="auto"/>
        <w:ind w:left="840" w:hanging="420"/>
        <w:rPr>
          <w:rFonts w:ascii="宋体" w:hAnsi="宋体"/>
          <w:bCs/>
          <w:color w:val="000000" w:themeColor="text1"/>
          <w:szCs w:val="21"/>
          <w:highlight w:val="none"/>
        </w:rPr>
      </w:pPr>
      <w:r>
        <w:rPr>
          <w:rFonts w:hint="eastAsia" w:ascii="宋体" w:hAnsi="宋体"/>
          <w:bCs/>
          <w:color w:val="000000" w:themeColor="text1"/>
          <w:szCs w:val="21"/>
          <w:highlight w:val="none"/>
        </w:rPr>
        <w:t>与本投标有关的一切正式往来通讯请寄至磋商响应文件封面指定地址、联系方式。</w:t>
      </w:r>
    </w:p>
    <w:p>
      <w:pPr>
        <w:adjustRightInd w:val="0"/>
        <w:snapToGrid w:val="0"/>
        <w:spacing w:line="360" w:lineRule="auto"/>
        <w:rPr>
          <w:rFonts w:hint="eastAsia" w:ascii="宋体" w:hAnsi="宋体"/>
          <w:bCs/>
          <w:color w:val="000000" w:themeColor="text1"/>
          <w:szCs w:val="21"/>
          <w:highlight w:val="none"/>
        </w:rPr>
      </w:pPr>
    </w:p>
    <w:p>
      <w:pPr>
        <w:adjustRightInd w:val="0"/>
        <w:snapToGrid w:val="0"/>
        <w:spacing w:line="360" w:lineRule="auto"/>
        <w:rPr>
          <w:rFonts w:ascii="宋体" w:hAnsi="宋体"/>
          <w:bCs/>
          <w:color w:val="000000" w:themeColor="text1"/>
          <w:szCs w:val="21"/>
          <w:highlight w:val="none"/>
        </w:rPr>
      </w:pPr>
      <w:r>
        <w:rPr>
          <w:rFonts w:hint="eastAsia" w:ascii="宋体" w:hAnsi="宋体"/>
          <w:bCs/>
          <w:color w:val="000000" w:themeColor="text1"/>
          <w:szCs w:val="21"/>
          <w:highlight w:val="none"/>
        </w:rPr>
        <w:t xml:space="preserve">供应商法定代表人（负责人）或授权代理人（签字）： </w:t>
      </w:r>
      <w:r>
        <w:rPr>
          <w:rFonts w:ascii="宋体" w:hAnsi="宋体"/>
          <w:bCs/>
          <w:color w:val="000000" w:themeColor="text1"/>
          <w:szCs w:val="21"/>
          <w:highlight w:val="none"/>
          <w:u w:val="single"/>
        </w:rPr>
        <w:t xml:space="preserve">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w:t>
      </w:r>
    </w:p>
    <w:p>
      <w:pPr>
        <w:adjustRightInd w:val="0"/>
        <w:snapToGrid w:val="0"/>
        <w:spacing w:line="360" w:lineRule="auto"/>
        <w:rPr>
          <w:rFonts w:ascii="宋体" w:hAnsi="宋体"/>
          <w:bCs/>
          <w:color w:val="000000" w:themeColor="text1"/>
          <w:szCs w:val="21"/>
          <w:highlight w:val="none"/>
          <w:u w:val="single"/>
        </w:rPr>
      </w:pPr>
      <w:r>
        <w:rPr>
          <w:rFonts w:hint="eastAsia" w:ascii="宋体" w:hAnsi="宋体"/>
          <w:bCs/>
          <w:color w:val="000000" w:themeColor="text1"/>
          <w:szCs w:val="21"/>
          <w:highlight w:val="none"/>
        </w:rPr>
        <w:t>供应商名称（加盖公章）：</w:t>
      </w:r>
      <w:r>
        <w:rPr>
          <w:rFonts w:ascii="宋体" w:hAnsi="宋体"/>
          <w:bCs/>
          <w:color w:val="000000" w:themeColor="text1"/>
          <w:szCs w:val="21"/>
          <w:highlight w:val="none"/>
          <w:u w:val="single"/>
        </w:rPr>
        <w:t xml:space="preserve">    </w:t>
      </w:r>
      <w:r>
        <w:rPr>
          <w:rFonts w:hint="eastAsia" w:ascii="宋体" w:hAnsi="宋体"/>
          <w:bCs/>
          <w:color w:val="000000" w:themeColor="text1"/>
          <w:szCs w:val="21"/>
          <w:highlight w:val="none"/>
          <w:u w:val="single"/>
        </w:rPr>
        <w:t xml:space="preserve">                                    </w:t>
      </w:r>
    </w:p>
    <w:p>
      <w:pPr>
        <w:adjustRightInd w:val="0"/>
        <w:snapToGrid w:val="0"/>
        <w:spacing w:line="360" w:lineRule="auto"/>
        <w:rPr>
          <w:rFonts w:ascii="宋体" w:hAnsi="宋体"/>
          <w:bCs/>
          <w:color w:val="000000" w:themeColor="text1"/>
          <w:szCs w:val="21"/>
          <w:highlight w:val="none"/>
        </w:rPr>
      </w:pPr>
      <w:r>
        <w:rPr>
          <w:rFonts w:hint="eastAsia" w:ascii="宋体" w:hAnsi="宋体"/>
          <w:bCs/>
          <w:color w:val="000000" w:themeColor="text1"/>
          <w:szCs w:val="21"/>
          <w:highlight w:val="none"/>
        </w:rPr>
        <w:t>日期：</w:t>
      </w:r>
      <w:r>
        <w:rPr>
          <w:rFonts w:ascii="宋体" w:hAnsi="宋体"/>
          <w:bCs/>
          <w:color w:val="000000" w:themeColor="text1"/>
          <w:szCs w:val="21"/>
          <w:highlight w:val="none"/>
          <w:u w:val="single"/>
        </w:rPr>
        <w:t xml:space="preserve">    </w:t>
      </w:r>
      <w:r>
        <w:rPr>
          <w:rFonts w:hint="eastAsia" w:ascii="宋体" w:hAnsi="宋体"/>
          <w:bCs/>
          <w:color w:val="000000" w:themeColor="text1"/>
          <w:szCs w:val="21"/>
          <w:highlight w:val="none"/>
          <w:u w:val="single"/>
        </w:rPr>
        <w:t xml:space="preserve">  </w:t>
      </w:r>
      <w:r>
        <w:rPr>
          <w:rFonts w:ascii="宋体" w:hAnsi="宋体"/>
          <w:bCs/>
          <w:color w:val="000000" w:themeColor="text1"/>
          <w:szCs w:val="21"/>
          <w:highlight w:val="none"/>
          <w:u w:val="single"/>
        </w:rPr>
        <w:t xml:space="preserve"> </w:t>
      </w:r>
      <w:r>
        <w:rPr>
          <w:rFonts w:ascii="宋体" w:hAnsi="宋体"/>
          <w:bCs/>
          <w:color w:val="000000" w:themeColor="text1"/>
          <w:szCs w:val="21"/>
          <w:highlight w:val="none"/>
        </w:rPr>
        <w:t xml:space="preserve"> </w:t>
      </w:r>
      <w:r>
        <w:rPr>
          <w:rFonts w:hint="eastAsia" w:ascii="宋体" w:hAnsi="宋体"/>
          <w:bCs/>
          <w:color w:val="000000" w:themeColor="text1"/>
          <w:szCs w:val="21"/>
          <w:highlight w:val="none"/>
        </w:rPr>
        <w:t>年</w:t>
      </w:r>
      <w:r>
        <w:rPr>
          <w:rFonts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月</w:t>
      </w:r>
      <w:r>
        <w:rPr>
          <w:rFonts w:ascii="宋体" w:hAnsi="宋体"/>
          <w:bCs/>
          <w:color w:val="000000" w:themeColor="text1"/>
          <w:szCs w:val="21"/>
          <w:highlight w:val="none"/>
        </w:rPr>
        <w:t xml:space="preserve"> </w:t>
      </w:r>
      <w:r>
        <w:rPr>
          <w:rFonts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r>
        <w:rPr>
          <w:rFonts w:ascii="宋体" w:hAnsi="宋体"/>
          <w:bCs/>
          <w:color w:val="000000" w:themeColor="text1"/>
          <w:szCs w:val="21"/>
          <w:highlight w:val="none"/>
        </w:rPr>
        <w:t xml:space="preserve">   </w:t>
      </w:r>
    </w:p>
    <w:p>
      <w:pPr>
        <w:pStyle w:val="25"/>
        <w:spacing w:line="360" w:lineRule="auto"/>
        <w:rPr>
          <w:rFonts w:hAnsi="宋体"/>
          <w:color w:val="000000" w:themeColor="text1"/>
          <w:highlight w:val="none"/>
        </w:rPr>
      </w:pPr>
      <w:r>
        <w:rPr>
          <w:rFonts w:hint="eastAsia" w:hAnsi="宋体"/>
          <w:color w:val="000000" w:themeColor="text1"/>
          <w:highlight w:val="none"/>
        </w:rPr>
        <w:t>注：本磋商邀请函为供应商响应本次磋商项目的郑重承诺，供应商不得改动且必须满足。</w:t>
      </w:r>
    </w:p>
    <w:p>
      <w:pPr>
        <w:pStyle w:val="25"/>
        <w:spacing w:line="360" w:lineRule="auto"/>
        <w:rPr>
          <w:rFonts w:hAnsi="宋体"/>
          <w:color w:val="000000" w:themeColor="text1"/>
          <w:highlight w:val="none"/>
        </w:rPr>
      </w:pPr>
    </w:p>
    <w:p>
      <w:pPr>
        <w:pStyle w:val="25"/>
        <w:spacing w:line="360" w:lineRule="auto"/>
        <w:rPr>
          <w:rFonts w:hAnsi="宋体"/>
          <w:color w:val="000000" w:themeColor="text1"/>
          <w:highlight w:val="none"/>
        </w:rPr>
      </w:pPr>
    </w:p>
    <w:p>
      <w:pPr>
        <w:pStyle w:val="25"/>
        <w:spacing w:line="360" w:lineRule="auto"/>
        <w:rPr>
          <w:rFonts w:hAnsi="宋体"/>
          <w:color w:val="000000" w:themeColor="text1"/>
          <w:highlight w:val="none"/>
        </w:rPr>
      </w:pPr>
    </w:p>
    <w:p>
      <w:pPr>
        <w:pStyle w:val="25"/>
        <w:spacing w:line="360" w:lineRule="auto"/>
        <w:rPr>
          <w:rFonts w:hAnsi="宋体"/>
          <w:color w:val="000000" w:themeColor="text1"/>
          <w:highlight w:val="none"/>
        </w:rPr>
      </w:pPr>
    </w:p>
    <w:p>
      <w:pPr>
        <w:pStyle w:val="3"/>
        <w:numPr>
          <w:ilvl w:val="1"/>
          <w:numId w:val="0"/>
        </w:numPr>
        <w:spacing w:line="360" w:lineRule="auto"/>
        <w:rPr>
          <w:rFonts w:ascii="宋体" w:hAnsi="宋体"/>
          <w:color w:val="000000" w:themeColor="text1"/>
          <w:sz w:val="28"/>
          <w:szCs w:val="28"/>
          <w:highlight w:val="none"/>
        </w:rPr>
      </w:pPr>
      <w:bookmarkStart w:id="313" w:name="_Toc419"/>
      <w:bookmarkStart w:id="314" w:name="_Toc200414526"/>
      <w:bookmarkStart w:id="315" w:name="_Toc469160796"/>
      <w:r>
        <w:rPr>
          <w:rFonts w:hint="eastAsia" w:ascii="宋体" w:hAnsi="宋体"/>
          <w:color w:val="000000" w:themeColor="text1"/>
          <w:sz w:val="28"/>
          <w:szCs w:val="28"/>
          <w:highlight w:val="none"/>
        </w:rPr>
        <w:t>附件二：第一次报价一览表</w:t>
      </w:r>
      <w:bookmarkEnd w:id="313"/>
      <w:bookmarkEnd w:id="314"/>
      <w:bookmarkEnd w:id="315"/>
    </w:p>
    <w:p>
      <w:pPr>
        <w:adjustRightInd w:val="0"/>
        <w:snapToGrid w:val="0"/>
        <w:spacing w:line="360" w:lineRule="auto"/>
        <w:jc w:val="left"/>
        <w:rPr>
          <w:rFonts w:ascii="宋体" w:hAnsi="宋体"/>
          <w:b/>
          <w:bCs/>
          <w:caps/>
          <w:color w:val="000000" w:themeColor="text1"/>
          <w:szCs w:val="21"/>
          <w:highlight w:val="none"/>
          <w:u w:val="single"/>
        </w:rPr>
      </w:pPr>
      <w:r>
        <w:rPr>
          <w:rFonts w:hint="eastAsia" w:ascii="宋体" w:hAnsi="宋体"/>
          <w:bCs/>
          <w:color w:val="000000" w:themeColor="text1"/>
          <w:szCs w:val="21"/>
          <w:highlight w:val="none"/>
        </w:rPr>
        <w:t>项目编号:</w:t>
      </w:r>
      <w:r>
        <w:rPr>
          <w:rFonts w:hint="eastAsia" w:ascii="宋体" w:hAnsi="宋体"/>
          <w:b/>
          <w:bCs/>
          <w:color w:val="000000" w:themeColor="text1"/>
          <w:szCs w:val="21"/>
          <w:highlight w:val="none"/>
          <w:u w:val="single"/>
        </w:rPr>
        <w:t xml:space="preserve"> </w:t>
      </w:r>
      <w:r>
        <w:rPr>
          <w:rFonts w:hint="eastAsia" w:ascii="宋体" w:hAnsi="宋体"/>
          <w:b/>
          <w:bCs/>
          <w:color w:val="000000" w:themeColor="text1"/>
          <w:szCs w:val="21"/>
          <w:highlight w:val="none"/>
          <w:u w:val="single"/>
          <w:lang w:eastAsia="zh-CN"/>
        </w:rPr>
        <w:t>YXCG-20240325</w:t>
      </w:r>
      <w:r>
        <w:rPr>
          <w:rFonts w:hint="eastAsia" w:ascii="宋体" w:hAnsi="宋体"/>
          <w:b/>
          <w:bCs/>
          <w:caps/>
          <w:color w:val="000000" w:themeColor="text1"/>
          <w:szCs w:val="21"/>
          <w:highlight w:val="none"/>
          <w:u w:val="single"/>
        </w:rPr>
        <w:t xml:space="preserve"> </w:t>
      </w:r>
    </w:p>
    <w:p>
      <w:pPr>
        <w:adjustRightInd w:val="0"/>
        <w:snapToGrid w:val="0"/>
        <w:spacing w:line="360" w:lineRule="auto"/>
        <w:jc w:val="left"/>
        <w:rPr>
          <w:rFonts w:ascii="宋体" w:hAnsi="宋体"/>
          <w:bCs/>
          <w:color w:val="000000" w:themeColor="text1"/>
          <w:szCs w:val="21"/>
          <w:highlight w:val="none"/>
          <w:u w:val="single"/>
        </w:rPr>
      </w:pPr>
      <w:r>
        <w:rPr>
          <w:rFonts w:hint="eastAsia" w:ascii="宋体" w:hAnsi="宋体"/>
          <w:color w:val="000000" w:themeColor="text1"/>
          <w:szCs w:val="21"/>
          <w:highlight w:val="none"/>
        </w:rPr>
        <w:t>项目名称：</w:t>
      </w:r>
      <w:r>
        <w:rPr>
          <w:rFonts w:hint="eastAsia" w:ascii="宋体" w:hAnsi="宋体"/>
          <w:b/>
          <w:bCs/>
          <w:color w:val="000000" w:themeColor="text1"/>
          <w:szCs w:val="21"/>
          <w:highlight w:val="none"/>
          <w:u w:val="single"/>
          <w:lang w:eastAsia="zh-CN"/>
        </w:rPr>
        <w:t>阳江海上风电产业发展研究服务项目</w:t>
      </w:r>
      <w:r>
        <w:rPr>
          <w:rFonts w:hint="eastAsia" w:ascii="宋体" w:hAnsi="宋体"/>
          <w:b/>
          <w:bCs/>
          <w:color w:val="000000" w:themeColor="text1"/>
          <w:szCs w:val="21"/>
          <w:highlight w:val="none"/>
          <w:u w:val="single"/>
        </w:rPr>
        <w:t xml:space="preserve"> </w:t>
      </w:r>
      <w:r>
        <w:rPr>
          <w:rFonts w:hint="eastAsia" w:ascii="宋体" w:hAnsi="宋体"/>
          <w:color w:val="000000" w:themeColor="text1"/>
          <w:spacing w:val="10"/>
          <w:szCs w:val="21"/>
          <w:highlight w:val="none"/>
        </w:rPr>
        <w:t xml:space="preserve">  </w:t>
      </w:r>
    </w:p>
    <w:p>
      <w:pPr>
        <w:tabs>
          <w:tab w:val="center" w:pos="4483"/>
        </w:tabs>
        <w:spacing w:line="360" w:lineRule="auto"/>
        <w:rPr>
          <w:rFonts w:ascii="宋体" w:hAnsi="宋体"/>
          <w:bCs/>
          <w:color w:val="000000" w:themeColor="text1"/>
          <w:szCs w:val="21"/>
          <w:highlight w:val="none"/>
          <w:u w:val="single"/>
        </w:rPr>
      </w:pPr>
    </w:p>
    <w:tbl>
      <w:tblPr>
        <w:tblStyle w:val="51"/>
        <w:tblW w:w="86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2"/>
        <w:gridCol w:w="3713"/>
        <w:gridCol w:w="1501"/>
        <w:gridCol w:w="14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0" w:hRule="atLeast"/>
          <w:jc w:val="center"/>
        </w:trPr>
        <w:tc>
          <w:tcPr>
            <w:tcW w:w="1942" w:type="dxa"/>
            <w:vAlign w:val="center"/>
          </w:tcPr>
          <w:p>
            <w:pPr>
              <w:spacing w:line="360" w:lineRule="auto"/>
              <w:jc w:val="center"/>
              <w:rPr>
                <w:rFonts w:ascii="宋体" w:hAnsi="宋体"/>
                <w:bCs/>
                <w:color w:val="000000" w:themeColor="text1"/>
                <w:szCs w:val="21"/>
                <w:highlight w:val="none"/>
              </w:rPr>
            </w:pPr>
            <w:r>
              <w:rPr>
                <w:rFonts w:hint="eastAsia" w:ascii="宋体" w:hAnsi="宋体"/>
                <w:bCs/>
                <w:color w:val="000000" w:themeColor="text1"/>
                <w:szCs w:val="21"/>
                <w:highlight w:val="none"/>
              </w:rPr>
              <w:t>项目名称</w:t>
            </w:r>
          </w:p>
        </w:tc>
        <w:tc>
          <w:tcPr>
            <w:tcW w:w="3713" w:type="dxa"/>
            <w:vAlign w:val="center"/>
          </w:tcPr>
          <w:p>
            <w:pPr>
              <w:spacing w:line="360" w:lineRule="auto"/>
              <w:jc w:val="center"/>
              <w:rPr>
                <w:rFonts w:ascii="宋体" w:hAnsi="宋体"/>
                <w:bCs/>
                <w:color w:val="000000" w:themeColor="text1"/>
                <w:szCs w:val="21"/>
                <w:highlight w:val="none"/>
              </w:rPr>
            </w:pPr>
            <w:r>
              <w:rPr>
                <w:rFonts w:hint="eastAsia" w:ascii="宋体" w:hAnsi="宋体"/>
                <w:bCs/>
                <w:color w:val="000000" w:themeColor="text1"/>
                <w:szCs w:val="21"/>
                <w:highlight w:val="none"/>
              </w:rPr>
              <w:t>报价（</w:t>
            </w:r>
            <w:r>
              <w:rPr>
                <w:rFonts w:hint="eastAsia" w:ascii="宋体" w:hAnsi="宋体" w:eastAsia="宋体" w:cs="宋体"/>
                <w:color w:val="000000" w:themeColor="text1"/>
                <w:highlight w:val="none"/>
                <w:lang w:val="en-US" w:eastAsia="zh-CN"/>
              </w:rPr>
              <w:t>元</w:t>
            </w:r>
            <w:r>
              <w:rPr>
                <w:rFonts w:hint="eastAsia" w:ascii="宋体" w:hAnsi="宋体" w:cs="宋体"/>
                <w:color w:val="000000" w:themeColor="text1"/>
                <w:highlight w:val="none"/>
                <w:lang w:val="en-US" w:eastAsia="zh-CN"/>
              </w:rPr>
              <w:t>）</w:t>
            </w:r>
          </w:p>
        </w:tc>
        <w:tc>
          <w:tcPr>
            <w:tcW w:w="1501" w:type="dxa"/>
            <w:vAlign w:val="center"/>
          </w:tcPr>
          <w:p>
            <w:pPr>
              <w:spacing w:line="360" w:lineRule="auto"/>
              <w:jc w:val="center"/>
              <w:rPr>
                <w:rFonts w:ascii="宋体" w:hAnsi="宋体"/>
                <w:bCs/>
                <w:color w:val="000000" w:themeColor="text1"/>
                <w:szCs w:val="21"/>
                <w:highlight w:val="none"/>
              </w:rPr>
            </w:pPr>
            <w:r>
              <w:rPr>
                <w:rFonts w:hint="eastAsia" w:ascii="宋体" w:hAnsi="宋体"/>
                <w:bCs/>
                <w:color w:val="000000" w:themeColor="text1"/>
                <w:szCs w:val="21"/>
                <w:highlight w:val="none"/>
              </w:rPr>
              <w:t>服务期</w:t>
            </w:r>
          </w:p>
        </w:tc>
        <w:tc>
          <w:tcPr>
            <w:tcW w:w="1476" w:type="dxa"/>
            <w:vAlign w:val="center"/>
          </w:tcPr>
          <w:p>
            <w:pPr>
              <w:spacing w:line="360" w:lineRule="auto"/>
              <w:jc w:val="center"/>
              <w:rPr>
                <w:rFonts w:ascii="宋体" w:hAnsi="宋体"/>
                <w:bCs/>
                <w:color w:val="000000" w:themeColor="text1"/>
                <w:szCs w:val="21"/>
                <w:highlight w:val="none"/>
              </w:rPr>
            </w:pPr>
            <w:r>
              <w:rPr>
                <w:rFonts w:hint="eastAsia" w:ascii="宋体" w:hAnsi="宋体"/>
                <w:bCs/>
                <w:color w:val="000000" w:themeColor="text1"/>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7" w:hRule="atLeast"/>
          <w:jc w:val="center"/>
        </w:trPr>
        <w:tc>
          <w:tcPr>
            <w:tcW w:w="1942" w:type="dxa"/>
            <w:vAlign w:val="center"/>
          </w:tcPr>
          <w:p>
            <w:pPr>
              <w:spacing w:line="360" w:lineRule="auto"/>
              <w:jc w:val="center"/>
              <w:rPr>
                <w:rFonts w:ascii="宋体" w:hAnsi="宋体"/>
                <w:bCs/>
                <w:color w:val="000000" w:themeColor="text1"/>
                <w:highlight w:val="none"/>
              </w:rPr>
            </w:pPr>
          </w:p>
        </w:tc>
        <w:tc>
          <w:tcPr>
            <w:tcW w:w="3713" w:type="dxa"/>
            <w:vAlign w:val="center"/>
          </w:tcPr>
          <w:p>
            <w:pPr>
              <w:spacing w:line="360" w:lineRule="auto"/>
              <w:rPr>
                <w:rFonts w:ascii="宋体" w:hAnsi="宋体"/>
                <w:bCs/>
                <w:color w:val="000000" w:themeColor="text1"/>
                <w:highlight w:val="none"/>
              </w:rPr>
            </w:pPr>
            <w:r>
              <w:rPr>
                <w:rFonts w:hint="eastAsia" w:ascii="宋体" w:hAnsi="宋体"/>
                <w:bCs/>
                <w:color w:val="000000" w:themeColor="text1"/>
                <w:highlight w:val="none"/>
              </w:rPr>
              <w:t>大写：人民币</w:t>
            </w:r>
            <w:r>
              <w:rPr>
                <w:rFonts w:hint="eastAsia" w:ascii="宋体" w:hAnsi="宋体"/>
                <w:bCs/>
                <w:color w:val="000000" w:themeColor="text1"/>
                <w:highlight w:val="none"/>
                <w:u w:val="single"/>
              </w:rPr>
              <w:t xml:space="preserve">                </w:t>
            </w:r>
            <w:r>
              <w:rPr>
                <w:rFonts w:hint="eastAsia" w:ascii="宋体" w:hAnsi="宋体"/>
                <w:bCs/>
                <w:color w:val="000000" w:themeColor="text1"/>
                <w:highlight w:val="none"/>
              </w:rPr>
              <w:t xml:space="preserve"> </w:t>
            </w:r>
          </w:p>
          <w:p>
            <w:pPr>
              <w:spacing w:line="360" w:lineRule="auto"/>
              <w:rPr>
                <w:rFonts w:ascii="宋体" w:hAnsi="宋体"/>
                <w:bCs/>
                <w:color w:val="000000" w:themeColor="text1"/>
                <w:highlight w:val="none"/>
              </w:rPr>
            </w:pPr>
          </w:p>
          <w:p>
            <w:pPr>
              <w:spacing w:line="360" w:lineRule="auto"/>
              <w:rPr>
                <w:rFonts w:ascii="宋体" w:hAnsi="宋体"/>
                <w:bCs/>
                <w:color w:val="000000" w:themeColor="text1"/>
                <w:highlight w:val="none"/>
              </w:rPr>
            </w:pPr>
            <w:r>
              <w:rPr>
                <w:rFonts w:hint="eastAsia" w:ascii="宋体" w:hAnsi="宋体"/>
                <w:bCs/>
                <w:color w:val="000000" w:themeColor="text1"/>
                <w:highlight w:val="none"/>
              </w:rPr>
              <w:t xml:space="preserve">小写：¥ </w:t>
            </w:r>
            <w:r>
              <w:rPr>
                <w:rFonts w:hint="eastAsia" w:ascii="宋体" w:hAnsi="宋体"/>
                <w:bCs/>
                <w:color w:val="000000" w:themeColor="text1"/>
                <w:highlight w:val="none"/>
                <w:u w:val="single"/>
              </w:rPr>
              <w:t xml:space="preserve">                   </w:t>
            </w:r>
            <w:r>
              <w:rPr>
                <w:rFonts w:hint="eastAsia" w:ascii="宋体" w:hAnsi="宋体"/>
                <w:bCs/>
                <w:color w:val="000000" w:themeColor="text1"/>
                <w:highlight w:val="none"/>
              </w:rPr>
              <w:t xml:space="preserve"> </w:t>
            </w:r>
          </w:p>
          <w:p>
            <w:pPr>
              <w:spacing w:line="360" w:lineRule="auto"/>
              <w:rPr>
                <w:rFonts w:ascii="宋体" w:hAnsi="宋体"/>
                <w:bCs/>
                <w:color w:val="000000" w:themeColor="text1"/>
                <w:highlight w:val="none"/>
              </w:rPr>
            </w:pPr>
          </w:p>
        </w:tc>
        <w:tc>
          <w:tcPr>
            <w:tcW w:w="1501" w:type="dxa"/>
            <w:vAlign w:val="center"/>
          </w:tcPr>
          <w:p>
            <w:pPr>
              <w:spacing w:line="360" w:lineRule="auto"/>
              <w:jc w:val="center"/>
              <w:rPr>
                <w:rFonts w:ascii="宋体" w:hAnsi="宋体"/>
                <w:bCs/>
                <w:color w:val="000000" w:themeColor="text1"/>
                <w:highlight w:val="none"/>
                <w:u w:val="single"/>
              </w:rPr>
            </w:pPr>
          </w:p>
        </w:tc>
        <w:tc>
          <w:tcPr>
            <w:tcW w:w="1476" w:type="dxa"/>
            <w:vAlign w:val="center"/>
          </w:tcPr>
          <w:p>
            <w:pPr>
              <w:spacing w:line="360" w:lineRule="auto"/>
              <w:rPr>
                <w:rFonts w:ascii="宋体" w:hAnsi="宋体"/>
                <w:bCs/>
                <w:color w:val="000000" w:themeColor="text1"/>
                <w:szCs w:val="21"/>
                <w:highlight w:val="none"/>
              </w:rPr>
            </w:pPr>
          </w:p>
        </w:tc>
      </w:tr>
    </w:tbl>
    <w:p>
      <w:pPr>
        <w:spacing w:line="360" w:lineRule="auto"/>
        <w:rPr>
          <w:rFonts w:ascii="宋体" w:hAnsi="宋体"/>
          <w:bCs/>
          <w:color w:val="000000" w:themeColor="text1"/>
          <w:highlight w:val="none"/>
          <w:u w:val="single"/>
        </w:rPr>
      </w:pPr>
    </w:p>
    <w:p>
      <w:pPr>
        <w:spacing w:line="360" w:lineRule="auto"/>
        <w:rPr>
          <w:rFonts w:ascii="宋体" w:hAnsi="宋体"/>
          <w:bCs/>
          <w:color w:val="000000" w:themeColor="text1"/>
          <w:highlight w:val="none"/>
        </w:rPr>
      </w:pPr>
      <w:r>
        <w:rPr>
          <w:rFonts w:hint="eastAsia" w:ascii="宋体" w:hAnsi="宋体"/>
          <w:bCs/>
          <w:color w:val="000000" w:themeColor="text1"/>
          <w:highlight w:val="none"/>
        </w:rPr>
        <w:t>注：</w:t>
      </w:r>
    </w:p>
    <w:p>
      <w:pPr>
        <w:numPr>
          <w:ilvl w:val="0"/>
          <w:numId w:val="26"/>
        </w:numPr>
        <w:tabs>
          <w:tab w:val="left" w:pos="845"/>
        </w:tabs>
        <w:spacing w:line="360" w:lineRule="auto"/>
        <w:rPr>
          <w:rFonts w:ascii="宋体" w:hAnsi="宋体"/>
          <w:bCs/>
          <w:color w:val="000000" w:themeColor="text1"/>
          <w:highlight w:val="none"/>
        </w:rPr>
      </w:pPr>
      <w:r>
        <w:rPr>
          <w:rFonts w:hint="eastAsia" w:ascii="宋体" w:hAnsi="宋体"/>
          <w:color w:val="000000" w:themeColor="text1"/>
          <w:highlight w:val="none"/>
        </w:rPr>
        <w:t>填写此表时不得改变表格的形式。</w:t>
      </w:r>
    </w:p>
    <w:p>
      <w:pPr>
        <w:numPr>
          <w:ilvl w:val="0"/>
          <w:numId w:val="26"/>
        </w:numPr>
        <w:tabs>
          <w:tab w:val="left" w:pos="845"/>
        </w:tabs>
        <w:spacing w:line="360" w:lineRule="auto"/>
        <w:rPr>
          <w:rFonts w:ascii="宋体" w:hAnsi="宋体"/>
          <w:bCs/>
          <w:color w:val="000000" w:themeColor="text1"/>
          <w:highlight w:val="none"/>
        </w:rPr>
      </w:pPr>
      <w:r>
        <w:rPr>
          <w:rFonts w:hint="eastAsia" w:ascii="宋体" w:hAnsi="宋体"/>
          <w:bCs/>
          <w:color w:val="000000" w:themeColor="text1"/>
          <w:highlight w:val="none"/>
        </w:rPr>
        <w:t>本报价表为供应商的第一次报价，磋商后，代理采购机构将向合格的供应商发最终报价表。</w:t>
      </w:r>
    </w:p>
    <w:p>
      <w:pPr>
        <w:numPr>
          <w:ilvl w:val="0"/>
          <w:numId w:val="26"/>
        </w:numPr>
        <w:tabs>
          <w:tab w:val="left" w:pos="845"/>
        </w:tabs>
        <w:spacing w:line="360" w:lineRule="auto"/>
        <w:rPr>
          <w:rFonts w:ascii="宋体" w:hAnsi="宋体"/>
          <w:bCs/>
          <w:color w:val="000000" w:themeColor="text1"/>
          <w:highlight w:val="none"/>
        </w:rPr>
      </w:pPr>
      <w:r>
        <w:rPr>
          <w:rFonts w:hint="eastAsia" w:ascii="宋体" w:hAnsi="宋体"/>
          <w:bCs/>
          <w:color w:val="000000" w:themeColor="text1"/>
          <w:highlight w:val="none"/>
        </w:rPr>
        <w:t>所投项目的内容必须填写完整。</w:t>
      </w:r>
    </w:p>
    <w:p>
      <w:pPr>
        <w:numPr>
          <w:ilvl w:val="0"/>
          <w:numId w:val="26"/>
        </w:numPr>
        <w:tabs>
          <w:tab w:val="left" w:pos="845"/>
        </w:tabs>
        <w:spacing w:line="360" w:lineRule="auto"/>
        <w:rPr>
          <w:rFonts w:ascii="宋体" w:hAnsi="宋体"/>
          <w:bCs/>
          <w:color w:val="000000" w:themeColor="text1"/>
          <w:highlight w:val="none"/>
        </w:rPr>
      </w:pPr>
      <w:r>
        <w:rPr>
          <w:rFonts w:hint="eastAsia" w:ascii="宋体" w:hAnsi="宋体"/>
          <w:bCs/>
          <w:color w:val="000000" w:themeColor="text1"/>
          <w:highlight w:val="none"/>
        </w:rPr>
        <w:t>如果供应商认为有应当说明而本表中无相应栏目的内容，请在“备注”栏中说明添加说明。</w:t>
      </w:r>
    </w:p>
    <w:p>
      <w:pPr>
        <w:tabs>
          <w:tab w:val="left" w:pos="845"/>
        </w:tabs>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szCs w:val="21"/>
          <w:highlight w:val="none"/>
        </w:rPr>
      </w:pPr>
      <w:r>
        <w:rPr>
          <w:rFonts w:hint="eastAsia" w:ascii="宋体" w:hAnsi="宋体"/>
          <w:bCs/>
          <w:color w:val="000000" w:themeColor="text1"/>
          <w:szCs w:val="21"/>
          <w:highlight w:val="none"/>
        </w:rPr>
        <w:t xml:space="preserve">供应商法定代表人（负责人）或授权代理人（签字）： </w:t>
      </w:r>
      <w:r>
        <w:rPr>
          <w:rFonts w:ascii="宋体" w:hAnsi="宋体"/>
          <w:bCs/>
          <w:color w:val="000000" w:themeColor="text1"/>
          <w:szCs w:val="21"/>
          <w:highlight w:val="none"/>
          <w:u w:val="single"/>
        </w:rPr>
        <w:t xml:space="preserve">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w:t>
      </w:r>
    </w:p>
    <w:p>
      <w:pPr>
        <w:adjustRightInd w:val="0"/>
        <w:snapToGrid w:val="0"/>
        <w:spacing w:line="360" w:lineRule="auto"/>
        <w:rPr>
          <w:rFonts w:ascii="宋体" w:hAnsi="宋体"/>
          <w:bCs/>
          <w:color w:val="000000" w:themeColor="text1"/>
          <w:szCs w:val="21"/>
          <w:highlight w:val="none"/>
          <w:u w:val="single"/>
        </w:rPr>
      </w:pPr>
      <w:r>
        <w:rPr>
          <w:rFonts w:hint="eastAsia" w:ascii="宋体" w:hAnsi="宋体"/>
          <w:bCs/>
          <w:color w:val="000000" w:themeColor="text1"/>
          <w:szCs w:val="21"/>
          <w:highlight w:val="none"/>
        </w:rPr>
        <w:t>供应商名称（加盖公章）：</w:t>
      </w:r>
      <w:r>
        <w:rPr>
          <w:rFonts w:ascii="宋体" w:hAnsi="宋体"/>
          <w:bCs/>
          <w:color w:val="000000" w:themeColor="text1"/>
          <w:szCs w:val="21"/>
          <w:highlight w:val="none"/>
          <w:u w:val="single"/>
        </w:rPr>
        <w:t xml:space="preserve">    </w:t>
      </w:r>
      <w:r>
        <w:rPr>
          <w:rFonts w:hint="eastAsia" w:ascii="宋体" w:hAnsi="宋体"/>
          <w:bCs/>
          <w:color w:val="000000" w:themeColor="text1"/>
          <w:szCs w:val="21"/>
          <w:highlight w:val="none"/>
          <w:u w:val="single"/>
        </w:rPr>
        <w:t xml:space="preserve">                                    </w:t>
      </w:r>
    </w:p>
    <w:p>
      <w:pPr>
        <w:adjustRightInd w:val="0"/>
        <w:snapToGrid w:val="0"/>
        <w:spacing w:line="360" w:lineRule="auto"/>
        <w:rPr>
          <w:rFonts w:ascii="宋体" w:hAnsi="宋体"/>
          <w:bCs/>
          <w:color w:val="000000" w:themeColor="text1"/>
          <w:szCs w:val="21"/>
          <w:highlight w:val="none"/>
        </w:rPr>
      </w:pPr>
      <w:r>
        <w:rPr>
          <w:rFonts w:hint="eastAsia" w:ascii="宋体" w:hAnsi="宋体"/>
          <w:bCs/>
          <w:color w:val="000000" w:themeColor="text1"/>
          <w:szCs w:val="21"/>
          <w:highlight w:val="none"/>
        </w:rPr>
        <w:t>日期：</w:t>
      </w:r>
      <w:r>
        <w:rPr>
          <w:rFonts w:ascii="宋体" w:hAnsi="宋体"/>
          <w:bCs/>
          <w:color w:val="000000" w:themeColor="text1"/>
          <w:szCs w:val="21"/>
          <w:highlight w:val="none"/>
          <w:u w:val="single"/>
        </w:rPr>
        <w:t xml:space="preserve">    </w:t>
      </w:r>
      <w:r>
        <w:rPr>
          <w:rFonts w:hint="eastAsia" w:ascii="宋体" w:hAnsi="宋体"/>
          <w:bCs/>
          <w:color w:val="000000" w:themeColor="text1"/>
          <w:szCs w:val="21"/>
          <w:highlight w:val="none"/>
          <w:u w:val="single"/>
        </w:rPr>
        <w:t xml:space="preserve">  </w:t>
      </w:r>
      <w:r>
        <w:rPr>
          <w:rFonts w:ascii="宋体" w:hAnsi="宋体"/>
          <w:bCs/>
          <w:color w:val="000000" w:themeColor="text1"/>
          <w:szCs w:val="21"/>
          <w:highlight w:val="none"/>
          <w:u w:val="single"/>
        </w:rPr>
        <w:t xml:space="preserve"> </w:t>
      </w:r>
      <w:r>
        <w:rPr>
          <w:rFonts w:ascii="宋体" w:hAnsi="宋体"/>
          <w:bCs/>
          <w:color w:val="000000" w:themeColor="text1"/>
          <w:szCs w:val="21"/>
          <w:highlight w:val="none"/>
        </w:rPr>
        <w:t xml:space="preserve"> </w:t>
      </w:r>
      <w:r>
        <w:rPr>
          <w:rFonts w:hint="eastAsia" w:ascii="宋体" w:hAnsi="宋体"/>
          <w:bCs/>
          <w:color w:val="000000" w:themeColor="text1"/>
          <w:szCs w:val="21"/>
          <w:highlight w:val="none"/>
        </w:rPr>
        <w:t>年</w:t>
      </w:r>
      <w:r>
        <w:rPr>
          <w:rFonts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月</w:t>
      </w:r>
      <w:r>
        <w:rPr>
          <w:rFonts w:ascii="宋体" w:hAnsi="宋体"/>
          <w:bCs/>
          <w:color w:val="000000" w:themeColor="text1"/>
          <w:szCs w:val="21"/>
          <w:highlight w:val="none"/>
        </w:rPr>
        <w:t xml:space="preserve"> </w:t>
      </w:r>
      <w:r>
        <w:rPr>
          <w:rFonts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r>
        <w:rPr>
          <w:rFonts w:ascii="宋体" w:hAnsi="宋体"/>
          <w:bCs/>
          <w:color w:val="000000" w:themeColor="text1"/>
          <w:szCs w:val="21"/>
          <w:highlight w:val="none"/>
        </w:rPr>
        <w:t xml:space="preserve"> </w:t>
      </w:r>
    </w:p>
    <w:p>
      <w:pPr>
        <w:widowControl/>
        <w:adjustRightInd w:val="0"/>
        <w:snapToGrid w:val="0"/>
        <w:spacing w:line="360" w:lineRule="auto"/>
        <w:rPr>
          <w:rFonts w:ascii="宋体" w:hAnsi="宋体"/>
          <w:bCs/>
          <w:color w:val="000000" w:themeColor="text1"/>
          <w:highlight w:val="none"/>
          <w:u w:val="single"/>
        </w:rPr>
      </w:pPr>
    </w:p>
    <w:p>
      <w:pPr>
        <w:pStyle w:val="25"/>
        <w:spacing w:line="360" w:lineRule="auto"/>
        <w:rPr>
          <w:rFonts w:hAnsi="宋体"/>
          <w:color w:val="000000" w:themeColor="text1"/>
          <w:highlight w:val="none"/>
        </w:rPr>
      </w:pPr>
    </w:p>
    <w:p>
      <w:pPr>
        <w:pStyle w:val="25"/>
        <w:spacing w:line="360" w:lineRule="auto"/>
        <w:rPr>
          <w:rFonts w:hAnsi="宋体"/>
          <w:color w:val="000000" w:themeColor="text1"/>
          <w:highlight w:val="none"/>
        </w:rPr>
      </w:pPr>
    </w:p>
    <w:p>
      <w:pPr>
        <w:pStyle w:val="25"/>
        <w:spacing w:line="360" w:lineRule="auto"/>
        <w:rPr>
          <w:rFonts w:hAnsi="宋体"/>
          <w:color w:val="000000" w:themeColor="text1"/>
          <w:highlight w:val="none"/>
        </w:rPr>
      </w:pPr>
    </w:p>
    <w:p>
      <w:pPr>
        <w:pStyle w:val="25"/>
        <w:spacing w:line="360" w:lineRule="auto"/>
        <w:rPr>
          <w:rFonts w:hAnsi="宋体"/>
          <w:color w:val="000000" w:themeColor="text1"/>
          <w:highlight w:val="none"/>
        </w:rPr>
      </w:pPr>
    </w:p>
    <w:p>
      <w:pPr>
        <w:pStyle w:val="25"/>
        <w:spacing w:line="360" w:lineRule="auto"/>
        <w:rPr>
          <w:rFonts w:hAnsi="宋体"/>
          <w:color w:val="000000" w:themeColor="text1"/>
          <w:highlight w:val="none"/>
        </w:rPr>
        <w:sectPr>
          <w:headerReference r:id="rId15" w:type="default"/>
          <w:pgSz w:w="11906" w:h="16838"/>
          <w:pgMar w:top="1418" w:right="1474" w:bottom="1418" w:left="1474" w:header="851" w:footer="851" w:gutter="0"/>
          <w:cols w:space="720" w:num="1"/>
          <w:titlePg/>
          <w:docGrid w:linePitch="462" w:charSpace="0"/>
        </w:sectPr>
      </w:pPr>
    </w:p>
    <w:p>
      <w:pPr>
        <w:pStyle w:val="3"/>
        <w:numPr>
          <w:ilvl w:val="1"/>
          <w:numId w:val="0"/>
        </w:numPr>
        <w:spacing w:line="360" w:lineRule="auto"/>
        <w:rPr>
          <w:rFonts w:ascii="宋体" w:hAnsi="宋体"/>
          <w:color w:val="000000" w:themeColor="text1"/>
          <w:sz w:val="28"/>
          <w:szCs w:val="28"/>
          <w:highlight w:val="none"/>
        </w:rPr>
      </w:pPr>
      <w:bookmarkStart w:id="316" w:name="_Toc5009"/>
      <w:bookmarkStart w:id="317" w:name="_Toc200414528"/>
      <w:bookmarkStart w:id="318" w:name="_Toc469160798"/>
      <w:r>
        <w:rPr>
          <w:rFonts w:hint="eastAsia" w:ascii="宋体" w:hAnsi="宋体"/>
          <w:color w:val="000000" w:themeColor="text1"/>
          <w:sz w:val="28"/>
          <w:szCs w:val="28"/>
          <w:highlight w:val="none"/>
        </w:rPr>
        <w:t>附件</w:t>
      </w:r>
      <w:r>
        <w:rPr>
          <w:rFonts w:hint="eastAsia" w:ascii="宋体" w:hAnsi="宋体"/>
          <w:color w:val="000000" w:themeColor="text1"/>
          <w:sz w:val="28"/>
          <w:szCs w:val="28"/>
          <w:highlight w:val="none"/>
          <w:lang w:val="en-US" w:eastAsia="zh-CN"/>
        </w:rPr>
        <w:t>三</w:t>
      </w:r>
      <w:r>
        <w:rPr>
          <w:rFonts w:hint="eastAsia" w:ascii="宋体" w:hAnsi="宋体"/>
          <w:color w:val="000000" w:themeColor="text1"/>
          <w:sz w:val="28"/>
          <w:szCs w:val="28"/>
          <w:highlight w:val="none"/>
        </w:rPr>
        <w:t>：商务条款偏离一览表</w:t>
      </w:r>
      <w:bookmarkEnd w:id="316"/>
      <w:bookmarkEnd w:id="317"/>
      <w:bookmarkEnd w:id="318"/>
    </w:p>
    <w:p>
      <w:pPr>
        <w:adjustRightInd w:val="0"/>
        <w:snapToGrid w:val="0"/>
        <w:spacing w:line="360" w:lineRule="auto"/>
        <w:jc w:val="left"/>
        <w:rPr>
          <w:rFonts w:hint="eastAsia" w:ascii="宋体" w:hAnsi="宋体" w:eastAsia="宋体"/>
          <w:b/>
          <w:bCs/>
          <w:caps/>
          <w:color w:val="000000" w:themeColor="text1"/>
          <w:szCs w:val="21"/>
          <w:highlight w:val="none"/>
          <w:u w:val="single"/>
          <w:lang w:eastAsia="zh-CN"/>
        </w:rPr>
      </w:pPr>
      <w:r>
        <w:rPr>
          <w:rFonts w:hint="eastAsia" w:ascii="宋体" w:hAnsi="宋体"/>
          <w:bCs/>
          <w:color w:val="000000" w:themeColor="text1"/>
          <w:szCs w:val="21"/>
          <w:highlight w:val="none"/>
        </w:rPr>
        <w:t>项目编号:</w:t>
      </w:r>
      <w:r>
        <w:rPr>
          <w:rFonts w:hint="eastAsia" w:ascii="宋体" w:hAnsi="宋体"/>
          <w:b/>
          <w:bCs/>
          <w:color w:val="000000" w:themeColor="text1"/>
          <w:szCs w:val="21"/>
          <w:highlight w:val="none"/>
          <w:u w:val="single"/>
        </w:rPr>
        <w:t xml:space="preserve"> </w:t>
      </w:r>
      <w:r>
        <w:rPr>
          <w:rFonts w:hint="eastAsia" w:ascii="宋体" w:hAnsi="宋体"/>
          <w:b/>
          <w:bCs/>
          <w:color w:val="000000" w:themeColor="text1"/>
          <w:szCs w:val="21"/>
          <w:highlight w:val="none"/>
          <w:u w:val="single"/>
          <w:lang w:eastAsia="zh-CN"/>
        </w:rPr>
        <w:t>YXCG-20240325</w:t>
      </w:r>
    </w:p>
    <w:p>
      <w:pPr>
        <w:adjustRightInd w:val="0"/>
        <w:snapToGrid w:val="0"/>
        <w:spacing w:line="360" w:lineRule="auto"/>
        <w:jc w:val="left"/>
        <w:rPr>
          <w:rFonts w:ascii="宋体" w:hAnsi="宋体"/>
          <w:color w:val="000000" w:themeColor="text1"/>
          <w:spacing w:val="10"/>
          <w:szCs w:val="21"/>
          <w:highlight w:val="none"/>
          <w:u w:val="single"/>
        </w:rPr>
      </w:pPr>
      <w:r>
        <w:rPr>
          <w:rFonts w:hint="eastAsia" w:ascii="宋体" w:hAnsi="宋体"/>
          <w:color w:val="000000" w:themeColor="text1"/>
          <w:szCs w:val="21"/>
          <w:highlight w:val="none"/>
        </w:rPr>
        <w:t>项目名称：</w:t>
      </w:r>
      <w:r>
        <w:rPr>
          <w:rFonts w:hint="eastAsia" w:ascii="宋体" w:hAnsi="宋体"/>
          <w:b/>
          <w:bCs/>
          <w:color w:val="000000" w:themeColor="text1"/>
          <w:szCs w:val="21"/>
          <w:highlight w:val="none"/>
          <w:u w:val="single"/>
          <w:lang w:eastAsia="zh-CN"/>
        </w:rPr>
        <w:t>阳江海上风电产业发展研究服务项目</w:t>
      </w:r>
      <w:r>
        <w:rPr>
          <w:rFonts w:hint="eastAsia" w:ascii="宋体" w:hAnsi="宋体"/>
          <w:b/>
          <w:bCs/>
          <w:color w:val="000000" w:themeColor="text1"/>
          <w:szCs w:val="21"/>
          <w:highlight w:val="none"/>
          <w:u w:val="single"/>
        </w:rPr>
        <w:t xml:space="preserve"> </w:t>
      </w:r>
    </w:p>
    <w:tbl>
      <w:tblPr>
        <w:tblStyle w:val="51"/>
        <w:tblW w:w="9271" w:type="dxa"/>
        <w:jc w:val="center"/>
        <w:tblLayout w:type="fixed"/>
        <w:tblCellMar>
          <w:top w:w="0" w:type="dxa"/>
          <w:left w:w="54" w:type="dxa"/>
          <w:bottom w:w="0" w:type="dxa"/>
          <w:right w:w="54" w:type="dxa"/>
        </w:tblCellMar>
      </w:tblPr>
      <w:tblGrid>
        <w:gridCol w:w="577"/>
        <w:gridCol w:w="998"/>
        <w:gridCol w:w="3047"/>
        <w:gridCol w:w="2906"/>
        <w:gridCol w:w="993"/>
        <w:gridCol w:w="750"/>
      </w:tblGrid>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r>
              <w:rPr>
                <w:rFonts w:hint="eastAsia" w:ascii="宋体" w:hAnsi="宋体"/>
                <w:bCs/>
                <w:color w:val="000000" w:themeColor="text1"/>
                <w:szCs w:val="21"/>
                <w:highlight w:val="none"/>
              </w:rPr>
              <w:t>序号</w:t>
            </w: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r>
              <w:rPr>
                <w:rFonts w:hint="eastAsia" w:ascii="宋体" w:hAnsi="宋体"/>
                <w:bCs/>
                <w:color w:val="000000" w:themeColor="text1"/>
                <w:szCs w:val="21"/>
                <w:highlight w:val="none"/>
              </w:rPr>
              <w:t>磋商文件条目</w:t>
            </w: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r>
              <w:rPr>
                <w:rFonts w:ascii="宋体" w:hAnsi="宋体"/>
                <w:color w:val="000000" w:themeColor="text1"/>
                <w:szCs w:val="21"/>
                <w:highlight w:val="none"/>
              </w:rPr>
              <w:t>磋商文件规格</w:t>
            </w: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r>
              <w:rPr>
                <w:rFonts w:hint="eastAsia" w:ascii="宋体" w:hAnsi="宋体"/>
                <w:bCs/>
                <w:color w:val="000000" w:themeColor="text1"/>
                <w:szCs w:val="21"/>
                <w:highlight w:val="none"/>
              </w:rPr>
              <w:t>磋商响应文件规格</w:t>
            </w: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r>
              <w:rPr>
                <w:rFonts w:hint="eastAsia" w:ascii="宋体" w:hAnsi="宋体"/>
                <w:bCs/>
                <w:color w:val="000000" w:themeColor="text1"/>
                <w:szCs w:val="21"/>
                <w:highlight w:val="none"/>
              </w:rPr>
              <w:t>偏离</w:t>
            </w:r>
          </w:p>
          <w:p>
            <w:pPr>
              <w:adjustRightInd w:val="0"/>
              <w:snapToGrid w:val="0"/>
              <w:spacing w:line="360" w:lineRule="auto"/>
              <w:jc w:val="center"/>
              <w:rPr>
                <w:rFonts w:ascii="宋体" w:hAnsi="宋体"/>
                <w:bCs/>
                <w:color w:val="000000" w:themeColor="text1"/>
                <w:szCs w:val="21"/>
                <w:highlight w:val="none"/>
              </w:rPr>
            </w:pPr>
            <w:r>
              <w:rPr>
                <w:rFonts w:hint="eastAsia" w:ascii="宋体" w:hAnsi="宋体"/>
                <w:bCs/>
                <w:color w:val="000000" w:themeColor="text1"/>
                <w:szCs w:val="21"/>
                <w:highlight w:val="none"/>
              </w:rPr>
              <w:t>情况</w:t>
            </w: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r>
              <w:rPr>
                <w:rFonts w:hint="eastAsia" w:ascii="宋体" w:hAnsi="宋体"/>
                <w:bCs/>
                <w:color w:val="000000" w:themeColor="text1"/>
                <w:szCs w:val="21"/>
                <w:highlight w:val="none"/>
              </w:rPr>
              <w:t>说明</w:t>
            </w:r>
          </w:p>
        </w:tc>
      </w:tr>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r>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r>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r>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r>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r>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r>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r>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r>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r>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r>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r>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r>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r>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r>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r>
    </w:tbl>
    <w:p>
      <w:pPr>
        <w:adjustRightInd w:val="0"/>
        <w:snapToGrid w:val="0"/>
        <w:spacing w:line="360" w:lineRule="auto"/>
        <w:rPr>
          <w:rFonts w:ascii="宋体" w:hAnsi="宋体"/>
          <w:bCs/>
          <w:color w:val="000000" w:themeColor="text1"/>
          <w:szCs w:val="21"/>
          <w:highlight w:val="none"/>
        </w:rPr>
      </w:pPr>
      <w:r>
        <w:rPr>
          <w:rFonts w:hint="eastAsia" w:ascii="宋体" w:hAnsi="宋体"/>
          <w:bCs/>
          <w:color w:val="000000" w:themeColor="text1"/>
          <w:szCs w:val="21"/>
          <w:highlight w:val="none"/>
        </w:rPr>
        <w:t>说明：1）对“偏离”一栏，填写“</w:t>
      </w:r>
      <w:r>
        <w:rPr>
          <w:rFonts w:hint="eastAsia" w:ascii="宋体" w:hAnsi="宋体"/>
          <w:bCs/>
          <w:color w:val="000000" w:themeColor="text1"/>
          <w:highlight w:val="none"/>
        </w:rPr>
        <w:t>无偏离、正偏离、负偏离</w:t>
      </w:r>
      <w:r>
        <w:rPr>
          <w:rFonts w:hint="eastAsia" w:ascii="宋体" w:hAnsi="宋体"/>
          <w:bCs/>
          <w:color w:val="000000" w:themeColor="text1"/>
          <w:szCs w:val="21"/>
          <w:highlight w:val="none"/>
        </w:rPr>
        <w:t>”；</w:t>
      </w:r>
    </w:p>
    <w:p>
      <w:pPr>
        <w:adjustRightInd w:val="0"/>
        <w:snapToGrid w:val="0"/>
        <w:spacing w:line="360" w:lineRule="auto"/>
        <w:ind w:firstLine="630" w:firstLineChars="300"/>
        <w:rPr>
          <w:rFonts w:ascii="宋体" w:hAnsi="宋体"/>
          <w:b/>
          <w:bCs/>
          <w:color w:val="000000" w:themeColor="text1"/>
          <w:szCs w:val="21"/>
          <w:highlight w:val="none"/>
        </w:rPr>
      </w:pPr>
      <w:r>
        <w:rPr>
          <w:rFonts w:hint="eastAsia" w:ascii="宋体" w:hAnsi="宋体"/>
          <w:bCs/>
          <w:color w:val="000000" w:themeColor="text1"/>
          <w:szCs w:val="21"/>
          <w:highlight w:val="none"/>
        </w:rPr>
        <w:t>2）对磋商文件中商务条款按上列格式逐条说明。</w:t>
      </w:r>
    </w:p>
    <w:p>
      <w:pPr>
        <w:adjustRightInd w:val="0"/>
        <w:snapToGrid w:val="0"/>
        <w:spacing w:line="360" w:lineRule="auto"/>
        <w:rPr>
          <w:rFonts w:ascii="宋体" w:hAnsi="宋体"/>
          <w:bCs/>
          <w:color w:val="000000" w:themeColor="text1"/>
          <w:szCs w:val="21"/>
          <w:highlight w:val="none"/>
        </w:rPr>
      </w:pPr>
      <w:r>
        <w:rPr>
          <w:rFonts w:hint="eastAsia" w:ascii="宋体" w:hAnsi="宋体"/>
          <w:b/>
          <w:bCs/>
          <w:color w:val="000000" w:themeColor="text1"/>
          <w:szCs w:val="21"/>
          <w:highlight w:val="none"/>
        </w:rPr>
        <w:t>供应商声明：表中未列全的商务条款，我方均表示完全响应磋商文件商务条款的所有要求。</w:t>
      </w:r>
    </w:p>
    <w:p>
      <w:pPr>
        <w:adjustRightInd w:val="0"/>
        <w:snapToGrid w:val="0"/>
        <w:spacing w:line="360" w:lineRule="auto"/>
        <w:rPr>
          <w:rFonts w:ascii="宋体" w:hAnsi="宋体"/>
          <w:bCs/>
          <w:color w:val="000000" w:themeColor="text1"/>
          <w:szCs w:val="21"/>
          <w:highlight w:val="none"/>
        </w:rPr>
      </w:pPr>
      <w:r>
        <w:rPr>
          <w:rFonts w:hint="eastAsia" w:ascii="宋体" w:hAnsi="宋体"/>
          <w:bCs/>
          <w:color w:val="000000" w:themeColor="text1"/>
          <w:szCs w:val="21"/>
          <w:highlight w:val="none"/>
        </w:rPr>
        <w:t>供应商法定代表人（负责人）或授权代理人（签字）：</w:t>
      </w:r>
      <w:r>
        <w:rPr>
          <w:rFonts w:hint="eastAsia" w:ascii="宋体" w:hAnsi="宋体"/>
          <w:bCs/>
          <w:color w:val="000000" w:themeColor="text1"/>
          <w:szCs w:val="21"/>
          <w:highlight w:val="none"/>
          <w:u w:val="single"/>
        </w:rPr>
        <w:t xml:space="preserve">                            </w:t>
      </w:r>
    </w:p>
    <w:p>
      <w:pPr>
        <w:adjustRightInd w:val="0"/>
        <w:snapToGrid w:val="0"/>
        <w:spacing w:line="360" w:lineRule="auto"/>
        <w:rPr>
          <w:rFonts w:ascii="宋体" w:hAnsi="宋体"/>
          <w:bCs/>
          <w:color w:val="000000" w:themeColor="text1"/>
          <w:szCs w:val="21"/>
          <w:highlight w:val="none"/>
          <w:u w:val="single"/>
        </w:rPr>
      </w:pPr>
      <w:r>
        <w:rPr>
          <w:rFonts w:hint="eastAsia" w:ascii="宋体" w:hAnsi="宋体"/>
          <w:bCs/>
          <w:color w:val="000000" w:themeColor="text1"/>
          <w:szCs w:val="21"/>
          <w:highlight w:val="none"/>
        </w:rPr>
        <w:t>供应商名称（加盖公章）：</w:t>
      </w:r>
      <w:r>
        <w:rPr>
          <w:rFonts w:ascii="宋体" w:hAnsi="宋体"/>
          <w:bCs/>
          <w:color w:val="000000" w:themeColor="text1"/>
          <w:szCs w:val="21"/>
          <w:highlight w:val="none"/>
          <w:u w:val="single"/>
        </w:rPr>
        <w:t xml:space="preserve">    </w:t>
      </w:r>
      <w:r>
        <w:rPr>
          <w:rFonts w:hint="eastAsia" w:ascii="宋体" w:hAnsi="宋体"/>
          <w:bCs/>
          <w:color w:val="000000" w:themeColor="text1"/>
          <w:szCs w:val="21"/>
          <w:highlight w:val="none"/>
          <w:u w:val="single"/>
        </w:rPr>
        <w:t xml:space="preserve">                                             </w:t>
      </w:r>
    </w:p>
    <w:p>
      <w:pPr>
        <w:adjustRightInd w:val="0"/>
        <w:snapToGrid w:val="0"/>
        <w:spacing w:line="360" w:lineRule="auto"/>
        <w:rPr>
          <w:rFonts w:ascii="宋体" w:hAnsi="宋体"/>
          <w:bCs/>
          <w:color w:val="000000" w:themeColor="text1"/>
          <w:szCs w:val="21"/>
          <w:highlight w:val="none"/>
          <w:u w:val="single"/>
        </w:rPr>
      </w:pPr>
      <w:r>
        <w:rPr>
          <w:rFonts w:hint="eastAsia" w:ascii="宋体" w:hAnsi="宋体"/>
          <w:bCs/>
          <w:color w:val="000000" w:themeColor="text1"/>
          <w:szCs w:val="21"/>
          <w:highlight w:val="none"/>
        </w:rPr>
        <w:t>日期：</w:t>
      </w:r>
      <w:r>
        <w:rPr>
          <w:rFonts w:ascii="宋体" w:hAnsi="宋体"/>
          <w:bCs/>
          <w:color w:val="000000" w:themeColor="text1"/>
          <w:szCs w:val="21"/>
          <w:highlight w:val="none"/>
          <w:u w:val="single"/>
        </w:rPr>
        <w:t xml:space="preserve">    </w:t>
      </w:r>
      <w:r>
        <w:rPr>
          <w:rFonts w:hint="eastAsia" w:ascii="宋体" w:hAnsi="宋体"/>
          <w:bCs/>
          <w:color w:val="000000" w:themeColor="text1"/>
          <w:szCs w:val="21"/>
          <w:highlight w:val="none"/>
          <w:u w:val="single"/>
        </w:rPr>
        <w:t xml:space="preserve">  </w:t>
      </w:r>
      <w:r>
        <w:rPr>
          <w:rFonts w:ascii="宋体" w:hAnsi="宋体"/>
          <w:bCs/>
          <w:color w:val="000000" w:themeColor="text1"/>
          <w:szCs w:val="21"/>
          <w:highlight w:val="none"/>
          <w:u w:val="single"/>
        </w:rPr>
        <w:t xml:space="preserve"> </w:t>
      </w:r>
      <w:r>
        <w:rPr>
          <w:rFonts w:ascii="宋体" w:hAnsi="宋体"/>
          <w:bCs/>
          <w:color w:val="000000" w:themeColor="text1"/>
          <w:szCs w:val="21"/>
          <w:highlight w:val="none"/>
        </w:rPr>
        <w:t xml:space="preserve"> </w:t>
      </w:r>
      <w:r>
        <w:rPr>
          <w:rFonts w:hint="eastAsia" w:ascii="宋体" w:hAnsi="宋体"/>
          <w:bCs/>
          <w:color w:val="000000" w:themeColor="text1"/>
          <w:szCs w:val="21"/>
          <w:highlight w:val="none"/>
        </w:rPr>
        <w:t>年</w:t>
      </w:r>
      <w:r>
        <w:rPr>
          <w:rFonts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月</w:t>
      </w:r>
      <w:r>
        <w:rPr>
          <w:rFonts w:ascii="宋体" w:hAnsi="宋体"/>
          <w:bCs/>
          <w:color w:val="000000" w:themeColor="text1"/>
          <w:szCs w:val="21"/>
          <w:highlight w:val="none"/>
        </w:rPr>
        <w:t xml:space="preserve"> </w:t>
      </w:r>
      <w:r>
        <w:rPr>
          <w:rFonts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adjustRightInd w:val="0"/>
        <w:snapToGrid w:val="0"/>
        <w:spacing w:line="360" w:lineRule="auto"/>
        <w:rPr>
          <w:rFonts w:ascii="宋体" w:hAnsi="宋体"/>
          <w:bCs/>
          <w:color w:val="000000" w:themeColor="text1"/>
          <w:szCs w:val="21"/>
          <w:highlight w:val="none"/>
          <w:u w:val="single"/>
        </w:rPr>
        <w:sectPr>
          <w:pgSz w:w="11906" w:h="16838"/>
          <w:pgMar w:top="1418" w:right="1474" w:bottom="1418" w:left="1474" w:header="851" w:footer="851" w:gutter="0"/>
          <w:cols w:space="720" w:num="1"/>
          <w:titlePg/>
          <w:docGrid w:linePitch="462" w:charSpace="0"/>
        </w:sectPr>
      </w:pPr>
    </w:p>
    <w:p>
      <w:pPr>
        <w:pStyle w:val="3"/>
        <w:numPr>
          <w:ilvl w:val="1"/>
          <w:numId w:val="0"/>
        </w:numPr>
        <w:spacing w:line="360" w:lineRule="auto"/>
        <w:rPr>
          <w:rFonts w:ascii="宋体" w:hAnsi="宋体"/>
          <w:color w:val="000000" w:themeColor="text1"/>
          <w:sz w:val="28"/>
          <w:szCs w:val="28"/>
          <w:highlight w:val="none"/>
        </w:rPr>
      </w:pPr>
      <w:bookmarkStart w:id="319" w:name="_Toc469160799"/>
      <w:bookmarkStart w:id="320" w:name="_Toc200414529"/>
      <w:bookmarkStart w:id="321" w:name="_Toc6005"/>
      <w:r>
        <w:rPr>
          <w:rFonts w:hint="eastAsia" w:ascii="宋体" w:hAnsi="宋体"/>
          <w:color w:val="000000" w:themeColor="text1"/>
          <w:sz w:val="28"/>
          <w:szCs w:val="28"/>
          <w:highlight w:val="none"/>
        </w:rPr>
        <w:t>附件</w:t>
      </w:r>
      <w:r>
        <w:rPr>
          <w:rFonts w:hint="eastAsia" w:ascii="宋体" w:hAnsi="宋体"/>
          <w:color w:val="000000" w:themeColor="text1"/>
          <w:sz w:val="28"/>
          <w:szCs w:val="28"/>
          <w:highlight w:val="none"/>
          <w:lang w:val="en-US" w:eastAsia="zh-CN"/>
        </w:rPr>
        <w:t>四</w:t>
      </w:r>
      <w:r>
        <w:rPr>
          <w:rFonts w:hint="eastAsia" w:ascii="宋体" w:hAnsi="宋体"/>
          <w:color w:val="000000" w:themeColor="text1"/>
          <w:sz w:val="28"/>
          <w:szCs w:val="28"/>
          <w:highlight w:val="none"/>
        </w:rPr>
        <w:t>：技术条款偏离一览表</w:t>
      </w:r>
      <w:bookmarkEnd w:id="319"/>
      <w:bookmarkEnd w:id="320"/>
      <w:bookmarkEnd w:id="321"/>
    </w:p>
    <w:p>
      <w:pPr>
        <w:adjustRightInd w:val="0"/>
        <w:snapToGrid w:val="0"/>
        <w:spacing w:line="360" w:lineRule="auto"/>
        <w:rPr>
          <w:rFonts w:ascii="宋体" w:hAnsi="宋体"/>
          <w:color w:val="000000" w:themeColor="text1"/>
          <w:szCs w:val="21"/>
          <w:highlight w:val="none"/>
          <w:u w:val="single"/>
        </w:rPr>
      </w:pPr>
      <w:r>
        <w:rPr>
          <w:rFonts w:hint="eastAsia" w:ascii="宋体" w:hAnsi="宋体"/>
          <w:color w:val="000000" w:themeColor="text1"/>
          <w:szCs w:val="21"/>
          <w:highlight w:val="none"/>
        </w:rPr>
        <w:t>项目编号：</w:t>
      </w:r>
      <w:r>
        <w:rPr>
          <w:rFonts w:hint="eastAsia" w:ascii="宋体" w:hAnsi="宋体"/>
          <w:b/>
          <w:bCs/>
          <w:color w:val="000000" w:themeColor="text1"/>
          <w:szCs w:val="21"/>
          <w:highlight w:val="none"/>
          <w:u w:val="single"/>
          <w:lang w:eastAsia="zh-CN"/>
        </w:rPr>
        <w:t>YXCG-20240325</w:t>
      </w:r>
      <w:r>
        <w:rPr>
          <w:rFonts w:hint="eastAsia" w:ascii="宋体" w:hAnsi="宋体"/>
          <w:color w:val="000000" w:themeColor="text1"/>
          <w:szCs w:val="21"/>
          <w:highlight w:val="none"/>
          <w:u w:val="single"/>
        </w:rPr>
        <w:t xml:space="preserve"> </w:t>
      </w:r>
    </w:p>
    <w:p>
      <w:pPr>
        <w:adjustRightInd w:val="0"/>
        <w:snapToGrid w:val="0"/>
        <w:spacing w:line="360" w:lineRule="auto"/>
        <w:jc w:val="left"/>
        <w:rPr>
          <w:rFonts w:ascii="宋体" w:hAnsi="宋体"/>
          <w:b/>
          <w:bCs/>
          <w:caps/>
          <w:color w:val="000000" w:themeColor="text1"/>
          <w:szCs w:val="21"/>
          <w:highlight w:val="none"/>
          <w:u w:val="single"/>
        </w:rPr>
      </w:pPr>
      <w:r>
        <w:rPr>
          <w:rFonts w:hint="eastAsia" w:ascii="宋体" w:hAnsi="宋体"/>
          <w:color w:val="000000" w:themeColor="text1"/>
          <w:szCs w:val="21"/>
          <w:highlight w:val="none"/>
        </w:rPr>
        <w:t>项目名称：</w:t>
      </w:r>
      <w:r>
        <w:rPr>
          <w:rFonts w:hint="eastAsia" w:ascii="宋体" w:hAnsi="宋体"/>
          <w:b/>
          <w:bCs/>
          <w:color w:val="000000" w:themeColor="text1"/>
          <w:szCs w:val="21"/>
          <w:highlight w:val="none"/>
          <w:u w:val="single"/>
          <w:lang w:eastAsia="zh-CN"/>
        </w:rPr>
        <w:t>阳江海上风电产业发展研究服务项目</w:t>
      </w:r>
      <w:r>
        <w:rPr>
          <w:rFonts w:hint="eastAsia" w:ascii="宋体" w:hAnsi="宋体"/>
          <w:b/>
          <w:bCs/>
          <w:color w:val="000000" w:themeColor="text1"/>
          <w:szCs w:val="21"/>
          <w:highlight w:val="none"/>
          <w:u w:val="single"/>
        </w:rPr>
        <w:t xml:space="preserve"> </w:t>
      </w:r>
    </w:p>
    <w:tbl>
      <w:tblPr>
        <w:tblStyle w:val="51"/>
        <w:tblW w:w="9271" w:type="dxa"/>
        <w:jc w:val="center"/>
        <w:tblLayout w:type="fixed"/>
        <w:tblCellMar>
          <w:top w:w="0" w:type="dxa"/>
          <w:left w:w="54" w:type="dxa"/>
          <w:bottom w:w="0" w:type="dxa"/>
          <w:right w:w="54" w:type="dxa"/>
        </w:tblCellMar>
      </w:tblPr>
      <w:tblGrid>
        <w:gridCol w:w="593"/>
        <w:gridCol w:w="982"/>
        <w:gridCol w:w="3047"/>
        <w:gridCol w:w="3190"/>
        <w:gridCol w:w="850"/>
        <w:gridCol w:w="609"/>
      </w:tblGrid>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r>
              <w:rPr>
                <w:rFonts w:hint="eastAsia" w:ascii="宋体" w:hAnsi="宋体"/>
                <w:bCs/>
                <w:color w:val="000000" w:themeColor="text1"/>
                <w:szCs w:val="21"/>
                <w:highlight w:val="none"/>
              </w:rPr>
              <w:t>序号</w:t>
            </w: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r>
              <w:rPr>
                <w:rFonts w:hint="eastAsia" w:ascii="宋体" w:hAnsi="宋体"/>
                <w:bCs/>
                <w:color w:val="000000" w:themeColor="text1"/>
                <w:szCs w:val="21"/>
                <w:highlight w:val="none"/>
              </w:rPr>
              <w:t>磋商文件条目</w:t>
            </w: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r>
              <w:rPr>
                <w:rFonts w:ascii="宋体" w:hAnsi="宋体"/>
                <w:color w:val="000000" w:themeColor="text1"/>
                <w:szCs w:val="21"/>
                <w:highlight w:val="none"/>
              </w:rPr>
              <w:t>磋商文件规格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r>
              <w:rPr>
                <w:rFonts w:hint="eastAsia" w:ascii="宋体" w:hAnsi="宋体"/>
                <w:bCs/>
                <w:color w:val="000000" w:themeColor="text1"/>
                <w:szCs w:val="21"/>
                <w:highlight w:val="none"/>
              </w:rPr>
              <w:t>磋商响应文件</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r>
              <w:rPr>
                <w:rFonts w:hint="eastAsia" w:ascii="宋体" w:hAnsi="宋体"/>
                <w:bCs/>
                <w:color w:val="000000" w:themeColor="text1"/>
                <w:szCs w:val="21"/>
                <w:highlight w:val="none"/>
              </w:rPr>
              <w:t>偏离</w:t>
            </w:r>
          </w:p>
          <w:p>
            <w:pPr>
              <w:adjustRightInd w:val="0"/>
              <w:snapToGrid w:val="0"/>
              <w:spacing w:line="360" w:lineRule="auto"/>
              <w:jc w:val="center"/>
              <w:rPr>
                <w:rFonts w:ascii="宋体" w:hAnsi="宋体"/>
                <w:bCs/>
                <w:color w:val="000000" w:themeColor="text1"/>
                <w:szCs w:val="21"/>
                <w:highlight w:val="none"/>
              </w:rPr>
            </w:pPr>
            <w:r>
              <w:rPr>
                <w:rFonts w:hint="eastAsia" w:ascii="宋体" w:hAnsi="宋体"/>
                <w:bCs/>
                <w:color w:val="000000" w:themeColor="text1"/>
                <w:szCs w:val="21"/>
                <w:highlight w:val="none"/>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r>
              <w:rPr>
                <w:rFonts w:hint="eastAsia" w:ascii="宋体" w:hAnsi="宋体"/>
                <w:bCs/>
                <w:color w:val="000000" w:themeColor="text1"/>
                <w:szCs w:val="21"/>
                <w:highlight w:val="none"/>
              </w:rPr>
              <w:t>说明</w:t>
            </w:r>
          </w:p>
        </w:tc>
      </w:tr>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r>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r>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r>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r>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r>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r>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r>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r>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r>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r>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r>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r>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r>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r>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rPr>
            </w:pPr>
          </w:p>
        </w:tc>
      </w:tr>
    </w:tbl>
    <w:p>
      <w:pPr>
        <w:adjustRightInd w:val="0"/>
        <w:snapToGrid w:val="0"/>
        <w:spacing w:line="360" w:lineRule="auto"/>
        <w:rPr>
          <w:rFonts w:ascii="宋体" w:hAnsi="宋体"/>
          <w:bCs/>
          <w:color w:val="000000" w:themeColor="text1"/>
          <w:szCs w:val="21"/>
          <w:highlight w:val="none"/>
        </w:rPr>
      </w:pPr>
      <w:r>
        <w:rPr>
          <w:rFonts w:hint="eastAsia" w:ascii="宋体" w:hAnsi="宋体"/>
          <w:bCs/>
          <w:color w:val="000000" w:themeColor="text1"/>
          <w:szCs w:val="21"/>
          <w:highlight w:val="none"/>
        </w:rPr>
        <w:t>说明：1）对“偏离”一栏，填写“</w:t>
      </w:r>
      <w:r>
        <w:rPr>
          <w:rFonts w:hint="eastAsia" w:ascii="宋体" w:hAnsi="宋体"/>
          <w:bCs/>
          <w:color w:val="000000" w:themeColor="text1"/>
          <w:highlight w:val="none"/>
        </w:rPr>
        <w:t>无偏离、正偏离、负偏离</w:t>
      </w:r>
      <w:r>
        <w:rPr>
          <w:rFonts w:hint="eastAsia" w:ascii="宋体" w:hAnsi="宋体"/>
          <w:bCs/>
          <w:color w:val="000000" w:themeColor="text1"/>
          <w:szCs w:val="21"/>
          <w:highlight w:val="none"/>
        </w:rPr>
        <w:t>”；</w:t>
      </w:r>
    </w:p>
    <w:p>
      <w:pPr>
        <w:adjustRightInd w:val="0"/>
        <w:snapToGrid w:val="0"/>
        <w:spacing w:line="360" w:lineRule="auto"/>
        <w:ind w:firstLine="630" w:firstLineChars="300"/>
        <w:rPr>
          <w:rFonts w:ascii="宋体" w:hAnsi="宋体"/>
          <w:b/>
          <w:bCs/>
          <w:color w:val="000000" w:themeColor="text1"/>
          <w:szCs w:val="21"/>
          <w:highlight w:val="none"/>
        </w:rPr>
      </w:pPr>
      <w:r>
        <w:rPr>
          <w:rFonts w:hint="eastAsia" w:ascii="宋体" w:hAnsi="宋体"/>
          <w:bCs/>
          <w:color w:val="000000" w:themeColor="text1"/>
          <w:szCs w:val="21"/>
          <w:highlight w:val="none"/>
        </w:rPr>
        <w:t>2）对磋商文件中技术条款按上列格式逐条说明。</w:t>
      </w:r>
    </w:p>
    <w:p>
      <w:pPr>
        <w:adjustRightInd w:val="0"/>
        <w:snapToGrid w:val="0"/>
        <w:spacing w:line="360" w:lineRule="auto"/>
        <w:ind w:left="-271" w:leftChars="-129" w:right="-384" w:rightChars="-183"/>
        <w:rPr>
          <w:rFonts w:ascii="宋体" w:hAnsi="宋体"/>
          <w:bCs/>
          <w:color w:val="000000" w:themeColor="text1"/>
          <w:szCs w:val="21"/>
          <w:highlight w:val="none"/>
        </w:rPr>
      </w:pPr>
      <w:r>
        <w:rPr>
          <w:rFonts w:hint="eastAsia" w:ascii="宋体" w:hAnsi="宋体"/>
          <w:b/>
          <w:bCs/>
          <w:color w:val="000000" w:themeColor="text1"/>
          <w:szCs w:val="21"/>
          <w:highlight w:val="none"/>
        </w:rPr>
        <w:t>供应商声明：表中未列全的技术条款，我方均表示完全响应磋商文件技术条款的所有要求。</w:t>
      </w:r>
    </w:p>
    <w:p>
      <w:pPr>
        <w:adjustRightInd w:val="0"/>
        <w:snapToGrid w:val="0"/>
        <w:spacing w:line="360" w:lineRule="auto"/>
        <w:ind w:left="-271" w:leftChars="-129" w:right="-384" w:rightChars="-183"/>
        <w:rPr>
          <w:rFonts w:ascii="宋体" w:hAnsi="宋体"/>
          <w:bCs/>
          <w:color w:val="000000" w:themeColor="text1"/>
          <w:szCs w:val="21"/>
          <w:highlight w:val="none"/>
        </w:rPr>
      </w:pPr>
      <w:r>
        <w:rPr>
          <w:rFonts w:hint="eastAsia" w:ascii="宋体" w:hAnsi="宋体"/>
          <w:bCs/>
          <w:color w:val="000000" w:themeColor="text1"/>
          <w:szCs w:val="21"/>
          <w:highlight w:val="none"/>
        </w:rPr>
        <w:t>供应商法定代表人（负责人）或授权代理人（签字）：</w:t>
      </w:r>
      <w:r>
        <w:rPr>
          <w:rFonts w:hint="eastAsia" w:ascii="宋体" w:hAnsi="宋体"/>
          <w:bCs/>
          <w:color w:val="000000" w:themeColor="text1"/>
          <w:szCs w:val="21"/>
          <w:highlight w:val="none"/>
          <w:u w:val="single"/>
        </w:rPr>
        <w:t xml:space="preserve">                                     </w:t>
      </w:r>
    </w:p>
    <w:p>
      <w:pPr>
        <w:adjustRightInd w:val="0"/>
        <w:snapToGrid w:val="0"/>
        <w:spacing w:line="360" w:lineRule="auto"/>
        <w:ind w:left="-271" w:leftChars="-129" w:right="-384" w:rightChars="-183"/>
        <w:rPr>
          <w:rFonts w:ascii="宋体" w:hAnsi="宋体"/>
          <w:bCs/>
          <w:color w:val="000000" w:themeColor="text1"/>
          <w:highlight w:val="none"/>
          <w:u w:val="single"/>
        </w:rPr>
      </w:pPr>
      <w:r>
        <w:rPr>
          <w:rFonts w:hint="eastAsia" w:ascii="宋体" w:hAnsi="宋体"/>
          <w:bCs/>
          <w:color w:val="000000" w:themeColor="text1"/>
          <w:szCs w:val="21"/>
          <w:highlight w:val="none"/>
        </w:rPr>
        <w:t>供应商名称（加盖公章）：</w:t>
      </w:r>
      <w:r>
        <w:rPr>
          <w:rFonts w:ascii="宋体" w:hAnsi="宋体"/>
          <w:bCs/>
          <w:color w:val="000000" w:themeColor="text1"/>
          <w:szCs w:val="21"/>
          <w:highlight w:val="none"/>
          <w:u w:val="single"/>
        </w:rPr>
        <w:t xml:space="preserve">    </w:t>
      </w:r>
      <w:r>
        <w:rPr>
          <w:rFonts w:hint="eastAsia" w:ascii="宋体" w:hAnsi="宋体"/>
          <w:bCs/>
          <w:color w:val="000000" w:themeColor="text1"/>
          <w:szCs w:val="2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360" w:lineRule="auto"/>
        <w:ind w:left="-271" w:leftChars="-129" w:right="-384" w:rightChars="-183"/>
        <w:rPr>
          <w:rFonts w:ascii="宋体" w:hAnsi="宋体"/>
          <w:bCs/>
          <w:color w:val="000000" w:themeColor="text1"/>
          <w:highlight w:val="none"/>
          <w:u w:val="single"/>
        </w:rPr>
      </w:pPr>
      <w:r>
        <w:rPr>
          <w:rFonts w:hint="eastAsia" w:ascii="宋体" w:hAnsi="宋体"/>
          <w:bCs/>
          <w:color w:val="000000" w:themeColor="text1"/>
          <w:szCs w:val="21"/>
          <w:highlight w:val="none"/>
        </w:rPr>
        <w:t>日期：</w:t>
      </w:r>
      <w:r>
        <w:rPr>
          <w:rFonts w:ascii="宋体" w:hAnsi="宋体"/>
          <w:bCs/>
          <w:color w:val="000000" w:themeColor="text1"/>
          <w:szCs w:val="21"/>
          <w:highlight w:val="none"/>
          <w:u w:val="single"/>
        </w:rPr>
        <w:t xml:space="preserve">    </w:t>
      </w:r>
      <w:r>
        <w:rPr>
          <w:rFonts w:hint="eastAsia" w:ascii="宋体" w:hAnsi="宋体"/>
          <w:bCs/>
          <w:color w:val="000000" w:themeColor="text1"/>
          <w:szCs w:val="21"/>
          <w:highlight w:val="none"/>
          <w:u w:val="single"/>
        </w:rPr>
        <w:t xml:space="preserve">  </w:t>
      </w:r>
      <w:r>
        <w:rPr>
          <w:rFonts w:ascii="宋体" w:hAnsi="宋体"/>
          <w:bCs/>
          <w:color w:val="000000" w:themeColor="text1"/>
          <w:szCs w:val="21"/>
          <w:highlight w:val="none"/>
          <w:u w:val="single"/>
        </w:rPr>
        <w:t xml:space="preserve"> </w:t>
      </w:r>
      <w:r>
        <w:rPr>
          <w:rFonts w:ascii="宋体" w:hAnsi="宋体"/>
          <w:bCs/>
          <w:color w:val="000000" w:themeColor="text1"/>
          <w:szCs w:val="21"/>
          <w:highlight w:val="none"/>
        </w:rPr>
        <w:t xml:space="preserve"> </w:t>
      </w:r>
      <w:r>
        <w:rPr>
          <w:rFonts w:hint="eastAsia" w:ascii="宋体" w:hAnsi="宋体"/>
          <w:bCs/>
          <w:color w:val="000000" w:themeColor="text1"/>
          <w:szCs w:val="21"/>
          <w:highlight w:val="none"/>
        </w:rPr>
        <w:t>年</w:t>
      </w:r>
      <w:r>
        <w:rPr>
          <w:rFonts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月</w:t>
      </w:r>
      <w:r>
        <w:rPr>
          <w:rFonts w:ascii="宋体" w:hAnsi="宋体"/>
          <w:bCs/>
          <w:color w:val="000000" w:themeColor="text1"/>
          <w:szCs w:val="21"/>
          <w:highlight w:val="none"/>
        </w:rPr>
        <w:t xml:space="preserve"> </w:t>
      </w:r>
      <w:r>
        <w:rPr>
          <w:rFonts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pStyle w:val="5"/>
        <w:spacing w:line="360" w:lineRule="auto"/>
        <w:ind w:firstLine="0"/>
        <w:rPr>
          <w:rFonts w:hAnsi="宋体"/>
          <w:bCs/>
          <w:color w:val="000000" w:themeColor="text1"/>
          <w:szCs w:val="21"/>
          <w:highlight w:val="none"/>
        </w:rPr>
      </w:pPr>
    </w:p>
    <w:p>
      <w:pPr>
        <w:pStyle w:val="3"/>
        <w:numPr>
          <w:ilvl w:val="1"/>
          <w:numId w:val="0"/>
        </w:numPr>
        <w:tabs>
          <w:tab w:val="left" w:pos="420"/>
        </w:tabs>
        <w:spacing w:before="200" w:after="200" w:line="360" w:lineRule="auto"/>
        <w:ind w:left="420" w:hanging="420"/>
        <w:rPr>
          <w:rFonts w:ascii="宋体" w:hAnsi="宋体"/>
          <w:color w:val="000000" w:themeColor="text1"/>
          <w:highlight w:val="none"/>
        </w:rPr>
      </w:pPr>
      <w:bookmarkStart w:id="322" w:name="_Toc5809"/>
      <w:r>
        <w:rPr>
          <w:rFonts w:hint="eastAsia" w:ascii="宋体" w:hAnsi="宋体"/>
          <w:color w:val="000000" w:themeColor="text1"/>
          <w:sz w:val="28"/>
          <w:szCs w:val="28"/>
          <w:highlight w:val="none"/>
        </w:rPr>
        <w:t>附件</w:t>
      </w:r>
      <w:r>
        <w:rPr>
          <w:rFonts w:hint="eastAsia" w:ascii="宋体" w:hAnsi="宋体"/>
          <w:color w:val="000000" w:themeColor="text1"/>
          <w:sz w:val="28"/>
          <w:szCs w:val="28"/>
          <w:highlight w:val="none"/>
          <w:lang w:val="en-US" w:eastAsia="zh-CN"/>
        </w:rPr>
        <w:t>五</w:t>
      </w:r>
      <w:r>
        <w:rPr>
          <w:rFonts w:hint="eastAsia" w:ascii="宋体" w:hAnsi="宋体"/>
          <w:color w:val="000000" w:themeColor="text1"/>
          <w:sz w:val="28"/>
          <w:szCs w:val="28"/>
          <w:highlight w:val="none"/>
        </w:rPr>
        <w:t>：同类业绩一览表</w:t>
      </w:r>
      <w:bookmarkEnd w:id="322"/>
    </w:p>
    <w:p>
      <w:pPr>
        <w:pStyle w:val="5"/>
        <w:rPr>
          <w:color w:val="000000" w:themeColor="text1"/>
          <w:highlight w:val="none"/>
        </w:rPr>
      </w:pPr>
    </w:p>
    <w:p>
      <w:pPr>
        <w:pStyle w:val="5"/>
        <w:spacing w:line="360" w:lineRule="auto"/>
        <w:rPr>
          <w:b/>
          <w:bCs/>
          <w:color w:val="000000" w:themeColor="text1"/>
          <w:sz w:val="21"/>
          <w:szCs w:val="21"/>
          <w:highlight w:val="none"/>
        </w:rPr>
      </w:pPr>
      <w:r>
        <w:rPr>
          <w:rFonts w:hint="eastAsia"/>
          <w:b/>
          <w:bCs/>
          <w:color w:val="000000" w:themeColor="text1"/>
          <w:sz w:val="21"/>
          <w:szCs w:val="21"/>
          <w:highlight w:val="none"/>
        </w:rPr>
        <w:t xml:space="preserve">项目编号: </w:t>
      </w:r>
      <w:r>
        <w:rPr>
          <w:rFonts w:hint="eastAsia"/>
          <w:b/>
          <w:bCs/>
          <w:color w:val="000000" w:themeColor="text1"/>
          <w:sz w:val="21"/>
          <w:szCs w:val="21"/>
          <w:highlight w:val="none"/>
          <w:u w:val="single"/>
          <w:lang w:eastAsia="zh-CN"/>
        </w:rPr>
        <w:t>YXCG-20240325</w:t>
      </w:r>
      <w:r>
        <w:rPr>
          <w:rFonts w:hint="eastAsia"/>
          <w:b/>
          <w:bCs/>
          <w:color w:val="000000" w:themeColor="text1"/>
          <w:sz w:val="21"/>
          <w:szCs w:val="21"/>
          <w:highlight w:val="none"/>
        </w:rPr>
        <w:t xml:space="preserve">  </w:t>
      </w:r>
    </w:p>
    <w:p>
      <w:pPr>
        <w:pStyle w:val="5"/>
        <w:spacing w:line="360" w:lineRule="auto"/>
        <w:rPr>
          <w:rFonts w:hint="eastAsia" w:eastAsia="宋体"/>
          <w:b/>
          <w:bCs/>
          <w:color w:val="000000" w:themeColor="text1"/>
          <w:sz w:val="21"/>
          <w:szCs w:val="21"/>
          <w:highlight w:val="none"/>
          <w:u w:val="single"/>
          <w:lang w:eastAsia="zh-CN"/>
        </w:rPr>
      </w:pPr>
      <w:r>
        <w:rPr>
          <w:rFonts w:hint="eastAsia"/>
          <w:b/>
          <w:bCs/>
          <w:color w:val="000000" w:themeColor="text1"/>
          <w:sz w:val="21"/>
          <w:szCs w:val="21"/>
          <w:highlight w:val="none"/>
        </w:rPr>
        <w:t>项目名称：</w:t>
      </w:r>
      <w:r>
        <w:rPr>
          <w:rFonts w:hint="eastAsia"/>
          <w:b/>
          <w:bCs/>
          <w:color w:val="000000" w:themeColor="text1"/>
          <w:sz w:val="21"/>
          <w:szCs w:val="21"/>
          <w:highlight w:val="none"/>
          <w:u w:val="single"/>
          <w:lang w:eastAsia="zh-CN"/>
        </w:rPr>
        <w:t>阳江海上风电产业发展研究服务项目</w:t>
      </w:r>
    </w:p>
    <w:p>
      <w:pPr>
        <w:pStyle w:val="5"/>
        <w:ind w:firstLine="0"/>
        <w:rPr>
          <w:b/>
          <w:bCs/>
          <w:color w:val="000000" w:themeColor="text1"/>
          <w:sz w:val="21"/>
          <w:szCs w:val="21"/>
          <w:highlight w:val="none"/>
          <w:u w:val="single"/>
        </w:rPr>
      </w:pPr>
    </w:p>
    <w:tbl>
      <w:tblPr>
        <w:tblStyle w:val="51"/>
        <w:tblW w:w="102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15"/>
        <w:gridCol w:w="1267"/>
        <w:gridCol w:w="1117"/>
        <w:gridCol w:w="1400"/>
        <w:gridCol w:w="1233"/>
        <w:gridCol w:w="1183"/>
        <w:gridCol w:w="1220"/>
        <w:gridCol w:w="8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816" w:type="dxa"/>
            <w:vAlign w:val="center"/>
          </w:tcPr>
          <w:p>
            <w:pPr>
              <w:pStyle w:val="5"/>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序号</w:t>
            </w:r>
          </w:p>
        </w:tc>
        <w:tc>
          <w:tcPr>
            <w:tcW w:w="1215" w:type="dxa"/>
            <w:vAlign w:val="center"/>
          </w:tcPr>
          <w:p>
            <w:pPr>
              <w:pStyle w:val="5"/>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项目名称</w:t>
            </w:r>
          </w:p>
        </w:tc>
        <w:tc>
          <w:tcPr>
            <w:tcW w:w="1267" w:type="dxa"/>
            <w:vAlign w:val="center"/>
          </w:tcPr>
          <w:p>
            <w:pPr>
              <w:pStyle w:val="5"/>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内容</w:t>
            </w:r>
          </w:p>
        </w:tc>
        <w:tc>
          <w:tcPr>
            <w:tcW w:w="1117" w:type="dxa"/>
            <w:vAlign w:val="center"/>
          </w:tcPr>
          <w:p>
            <w:pPr>
              <w:pStyle w:val="5"/>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数量</w:t>
            </w:r>
          </w:p>
        </w:tc>
        <w:tc>
          <w:tcPr>
            <w:tcW w:w="1400" w:type="dxa"/>
            <w:vAlign w:val="center"/>
          </w:tcPr>
          <w:p>
            <w:pPr>
              <w:pStyle w:val="5"/>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成交额（元）</w:t>
            </w:r>
          </w:p>
        </w:tc>
        <w:tc>
          <w:tcPr>
            <w:tcW w:w="1233" w:type="dxa"/>
            <w:vAlign w:val="center"/>
          </w:tcPr>
          <w:p>
            <w:pPr>
              <w:pStyle w:val="5"/>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完成日期</w:t>
            </w:r>
          </w:p>
        </w:tc>
        <w:tc>
          <w:tcPr>
            <w:tcW w:w="1183" w:type="dxa"/>
            <w:vAlign w:val="center"/>
          </w:tcPr>
          <w:p>
            <w:pPr>
              <w:pStyle w:val="5"/>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用户单位</w:t>
            </w:r>
          </w:p>
        </w:tc>
        <w:tc>
          <w:tcPr>
            <w:tcW w:w="1220" w:type="dxa"/>
            <w:vAlign w:val="center"/>
          </w:tcPr>
          <w:p>
            <w:pPr>
              <w:pStyle w:val="5"/>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联系电话</w:t>
            </w:r>
          </w:p>
        </w:tc>
        <w:tc>
          <w:tcPr>
            <w:tcW w:w="817" w:type="dxa"/>
            <w:vAlign w:val="center"/>
          </w:tcPr>
          <w:p>
            <w:pPr>
              <w:pStyle w:val="5"/>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ind w:firstLine="0"/>
              <w:jc w:val="center"/>
              <w:rPr>
                <w:rFonts w:hAnsi="宋体"/>
                <w:bCs/>
                <w:color w:val="000000" w:themeColor="text1"/>
                <w:kern w:val="2"/>
                <w:sz w:val="21"/>
                <w:szCs w:val="24"/>
                <w:highlight w:val="none"/>
              </w:rPr>
            </w:pPr>
          </w:p>
        </w:tc>
        <w:tc>
          <w:tcPr>
            <w:tcW w:w="1215" w:type="dxa"/>
            <w:vAlign w:val="center"/>
          </w:tcPr>
          <w:p>
            <w:pPr>
              <w:pStyle w:val="5"/>
              <w:snapToGrid w:val="0"/>
              <w:ind w:firstLine="0"/>
              <w:jc w:val="center"/>
              <w:rPr>
                <w:rFonts w:hAnsi="宋体"/>
                <w:bCs/>
                <w:color w:val="000000" w:themeColor="text1"/>
                <w:kern w:val="2"/>
                <w:sz w:val="21"/>
                <w:szCs w:val="24"/>
                <w:highlight w:val="none"/>
              </w:rPr>
            </w:pPr>
          </w:p>
        </w:tc>
        <w:tc>
          <w:tcPr>
            <w:tcW w:w="1267" w:type="dxa"/>
            <w:vAlign w:val="center"/>
          </w:tcPr>
          <w:p>
            <w:pPr>
              <w:pStyle w:val="5"/>
              <w:snapToGrid w:val="0"/>
              <w:jc w:val="center"/>
              <w:rPr>
                <w:rFonts w:hAnsi="宋体"/>
                <w:bCs/>
                <w:color w:val="000000" w:themeColor="text1"/>
                <w:kern w:val="2"/>
                <w:sz w:val="21"/>
                <w:szCs w:val="24"/>
                <w:highlight w:val="none"/>
              </w:rPr>
            </w:pPr>
          </w:p>
        </w:tc>
        <w:tc>
          <w:tcPr>
            <w:tcW w:w="1117" w:type="dxa"/>
            <w:vAlign w:val="center"/>
          </w:tcPr>
          <w:p>
            <w:pPr>
              <w:pStyle w:val="5"/>
              <w:snapToGrid w:val="0"/>
              <w:ind w:firstLine="0"/>
              <w:jc w:val="center"/>
              <w:rPr>
                <w:rFonts w:hAnsi="宋体"/>
                <w:bCs/>
                <w:color w:val="000000" w:themeColor="text1"/>
                <w:kern w:val="2"/>
                <w:sz w:val="21"/>
                <w:szCs w:val="24"/>
                <w:highlight w:val="none"/>
              </w:rPr>
            </w:pPr>
          </w:p>
        </w:tc>
        <w:tc>
          <w:tcPr>
            <w:tcW w:w="1400" w:type="dxa"/>
            <w:vAlign w:val="center"/>
          </w:tcPr>
          <w:p>
            <w:pPr>
              <w:pStyle w:val="5"/>
              <w:snapToGrid w:val="0"/>
              <w:jc w:val="center"/>
              <w:rPr>
                <w:rFonts w:hAnsi="宋体"/>
                <w:bCs/>
                <w:color w:val="000000" w:themeColor="text1"/>
                <w:kern w:val="2"/>
                <w:sz w:val="21"/>
                <w:szCs w:val="24"/>
                <w:highlight w:val="none"/>
              </w:rPr>
            </w:pPr>
          </w:p>
        </w:tc>
        <w:tc>
          <w:tcPr>
            <w:tcW w:w="1233" w:type="dxa"/>
            <w:vAlign w:val="center"/>
          </w:tcPr>
          <w:p>
            <w:pPr>
              <w:pStyle w:val="5"/>
              <w:snapToGrid w:val="0"/>
              <w:jc w:val="center"/>
              <w:rPr>
                <w:rFonts w:hAnsi="宋体"/>
                <w:bCs/>
                <w:color w:val="000000" w:themeColor="text1"/>
                <w:kern w:val="2"/>
                <w:sz w:val="21"/>
                <w:szCs w:val="24"/>
                <w:highlight w:val="none"/>
              </w:rPr>
            </w:pPr>
          </w:p>
        </w:tc>
        <w:tc>
          <w:tcPr>
            <w:tcW w:w="1183" w:type="dxa"/>
            <w:vAlign w:val="center"/>
          </w:tcPr>
          <w:p>
            <w:pPr>
              <w:pStyle w:val="5"/>
              <w:snapToGrid w:val="0"/>
              <w:jc w:val="center"/>
              <w:rPr>
                <w:rFonts w:hAnsi="宋体"/>
                <w:bCs/>
                <w:color w:val="000000" w:themeColor="text1"/>
                <w:kern w:val="2"/>
                <w:sz w:val="21"/>
                <w:szCs w:val="24"/>
                <w:highlight w:val="none"/>
              </w:rPr>
            </w:pPr>
          </w:p>
        </w:tc>
        <w:tc>
          <w:tcPr>
            <w:tcW w:w="1220" w:type="dxa"/>
            <w:vAlign w:val="center"/>
          </w:tcPr>
          <w:p>
            <w:pPr>
              <w:pStyle w:val="5"/>
              <w:snapToGrid w:val="0"/>
              <w:jc w:val="center"/>
              <w:rPr>
                <w:rFonts w:hAnsi="宋体"/>
                <w:bCs/>
                <w:color w:val="000000" w:themeColor="text1"/>
                <w:kern w:val="2"/>
                <w:sz w:val="21"/>
                <w:szCs w:val="24"/>
                <w:highlight w:val="none"/>
              </w:rPr>
            </w:pPr>
          </w:p>
        </w:tc>
        <w:tc>
          <w:tcPr>
            <w:tcW w:w="817" w:type="dxa"/>
            <w:vAlign w:val="center"/>
          </w:tcPr>
          <w:p>
            <w:pPr>
              <w:pStyle w:val="5"/>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rPr>
            </w:pPr>
          </w:p>
        </w:tc>
        <w:tc>
          <w:tcPr>
            <w:tcW w:w="1215" w:type="dxa"/>
            <w:vAlign w:val="center"/>
          </w:tcPr>
          <w:p>
            <w:pPr>
              <w:pStyle w:val="5"/>
              <w:snapToGrid w:val="0"/>
              <w:jc w:val="center"/>
              <w:rPr>
                <w:rFonts w:hAnsi="宋体"/>
                <w:bCs/>
                <w:color w:val="000000" w:themeColor="text1"/>
                <w:kern w:val="2"/>
                <w:sz w:val="21"/>
                <w:szCs w:val="24"/>
                <w:highlight w:val="none"/>
              </w:rPr>
            </w:pPr>
          </w:p>
        </w:tc>
        <w:tc>
          <w:tcPr>
            <w:tcW w:w="1267" w:type="dxa"/>
            <w:vAlign w:val="center"/>
          </w:tcPr>
          <w:p>
            <w:pPr>
              <w:pStyle w:val="5"/>
              <w:snapToGrid w:val="0"/>
              <w:jc w:val="center"/>
              <w:rPr>
                <w:rFonts w:hAnsi="宋体"/>
                <w:bCs/>
                <w:color w:val="000000" w:themeColor="text1"/>
                <w:kern w:val="2"/>
                <w:sz w:val="21"/>
                <w:szCs w:val="24"/>
                <w:highlight w:val="none"/>
              </w:rPr>
            </w:pPr>
          </w:p>
        </w:tc>
        <w:tc>
          <w:tcPr>
            <w:tcW w:w="1117" w:type="dxa"/>
            <w:vAlign w:val="center"/>
          </w:tcPr>
          <w:p>
            <w:pPr>
              <w:pStyle w:val="5"/>
              <w:snapToGrid w:val="0"/>
              <w:jc w:val="center"/>
              <w:rPr>
                <w:rFonts w:hAnsi="宋体"/>
                <w:bCs/>
                <w:color w:val="000000" w:themeColor="text1"/>
                <w:kern w:val="2"/>
                <w:sz w:val="21"/>
                <w:szCs w:val="24"/>
                <w:highlight w:val="none"/>
              </w:rPr>
            </w:pPr>
          </w:p>
        </w:tc>
        <w:tc>
          <w:tcPr>
            <w:tcW w:w="1400" w:type="dxa"/>
            <w:vAlign w:val="center"/>
          </w:tcPr>
          <w:p>
            <w:pPr>
              <w:pStyle w:val="5"/>
              <w:snapToGrid w:val="0"/>
              <w:jc w:val="center"/>
              <w:rPr>
                <w:rFonts w:hAnsi="宋体"/>
                <w:bCs/>
                <w:color w:val="000000" w:themeColor="text1"/>
                <w:kern w:val="2"/>
                <w:sz w:val="21"/>
                <w:szCs w:val="24"/>
                <w:highlight w:val="none"/>
              </w:rPr>
            </w:pPr>
          </w:p>
        </w:tc>
        <w:tc>
          <w:tcPr>
            <w:tcW w:w="1233" w:type="dxa"/>
            <w:vAlign w:val="center"/>
          </w:tcPr>
          <w:p>
            <w:pPr>
              <w:pStyle w:val="5"/>
              <w:snapToGrid w:val="0"/>
              <w:jc w:val="center"/>
              <w:rPr>
                <w:rFonts w:hAnsi="宋体"/>
                <w:bCs/>
                <w:color w:val="000000" w:themeColor="text1"/>
                <w:kern w:val="2"/>
                <w:sz w:val="21"/>
                <w:szCs w:val="24"/>
                <w:highlight w:val="none"/>
              </w:rPr>
            </w:pPr>
          </w:p>
        </w:tc>
        <w:tc>
          <w:tcPr>
            <w:tcW w:w="1183" w:type="dxa"/>
            <w:vAlign w:val="center"/>
          </w:tcPr>
          <w:p>
            <w:pPr>
              <w:pStyle w:val="5"/>
              <w:snapToGrid w:val="0"/>
              <w:jc w:val="center"/>
              <w:rPr>
                <w:rFonts w:hAnsi="宋体"/>
                <w:bCs/>
                <w:color w:val="000000" w:themeColor="text1"/>
                <w:kern w:val="2"/>
                <w:sz w:val="21"/>
                <w:szCs w:val="24"/>
                <w:highlight w:val="none"/>
              </w:rPr>
            </w:pPr>
          </w:p>
        </w:tc>
        <w:tc>
          <w:tcPr>
            <w:tcW w:w="1220" w:type="dxa"/>
            <w:vAlign w:val="center"/>
          </w:tcPr>
          <w:p>
            <w:pPr>
              <w:pStyle w:val="5"/>
              <w:snapToGrid w:val="0"/>
              <w:jc w:val="center"/>
              <w:rPr>
                <w:rFonts w:hAnsi="宋体"/>
                <w:bCs/>
                <w:color w:val="000000" w:themeColor="text1"/>
                <w:kern w:val="2"/>
                <w:sz w:val="21"/>
                <w:szCs w:val="24"/>
                <w:highlight w:val="none"/>
              </w:rPr>
            </w:pPr>
          </w:p>
        </w:tc>
        <w:tc>
          <w:tcPr>
            <w:tcW w:w="817" w:type="dxa"/>
            <w:vAlign w:val="center"/>
          </w:tcPr>
          <w:p>
            <w:pPr>
              <w:pStyle w:val="5"/>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rPr>
            </w:pPr>
          </w:p>
        </w:tc>
        <w:tc>
          <w:tcPr>
            <w:tcW w:w="1215" w:type="dxa"/>
            <w:vAlign w:val="center"/>
          </w:tcPr>
          <w:p>
            <w:pPr>
              <w:pStyle w:val="5"/>
              <w:snapToGrid w:val="0"/>
              <w:jc w:val="center"/>
              <w:rPr>
                <w:rFonts w:hAnsi="宋体"/>
                <w:bCs/>
                <w:color w:val="000000" w:themeColor="text1"/>
                <w:kern w:val="2"/>
                <w:sz w:val="21"/>
                <w:szCs w:val="24"/>
                <w:highlight w:val="none"/>
              </w:rPr>
            </w:pPr>
          </w:p>
        </w:tc>
        <w:tc>
          <w:tcPr>
            <w:tcW w:w="1267" w:type="dxa"/>
            <w:vAlign w:val="center"/>
          </w:tcPr>
          <w:p>
            <w:pPr>
              <w:pStyle w:val="5"/>
              <w:snapToGrid w:val="0"/>
              <w:jc w:val="center"/>
              <w:rPr>
                <w:rFonts w:hAnsi="宋体"/>
                <w:bCs/>
                <w:color w:val="000000" w:themeColor="text1"/>
                <w:kern w:val="2"/>
                <w:sz w:val="21"/>
                <w:szCs w:val="24"/>
                <w:highlight w:val="none"/>
              </w:rPr>
            </w:pPr>
          </w:p>
        </w:tc>
        <w:tc>
          <w:tcPr>
            <w:tcW w:w="1117" w:type="dxa"/>
            <w:vAlign w:val="center"/>
          </w:tcPr>
          <w:p>
            <w:pPr>
              <w:pStyle w:val="5"/>
              <w:snapToGrid w:val="0"/>
              <w:jc w:val="center"/>
              <w:rPr>
                <w:rFonts w:hAnsi="宋体"/>
                <w:bCs/>
                <w:color w:val="000000" w:themeColor="text1"/>
                <w:kern w:val="2"/>
                <w:sz w:val="21"/>
                <w:szCs w:val="24"/>
                <w:highlight w:val="none"/>
              </w:rPr>
            </w:pPr>
          </w:p>
        </w:tc>
        <w:tc>
          <w:tcPr>
            <w:tcW w:w="1400" w:type="dxa"/>
            <w:vAlign w:val="center"/>
          </w:tcPr>
          <w:p>
            <w:pPr>
              <w:pStyle w:val="5"/>
              <w:snapToGrid w:val="0"/>
              <w:jc w:val="center"/>
              <w:rPr>
                <w:rFonts w:hAnsi="宋体"/>
                <w:bCs/>
                <w:color w:val="000000" w:themeColor="text1"/>
                <w:kern w:val="2"/>
                <w:sz w:val="21"/>
                <w:szCs w:val="24"/>
                <w:highlight w:val="none"/>
              </w:rPr>
            </w:pPr>
          </w:p>
        </w:tc>
        <w:tc>
          <w:tcPr>
            <w:tcW w:w="1233" w:type="dxa"/>
            <w:vAlign w:val="center"/>
          </w:tcPr>
          <w:p>
            <w:pPr>
              <w:pStyle w:val="5"/>
              <w:snapToGrid w:val="0"/>
              <w:jc w:val="center"/>
              <w:rPr>
                <w:rFonts w:hAnsi="宋体"/>
                <w:bCs/>
                <w:color w:val="000000" w:themeColor="text1"/>
                <w:kern w:val="2"/>
                <w:sz w:val="21"/>
                <w:szCs w:val="24"/>
                <w:highlight w:val="none"/>
              </w:rPr>
            </w:pPr>
          </w:p>
        </w:tc>
        <w:tc>
          <w:tcPr>
            <w:tcW w:w="1183" w:type="dxa"/>
            <w:vAlign w:val="center"/>
          </w:tcPr>
          <w:p>
            <w:pPr>
              <w:pStyle w:val="5"/>
              <w:snapToGrid w:val="0"/>
              <w:jc w:val="center"/>
              <w:rPr>
                <w:rFonts w:hAnsi="宋体"/>
                <w:bCs/>
                <w:color w:val="000000" w:themeColor="text1"/>
                <w:kern w:val="2"/>
                <w:sz w:val="21"/>
                <w:szCs w:val="24"/>
                <w:highlight w:val="none"/>
              </w:rPr>
            </w:pPr>
          </w:p>
        </w:tc>
        <w:tc>
          <w:tcPr>
            <w:tcW w:w="1220" w:type="dxa"/>
            <w:vAlign w:val="center"/>
          </w:tcPr>
          <w:p>
            <w:pPr>
              <w:pStyle w:val="5"/>
              <w:snapToGrid w:val="0"/>
              <w:jc w:val="center"/>
              <w:rPr>
                <w:rFonts w:hAnsi="宋体"/>
                <w:bCs/>
                <w:color w:val="000000" w:themeColor="text1"/>
                <w:kern w:val="2"/>
                <w:sz w:val="21"/>
                <w:szCs w:val="24"/>
                <w:highlight w:val="none"/>
              </w:rPr>
            </w:pPr>
          </w:p>
        </w:tc>
        <w:tc>
          <w:tcPr>
            <w:tcW w:w="817" w:type="dxa"/>
            <w:vAlign w:val="center"/>
          </w:tcPr>
          <w:p>
            <w:pPr>
              <w:pStyle w:val="5"/>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rPr>
            </w:pPr>
          </w:p>
        </w:tc>
        <w:tc>
          <w:tcPr>
            <w:tcW w:w="1215" w:type="dxa"/>
            <w:vAlign w:val="center"/>
          </w:tcPr>
          <w:p>
            <w:pPr>
              <w:pStyle w:val="5"/>
              <w:snapToGrid w:val="0"/>
              <w:jc w:val="center"/>
              <w:rPr>
                <w:rFonts w:hAnsi="宋体"/>
                <w:bCs/>
                <w:color w:val="000000" w:themeColor="text1"/>
                <w:kern w:val="2"/>
                <w:sz w:val="21"/>
                <w:szCs w:val="24"/>
                <w:highlight w:val="none"/>
              </w:rPr>
            </w:pPr>
          </w:p>
        </w:tc>
        <w:tc>
          <w:tcPr>
            <w:tcW w:w="1267" w:type="dxa"/>
            <w:vAlign w:val="center"/>
          </w:tcPr>
          <w:p>
            <w:pPr>
              <w:pStyle w:val="5"/>
              <w:snapToGrid w:val="0"/>
              <w:jc w:val="center"/>
              <w:rPr>
                <w:rFonts w:hAnsi="宋体"/>
                <w:bCs/>
                <w:color w:val="000000" w:themeColor="text1"/>
                <w:kern w:val="2"/>
                <w:sz w:val="21"/>
                <w:szCs w:val="24"/>
                <w:highlight w:val="none"/>
              </w:rPr>
            </w:pPr>
          </w:p>
        </w:tc>
        <w:tc>
          <w:tcPr>
            <w:tcW w:w="1117" w:type="dxa"/>
            <w:vAlign w:val="center"/>
          </w:tcPr>
          <w:p>
            <w:pPr>
              <w:pStyle w:val="5"/>
              <w:snapToGrid w:val="0"/>
              <w:jc w:val="center"/>
              <w:rPr>
                <w:rFonts w:hAnsi="宋体"/>
                <w:bCs/>
                <w:color w:val="000000" w:themeColor="text1"/>
                <w:kern w:val="2"/>
                <w:sz w:val="21"/>
                <w:szCs w:val="24"/>
                <w:highlight w:val="none"/>
              </w:rPr>
            </w:pPr>
          </w:p>
        </w:tc>
        <w:tc>
          <w:tcPr>
            <w:tcW w:w="1400" w:type="dxa"/>
            <w:vAlign w:val="center"/>
          </w:tcPr>
          <w:p>
            <w:pPr>
              <w:pStyle w:val="5"/>
              <w:snapToGrid w:val="0"/>
              <w:jc w:val="center"/>
              <w:rPr>
                <w:rFonts w:hAnsi="宋体"/>
                <w:bCs/>
                <w:color w:val="000000" w:themeColor="text1"/>
                <w:kern w:val="2"/>
                <w:sz w:val="21"/>
                <w:szCs w:val="24"/>
                <w:highlight w:val="none"/>
              </w:rPr>
            </w:pPr>
          </w:p>
        </w:tc>
        <w:tc>
          <w:tcPr>
            <w:tcW w:w="1233" w:type="dxa"/>
            <w:vAlign w:val="center"/>
          </w:tcPr>
          <w:p>
            <w:pPr>
              <w:pStyle w:val="5"/>
              <w:snapToGrid w:val="0"/>
              <w:jc w:val="center"/>
              <w:rPr>
                <w:rFonts w:hAnsi="宋体"/>
                <w:bCs/>
                <w:color w:val="000000" w:themeColor="text1"/>
                <w:kern w:val="2"/>
                <w:sz w:val="21"/>
                <w:szCs w:val="24"/>
                <w:highlight w:val="none"/>
              </w:rPr>
            </w:pPr>
          </w:p>
        </w:tc>
        <w:tc>
          <w:tcPr>
            <w:tcW w:w="1183" w:type="dxa"/>
            <w:vAlign w:val="center"/>
          </w:tcPr>
          <w:p>
            <w:pPr>
              <w:pStyle w:val="5"/>
              <w:snapToGrid w:val="0"/>
              <w:jc w:val="center"/>
              <w:rPr>
                <w:rFonts w:hAnsi="宋体"/>
                <w:bCs/>
                <w:color w:val="000000" w:themeColor="text1"/>
                <w:kern w:val="2"/>
                <w:sz w:val="21"/>
                <w:szCs w:val="24"/>
                <w:highlight w:val="none"/>
              </w:rPr>
            </w:pPr>
          </w:p>
        </w:tc>
        <w:tc>
          <w:tcPr>
            <w:tcW w:w="1220" w:type="dxa"/>
            <w:vAlign w:val="center"/>
          </w:tcPr>
          <w:p>
            <w:pPr>
              <w:pStyle w:val="5"/>
              <w:snapToGrid w:val="0"/>
              <w:jc w:val="center"/>
              <w:rPr>
                <w:rFonts w:hAnsi="宋体"/>
                <w:bCs/>
                <w:color w:val="000000" w:themeColor="text1"/>
                <w:kern w:val="2"/>
                <w:sz w:val="21"/>
                <w:szCs w:val="24"/>
                <w:highlight w:val="none"/>
              </w:rPr>
            </w:pPr>
          </w:p>
        </w:tc>
        <w:tc>
          <w:tcPr>
            <w:tcW w:w="817" w:type="dxa"/>
            <w:vAlign w:val="center"/>
          </w:tcPr>
          <w:p>
            <w:pPr>
              <w:pStyle w:val="5"/>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rPr>
            </w:pPr>
          </w:p>
        </w:tc>
        <w:tc>
          <w:tcPr>
            <w:tcW w:w="1215" w:type="dxa"/>
            <w:vAlign w:val="center"/>
          </w:tcPr>
          <w:p>
            <w:pPr>
              <w:pStyle w:val="5"/>
              <w:snapToGrid w:val="0"/>
              <w:jc w:val="center"/>
              <w:rPr>
                <w:rFonts w:hAnsi="宋体"/>
                <w:bCs/>
                <w:color w:val="000000" w:themeColor="text1"/>
                <w:kern w:val="2"/>
                <w:sz w:val="21"/>
                <w:szCs w:val="24"/>
                <w:highlight w:val="none"/>
              </w:rPr>
            </w:pPr>
          </w:p>
        </w:tc>
        <w:tc>
          <w:tcPr>
            <w:tcW w:w="1267" w:type="dxa"/>
            <w:vAlign w:val="center"/>
          </w:tcPr>
          <w:p>
            <w:pPr>
              <w:pStyle w:val="5"/>
              <w:snapToGrid w:val="0"/>
              <w:jc w:val="center"/>
              <w:rPr>
                <w:rFonts w:hAnsi="宋体"/>
                <w:bCs/>
                <w:color w:val="000000" w:themeColor="text1"/>
                <w:kern w:val="2"/>
                <w:sz w:val="21"/>
                <w:szCs w:val="24"/>
                <w:highlight w:val="none"/>
              </w:rPr>
            </w:pPr>
          </w:p>
        </w:tc>
        <w:tc>
          <w:tcPr>
            <w:tcW w:w="1117" w:type="dxa"/>
            <w:vAlign w:val="center"/>
          </w:tcPr>
          <w:p>
            <w:pPr>
              <w:pStyle w:val="5"/>
              <w:snapToGrid w:val="0"/>
              <w:jc w:val="center"/>
              <w:rPr>
                <w:rFonts w:hAnsi="宋体"/>
                <w:bCs/>
                <w:color w:val="000000" w:themeColor="text1"/>
                <w:kern w:val="2"/>
                <w:sz w:val="21"/>
                <w:szCs w:val="24"/>
                <w:highlight w:val="none"/>
              </w:rPr>
            </w:pPr>
          </w:p>
        </w:tc>
        <w:tc>
          <w:tcPr>
            <w:tcW w:w="1400" w:type="dxa"/>
            <w:vAlign w:val="center"/>
          </w:tcPr>
          <w:p>
            <w:pPr>
              <w:pStyle w:val="5"/>
              <w:snapToGrid w:val="0"/>
              <w:jc w:val="center"/>
              <w:rPr>
                <w:rFonts w:hAnsi="宋体"/>
                <w:bCs/>
                <w:color w:val="000000" w:themeColor="text1"/>
                <w:kern w:val="2"/>
                <w:sz w:val="21"/>
                <w:szCs w:val="24"/>
                <w:highlight w:val="none"/>
              </w:rPr>
            </w:pPr>
          </w:p>
        </w:tc>
        <w:tc>
          <w:tcPr>
            <w:tcW w:w="1233" w:type="dxa"/>
            <w:vAlign w:val="center"/>
          </w:tcPr>
          <w:p>
            <w:pPr>
              <w:pStyle w:val="5"/>
              <w:snapToGrid w:val="0"/>
              <w:jc w:val="center"/>
              <w:rPr>
                <w:rFonts w:hAnsi="宋体"/>
                <w:bCs/>
                <w:color w:val="000000" w:themeColor="text1"/>
                <w:kern w:val="2"/>
                <w:sz w:val="21"/>
                <w:szCs w:val="24"/>
                <w:highlight w:val="none"/>
              </w:rPr>
            </w:pPr>
          </w:p>
        </w:tc>
        <w:tc>
          <w:tcPr>
            <w:tcW w:w="1183" w:type="dxa"/>
            <w:vAlign w:val="center"/>
          </w:tcPr>
          <w:p>
            <w:pPr>
              <w:pStyle w:val="5"/>
              <w:snapToGrid w:val="0"/>
              <w:jc w:val="center"/>
              <w:rPr>
                <w:rFonts w:hAnsi="宋体"/>
                <w:bCs/>
                <w:color w:val="000000" w:themeColor="text1"/>
                <w:kern w:val="2"/>
                <w:sz w:val="21"/>
                <w:szCs w:val="24"/>
                <w:highlight w:val="none"/>
              </w:rPr>
            </w:pPr>
          </w:p>
        </w:tc>
        <w:tc>
          <w:tcPr>
            <w:tcW w:w="1220" w:type="dxa"/>
            <w:vAlign w:val="center"/>
          </w:tcPr>
          <w:p>
            <w:pPr>
              <w:pStyle w:val="5"/>
              <w:snapToGrid w:val="0"/>
              <w:jc w:val="center"/>
              <w:rPr>
                <w:rFonts w:hAnsi="宋体"/>
                <w:bCs/>
                <w:color w:val="000000" w:themeColor="text1"/>
                <w:kern w:val="2"/>
                <w:sz w:val="21"/>
                <w:szCs w:val="24"/>
                <w:highlight w:val="none"/>
              </w:rPr>
            </w:pPr>
          </w:p>
        </w:tc>
        <w:tc>
          <w:tcPr>
            <w:tcW w:w="817" w:type="dxa"/>
            <w:vAlign w:val="center"/>
          </w:tcPr>
          <w:p>
            <w:pPr>
              <w:pStyle w:val="5"/>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rPr>
            </w:pPr>
          </w:p>
        </w:tc>
        <w:tc>
          <w:tcPr>
            <w:tcW w:w="1215" w:type="dxa"/>
            <w:vAlign w:val="center"/>
          </w:tcPr>
          <w:p>
            <w:pPr>
              <w:pStyle w:val="5"/>
              <w:snapToGrid w:val="0"/>
              <w:jc w:val="center"/>
              <w:rPr>
                <w:rFonts w:hAnsi="宋体"/>
                <w:bCs/>
                <w:color w:val="000000" w:themeColor="text1"/>
                <w:kern w:val="2"/>
                <w:sz w:val="21"/>
                <w:szCs w:val="24"/>
                <w:highlight w:val="none"/>
              </w:rPr>
            </w:pPr>
          </w:p>
        </w:tc>
        <w:tc>
          <w:tcPr>
            <w:tcW w:w="1267" w:type="dxa"/>
            <w:vAlign w:val="center"/>
          </w:tcPr>
          <w:p>
            <w:pPr>
              <w:pStyle w:val="5"/>
              <w:snapToGrid w:val="0"/>
              <w:jc w:val="center"/>
              <w:rPr>
                <w:rFonts w:hAnsi="宋体"/>
                <w:bCs/>
                <w:color w:val="000000" w:themeColor="text1"/>
                <w:kern w:val="2"/>
                <w:sz w:val="21"/>
                <w:szCs w:val="24"/>
                <w:highlight w:val="none"/>
              </w:rPr>
            </w:pPr>
          </w:p>
        </w:tc>
        <w:tc>
          <w:tcPr>
            <w:tcW w:w="1117" w:type="dxa"/>
            <w:vAlign w:val="center"/>
          </w:tcPr>
          <w:p>
            <w:pPr>
              <w:pStyle w:val="5"/>
              <w:snapToGrid w:val="0"/>
              <w:jc w:val="center"/>
              <w:rPr>
                <w:rFonts w:hAnsi="宋体"/>
                <w:bCs/>
                <w:color w:val="000000" w:themeColor="text1"/>
                <w:kern w:val="2"/>
                <w:sz w:val="21"/>
                <w:szCs w:val="24"/>
                <w:highlight w:val="none"/>
              </w:rPr>
            </w:pPr>
          </w:p>
        </w:tc>
        <w:tc>
          <w:tcPr>
            <w:tcW w:w="1400" w:type="dxa"/>
            <w:vAlign w:val="center"/>
          </w:tcPr>
          <w:p>
            <w:pPr>
              <w:pStyle w:val="5"/>
              <w:snapToGrid w:val="0"/>
              <w:jc w:val="center"/>
              <w:rPr>
                <w:rFonts w:hAnsi="宋体"/>
                <w:bCs/>
                <w:color w:val="000000" w:themeColor="text1"/>
                <w:kern w:val="2"/>
                <w:sz w:val="21"/>
                <w:szCs w:val="24"/>
                <w:highlight w:val="none"/>
              </w:rPr>
            </w:pPr>
          </w:p>
        </w:tc>
        <w:tc>
          <w:tcPr>
            <w:tcW w:w="1233" w:type="dxa"/>
            <w:vAlign w:val="center"/>
          </w:tcPr>
          <w:p>
            <w:pPr>
              <w:pStyle w:val="5"/>
              <w:snapToGrid w:val="0"/>
              <w:jc w:val="center"/>
              <w:rPr>
                <w:rFonts w:hAnsi="宋体"/>
                <w:bCs/>
                <w:color w:val="000000" w:themeColor="text1"/>
                <w:kern w:val="2"/>
                <w:sz w:val="21"/>
                <w:szCs w:val="24"/>
                <w:highlight w:val="none"/>
              </w:rPr>
            </w:pPr>
          </w:p>
        </w:tc>
        <w:tc>
          <w:tcPr>
            <w:tcW w:w="1183" w:type="dxa"/>
            <w:vAlign w:val="center"/>
          </w:tcPr>
          <w:p>
            <w:pPr>
              <w:pStyle w:val="5"/>
              <w:snapToGrid w:val="0"/>
              <w:jc w:val="center"/>
              <w:rPr>
                <w:rFonts w:hAnsi="宋体"/>
                <w:bCs/>
                <w:color w:val="000000" w:themeColor="text1"/>
                <w:kern w:val="2"/>
                <w:sz w:val="21"/>
                <w:szCs w:val="24"/>
                <w:highlight w:val="none"/>
              </w:rPr>
            </w:pPr>
          </w:p>
        </w:tc>
        <w:tc>
          <w:tcPr>
            <w:tcW w:w="1220" w:type="dxa"/>
            <w:vAlign w:val="center"/>
          </w:tcPr>
          <w:p>
            <w:pPr>
              <w:pStyle w:val="5"/>
              <w:snapToGrid w:val="0"/>
              <w:jc w:val="center"/>
              <w:rPr>
                <w:rFonts w:hAnsi="宋体"/>
                <w:bCs/>
                <w:color w:val="000000" w:themeColor="text1"/>
                <w:kern w:val="2"/>
                <w:sz w:val="21"/>
                <w:szCs w:val="24"/>
                <w:highlight w:val="none"/>
              </w:rPr>
            </w:pPr>
          </w:p>
        </w:tc>
        <w:tc>
          <w:tcPr>
            <w:tcW w:w="817" w:type="dxa"/>
            <w:vAlign w:val="center"/>
          </w:tcPr>
          <w:p>
            <w:pPr>
              <w:pStyle w:val="5"/>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rPr>
            </w:pPr>
          </w:p>
        </w:tc>
        <w:tc>
          <w:tcPr>
            <w:tcW w:w="1215" w:type="dxa"/>
            <w:vAlign w:val="center"/>
          </w:tcPr>
          <w:p>
            <w:pPr>
              <w:pStyle w:val="5"/>
              <w:snapToGrid w:val="0"/>
              <w:jc w:val="center"/>
              <w:rPr>
                <w:rFonts w:hAnsi="宋体"/>
                <w:bCs/>
                <w:color w:val="000000" w:themeColor="text1"/>
                <w:kern w:val="2"/>
                <w:sz w:val="21"/>
                <w:szCs w:val="24"/>
                <w:highlight w:val="none"/>
              </w:rPr>
            </w:pPr>
          </w:p>
        </w:tc>
        <w:tc>
          <w:tcPr>
            <w:tcW w:w="1267" w:type="dxa"/>
            <w:vAlign w:val="center"/>
          </w:tcPr>
          <w:p>
            <w:pPr>
              <w:pStyle w:val="5"/>
              <w:snapToGrid w:val="0"/>
              <w:jc w:val="center"/>
              <w:rPr>
                <w:rFonts w:hAnsi="宋体"/>
                <w:bCs/>
                <w:color w:val="000000" w:themeColor="text1"/>
                <w:kern w:val="2"/>
                <w:sz w:val="21"/>
                <w:szCs w:val="24"/>
                <w:highlight w:val="none"/>
              </w:rPr>
            </w:pPr>
          </w:p>
        </w:tc>
        <w:tc>
          <w:tcPr>
            <w:tcW w:w="1117" w:type="dxa"/>
            <w:vAlign w:val="center"/>
          </w:tcPr>
          <w:p>
            <w:pPr>
              <w:pStyle w:val="5"/>
              <w:snapToGrid w:val="0"/>
              <w:jc w:val="center"/>
              <w:rPr>
                <w:rFonts w:hAnsi="宋体"/>
                <w:bCs/>
                <w:color w:val="000000" w:themeColor="text1"/>
                <w:kern w:val="2"/>
                <w:sz w:val="21"/>
                <w:szCs w:val="24"/>
                <w:highlight w:val="none"/>
              </w:rPr>
            </w:pPr>
          </w:p>
        </w:tc>
        <w:tc>
          <w:tcPr>
            <w:tcW w:w="1400" w:type="dxa"/>
            <w:vAlign w:val="center"/>
          </w:tcPr>
          <w:p>
            <w:pPr>
              <w:pStyle w:val="5"/>
              <w:snapToGrid w:val="0"/>
              <w:jc w:val="center"/>
              <w:rPr>
                <w:rFonts w:hAnsi="宋体"/>
                <w:bCs/>
                <w:color w:val="000000" w:themeColor="text1"/>
                <w:kern w:val="2"/>
                <w:sz w:val="21"/>
                <w:szCs w:val="24"/>
                <w:highlight w:val="none"/>
              </w:rPr>
            </w:pPr>
          </w:p>
        </w:tc>
        <w:tc>
          <w:tcPr>
            <w:tcW w:w="1233" w:type="dxa"/>
            <w:vAlign w:val="center"/>
          </w:tcPr>
          <w:p>
            <w:pPr>
              <w:pStyle w:val="5"/>
              <w:snapToGrid w:val="0"/>
              <w:jc w:val="center"/>
              <w:rPr>
                <w:rFonts w:hAnsi="宋体"/>
                <w:bCs/>
                <w:color w:val="000000" w:themeColor="text1"/>
                <w:kern w:val="2"/>
                <w:sz w:val="21"/>
                <w:szCs w:val="24"/>
                <w:highlight w:val="none"/>
              </w:rPr>
            </w:pPr>
          </w:p>
        </w:tc>
        <w:tc>
          <w:tcPr>
            <w:tcW w:w="1183" w:type="dxa"/>
            <w:vAlign w:val="center"/>
          </w:tcPr>
          <w:p>
            <w:pPr>
              <w:pStyle w:val="5"/>
              <w:snapToGrid w:val="0"/>
              <w:jc w:val="center"/>
              <w:rPr>
                <w:rFonts w:hAnsi="宋体"/>
                <w:bCs/>
                <w:color w:val="000000" w:themeColor="text1"/>
                <w:kern w:val="2"/>
                <w:sz w:val="21"/>
                <w:szCs w:val="24"/>
                <w:highlight w:val="none"/>
              </w:rPr>
            </w:pPr>
          </w:p>
        </w:tc>
        <w:tc>
          <w:tcPr>
            <w:tcW w:w="1220" w:type="dxa"/>
            <w:vAlign w:val="center"/>
          </w:tcPr>
          <w:p>
            <w:pPr>
              <w:pStyle w:val="5"/>
              <w:snapToGrid w:val="0"/>
              <w:jc w:val="center"/>
              <w:rPr>
                <w:rFonts w:hAnsi="宋体"/>
                <w:bCs/>
                <w:color w:val="000000" w:themeColor="text1"/>
                <w:kern w:val="2"/>
                <w:sz w:val="21"/>
                <w:szCs w:val="24"/>
                <w:highlight w:val="none"/>
              </w:rPr>
            </w:pPr>
          </w:p>
        </w:tc>
        <w:tc>
          <w:tcPr>
            <w:tcW w:w="817" w:type="dxa"/>
            <w:vAlign w:val="center"/>
          </w:tcPr>
          <w:p>
            <w:pPr>
              <w:pStyle w:val="5"/>
              <w:snapToGrid w:val="0"/>
              <w:jc w:val="center"/>
              <w:rPr>
                <w:rFonts w:hAnsi="宋体"/>
                <w:bCs/>
                <w:color w:val="000000" w:themeColor="text1"/>
                <w:kern w:val="2"/>
                <w:sz w:val="21"/>
                <w:szCs w:val="24"/>
                <w:highlight w:val="none"/>
              </w:rPr>
            </w:pPr>
          </w:p>
        </w:tc>
      </w:tr>
    </w:tbl>
    <w:p>
      <w:pPr>
        <w:pStyle w:val="5"/>
        <w:ind w:firstLine="0"/>
        <w:rPr>
          <w:rFonts w:hAnsi="宋体"/>
          <w:bCs/>
          <w:color w:val="000000" w:themeColor="text1"/>
          <w:sz w:val="21"/>
          <w:highlight w:val="none"/>
        </w:rPr>
      </w:pPr>
      <w:r>
        <w:rPr>
          <w:rFonts w:hint="eastAsia" w:hAnsi="宋体"/>
          <w:bCs/>
          <w:color w:val="000000" w:themeColor="text1"/>
          <w:sz w:val="21"/>
          <w:highlight w:val="none"/>
        </w:rPr>
        <w:t>注：如本表格式内容不能满足需要，投标人可自行划表填写，但必须体现以上内容。</w:t>
      </w:r>
    </w:p>
    <w:p>
      <w:pPr>
        <w:pStyle w:val="5"/>
        <w:ind w:firstLine="0"/>
        <w:rPr>
          <w:rFonts w:hAnsi="宋体"/>
          <w:bCs/>
          <w:color w:val="000000" w:themeColor="text1"/>
          <w:sz w:val="21"/>
          <w:highlight w:val="none"/>
        </w:rPr>
      </w:pPr>
    </w:p>
    <w:p>
      <w:pPr>
        <w:pStyle w:val="5"/>
        <w:ind w:firstLine="0"/>
        <w:rPr>
          <w:rFonts w:hAnsi="宋体"/>
          <w:bCs/>
          <w:color w:val="000000" w:themeColor="text1"/>
          <w:sz w:val="21"/>
          <w:highlight w:val="none"/>
        </w:rPr>
      </w:pPr>
    </w:p>
    <w:p>
      <w:pPr>
        <w:pStyle w:val="5"/>
        <w:ind w:firstLine="0"/>
        <w:rPr>
          <w:rFonts w:hAnsi="宋体"/>
          <w:bCs/>
          <w:color w:val="000000" w:themeColor="text1"/>
          <w:sz w:val="21"/>
          <w:highlight w:val="none"/>
        </w:rPr>
      </w:pPr>
    </w:p>
    <w:p>
      <w:pPr>
        <w:pStyle w:val="5"/>
        <w:ind w:firstLine="0"/>
        <w:rPr>
          <w:rFonts w:hAnsi="宋体"/>
          <w:bCs/>
          <w:color w:val="000000" w:themeColor="text1"/>
          <w:sz w:val="21"/>
          <w:highlight w:val="none"/>
        </w:rPr>
      </w:pPr>
    </w:p>
    <w:p>
      <w:pPr>
        <w:adjustRightInd w:val="0"/>
        <w:snapToGrid w:val="0"/>
        <w:spacing w:line="360" w:lineRule="auto"/>
        <w:rPr>
          <w:rFonts w:ascii="宋体" w:hAnsi="宋体"/>
          <w:bCs/>
          <w:color w:val="000000" w:themeColor="text1"/>
          <w:szCs w:val="21"/>
          <w:highlight w:val="none"/>
        </w:rPr>
      </w:pPr>
      <w:r>
        <w:rPr>
          <w:rFonts w:hint="eastAsia" w:ascii="宋体" w:hAnsi="宋体"/>
          <w:bCs/>
          <w:color w:val="000000" w:themeColor="text1"/>
          <w:szCs w:val="21"/>
          <w:highlight w:val="none"/>
        </w:rPr>
        <w:t xml:space="preserve">供应商法定代表人（负责人）或授权代理人（签字）：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w:t>
      </w:r>
    </w:p>
    <w:p>
      <w:pPr>
        <w:adjustRightInd w:val="0"/>
        <w:snapToGrid w:val="0"/>
        <w:spacing w:line="360" w:lineRule="auto"/>
        <w:rPr>
          <w:rFonts w:ascii="宋体" w:hAnsi="宋体"/>
          <w:bCs/>
          <w:color w:val="000000" w:themeColor="text1"/>
          <w:szCs w:val="21"/>
          <w:highlight w:val="none"/>
        </w:rPr>
      </w:pPr>
      <w:r>
        <w:rPr>
          <w:rFonts w:hint="eastAsia" w:ascii="宋体" w:hAnsi="宋体"/>
          <w:bCs/>
          <w:color w:val="000000" w:themeColor="text1"/>
          <w:szCs w:val="21"/>
          <w:highlight w:val="none"/>
        </w:rPr>
        <w:t>供应商名称（加盖公章）：</w:t>
      </w:r>
      <w:r>
        <w:rPr>
          <w:rFonts w:hint="eastAsia" w:ascii="宋体" w:hAnsi="宋体"/>
          <w:bCs/>
          <w:color w:val="000000" w:themeColor="text1"/>
          <w:szCs w:val="21"/>
          <w:highlight w:val="none"/>
          <w:u w:val="single"/>
        </w:rPr>
        <w:t xml:space="preserve">                                       </w:t>
      </w:r>
      <w:r>
        <w:rPr>
          <w:rFonts w:ascii="宋体" w:hAnsi="宋体"/>
          <w:bCs/>
          <w:color w:val="000000" w:themeColor="text1"/>
          <w:szCs w:val="21"/>
          <w:highlight w:val="none"/>
        </w:rPr>
        <w:t xml:space="preserve"> </w:t>
      </w:r>
    </w:p>
    <w:p>
      <w:pPr>
        <w:pStyle w:val="5"/>
        <w:ind w:firstLine="0"/>
        <w:rPr>
          <w:rFonts w:hAnsi="宋体"/>
          <w:bCs/>
          <w:color w:val="000000" w:themeColor="text1"/>
          <w:sz w:val="21"/>
          <w:szCs w:val="21"/>
          <w:highlight w:val="none"/>
        </w:rPr>
      </w:pPr>
      <w:r>
        <w:rPr>
          <w:rFonts w:hint="eastAsia" w:hAnsi="宋体"/>
          <w:bCs/>
          <w:color w:val="000000" w:themeColor="text1"/>
          <w:sz w:val="21"/>
          <w:szCs w:val="21"/>
          <w:highlight w:val="none"/>
        </w:rPr>
        <w:t>日期：</w:t>
      </w:r>
      <w:r>
        <w:rPr>
          <w:rFonts w:hAnsi="宋体"/>
          <w:bCs/>
          <w:color w:val="000000" w:themeColor="text1"/>
          <w:sz w:val="21"/>
          <w:szCs w:val="21"/>
          <w:highlight w:val="none"/>
          <w:u w:val="single"/>
        </w:rPr>
        <w:t xml:space="preserve">    </w:t>
      </w:r>
      <w:r>
        <w:rPr>
          <w:rFonts w:hint="eastAsia" w:hAnsi="宋体"/>
          <w:bCs/>
          <w:color w:val="000000" w:themeColor="text1"/>
          <w:sz w:val="21"/>
          <w:szCs w:val="21"/>
          <w:highlight w:val="none"/>
          <w:u w:val="single"/>
        </w:rPr>
        <w:t xml:space="preserve">  </w:t>
      </w:r>
      <w:r>
        <w:rPr>
          <w:rFonts w:hAnsi="宋体"/>
          <w:bCs/>
          <w:color w:val="000000" w:themeColor="text1"/>
          <w:sz w:val="21"/>
          <w:szCs w:val="21"/>
          <w:highlight w:val="none"/>
          <w:u w:val="single"/>
        </w:rPr>
        <w:t xml:space="preserve"> </w:t>
      </w:r>
      <w:r>
        <w:rPr>
          <w:rFonts w:hAnsi="宋体"/>
          <w:bCs/>
          <w:color w:val="000000" w:themeColor="text1"/>
          <w:sz w:val="21"/>
          <w:szCs w:val="21"/>
          <w:highlight w:val="none"/>
        </w:rPr>
        <w:t xml:space="preserve"> </w:t>
      </w:r>
      <w:r>
        <w:rPr>
          <w:rFonts w:hint="eastAsia" w:hAnsi="宋体"/>
          <w:bCs/>
          <w:color w:val="000000" w:themeColor="text1"/>
          <w:sz w:val="21"/>
          <w:szCs w:val="21"/>
          <w:highlight w:val="none"/>
        </w:rPr>
        <w:t>年</w:t>
      </w:r>
      <w:r>
        <w:rPr>
          <w:rFonts w:hAnsi="宋体"/>
          <w:bCs/>
          <w:color w:val="000000" w:themeColor="text1"/>
          <w:sz w:val="21"/>
          <w:szCs w:val="21"/>
          <w:highlight w:val="none"/>
          <w:u w:val="single"/>
        </w:rPr>
        <w:t xml:space="preserve">     </w:t>
      </w:r>
      <w:r>
        <w:rPr>
          <w:rFonts w:hint="eastAsia" w:hAnsi="宋体"/>
          <w:bCs/>
          <w:color w:val="000000" w:themeColor="text1"/>
          <w:sz w:val="21"/>
          <w:szCs w:val="21"/>
          <w:highlight w:val="none"/>
        </w:rPr>
        <w:t>月</w:t>
      </w:r>
      <w:r>
        <w:rPr>
          <w:rFonts w:hAnsi="宋体"/>
          <w:bCs/>
          <w:color w:val="000000" w:themeColor="text1"/>
          <w:sz w:val="21"/>
          <w:szCs w:val="21"/>
          <w:highlight w:val="none"/>
        </w:rPr>
        <w:t xml:space="preserve"> </w:t>
      </w:r>
      <w:r>
        <w:rPr>
          <w:rFonts w:hAnsi="宋体"/>
          <w:bCs/>
          <w:color w:val="000000" w:themeColor="text1"/>
          <w:sz w:val="21"/>
          <w:szCs w:val="21"/>
          <w:highlight w:val="none"/>
          <w:u w:val="single"/>
        </w:rPr>
        <w:t xml:space="preserve">    </w:t>
      </w:r>
      <w:r>
        <w:rPr>
          <w:rFonts w:hint="eastAsia" w:hAnsi="宋体"/>
          <w:bCs/>
          <w:color w:val="000000" w:themeColor="text1"/>
          <w:sz w:val="21"/>
          <w:szCs w:val="21"/>
          <w:highlight w:val="none"/>
        </w:rPr>
        <w:t>日</w:t>
      </w:r>
    </w:p>
    <w:p>
      <w:pPr>
        <w:pStyle w:val="5"/>
        <w:ind w:firstLine="0"/>
        <w:rPr>
          <w:rFonts w:hAnsi="宋体"/>
          <w:bCs/>
          <w:color w:val="000000" w:themeColor="text1"/>
          <w:sz w:val="21"/>
          <w:szCs w:val="21"/>
          <w:highlight w:val="none"/>
        </w:rPr>
      </w:pPr>
    </w:p>
    <w:p>
      <w:pPr>
        <w:pStyle w:val="5"/>
        <w:ind w:firstLine="0"/>
        <w:rPr>
          <w:rFonts w:hAnsi="宋体"/>
          <w:bCs/>
          <w:color w:val="000000" w:themeColor="text1"/>
          <w:sz w:val="21"/>
          <w:szCs w:val="21"/>
          <w:highlight w:val="none"/>
        </w:rPr>
      </w:pPr>
    </w:p>
    <w:p>
      <w:pPr>
        <w:pStyle w:val="5"/>
        <w:ind w:firstLine="0"/>
        <w:rPr>
          <w:rFonts w:hAnsi="宋体"/>
          <w:bCs/>
          <w:color w:val="000000" w:themeColor="text1"/>
          <w:sz w:val="21"/>
          <w:szCs w:val="21"/>
          <w:highlight w:val="none"/>
        </w:rPr>
      </w:pPr>
    </w:p>
    <w:p>
      <w:pPr>
        <w:pStyle w:val="5"/>
        <w:ind w:firstLine="0"/>
        <w:rPr>
          <w:rFonts w:hAnsi="宋体"/>
          <w:bCs/>
          <w:color w:val="000000" w:themeColor="text1"/>
          <w:sz w:val="21"/>
          <w:szCs w:val="21"/>
          <w:highlight w:val="none"/>
        </w:rPr>
      </w:pPr>
    </w:p>
    <w:p>
      <w:pPr>
        <w:pStyle w:val="5"/>
        <w:ind w:firstLine="0"/>
        <w:rPr>
          <w:rFonts w:hAnsi="宋体"/>
          <w:bCs/>
          <w:color w:val="000000" w:themeColor="text1"/>
          <w:sz w:val="21"/>
          <w:szCs w:val="21"/>
          <w:highlight w:val="none"/>
        </w:rPr>
      </w:pPr>
    </w:p>
    <w:p>
      <w:pPr>
        <w:pStyle w:val="5"/>
        <w:ind w:firstLine="0"/>
        <w:rPr>
          <w:rFonts w:hAnsi="宋体"/>
          <w:bCs/>
          <w:color w:val="000000" w:themeColor="text1"/>
          <w:sz w:val="21"/>
          <w:szCs w:val="21"/>
          <w:highlight w:val="none"/>
        </w:rPr>
      </w:pPr>
    </w:p>
    <w:p>
      <w:pPr>
        <w:pStyle w:val="5"/>
        <w:ind w:firstLine="0"/>
        <w:rPr>
          <w:rFonts w:hAnsi="宋体"/>
          <w:bCs/>
          <w:color w:val="000000" w:themeColor="text1"/>
          <w:sz w:val="21"/>
          <w:szCs w:val="21"/>
          <w:highlight w:val="none"/>
        </w:rPr>
      </w:pPr>
    </w:p>
    <w:p>
      <w:pPr>
        <w:pStyle w:val="5"/>
        <w:ind w:firstLine="0"/>
        <w:rPr>
          <w:rFonts w:hAnsi="宋体"/>
          <w:bCs/>
          <w:color w:val="000000" w:themeColor="text1"/>
          <w:sz w:val="21"/>
          <w:szCs w:val="21"/>
          <w:highlight w:val="none"/>
        </w:rPr>
      </w:pPr>
    </w:p>
    <w:p>
      <w:pPr>
        <w:pStyle w:val="5"/>
        <w:ind w:firstLine="0"/>
        <w:rPr>
          <w:rFonts w:hAnsi="宋体"/>
          <w:bCs/>
          <w:color w:val="000000" w:themeColor="text1"/>
          <w:sz w:val="21"/>
          <w:szCs w:val="21"/>
          <w:highlight w:val="none"/>
        </w:rPr>
      </w:pPr>
    </w:p>
    <w:p>
      <w:pPr>
        <w:pStyle w:val="5"/>
        <w:ind w:firstLine="0"/>
        <w:rPr>
          <w:rFonts w:hAnsi="宋体"/>
          <w:bCs/>
          <w:color w:val="000000" w:themeColor="text1"/>
          <w:sz w:val="21"/>
          <w:szCs w:val="21"/>
          <w:highlight w:val="none"/>
        </w:rPr>
      </w:pPr>
    </w:p>
    <w:p>
      <w:pPr>
        <w:pStyle w:val="3"/>
        <w:numPr>
          <w:ilvl w:val="0"/>
          <w:numId w:val="0"/>
        </w:numPr>
        <w:spacing w:line="400" w:lineRule="exact"/>
        <w:rPr>
          <w:rFonts w:hAnsi="黑体" w:cs="黑体"/>
          <w:color w:val="000000" w:themeColor="text1"/>
          <w:sz w:val="28"/>
          <w:szCs w:val="28"/>
          <w:highlight w:val="none"/>
        </w:rPr>
      </w:pPr>
      <w:bookmarkStart w:id="323" w:name="_Toc432695229"/>
      <w:bookmarkStart w:id="324" w:name="_Toc432682754"/>
      <w:bookmarkStart w:id="325" w:name="_Toc11866689"/>
      <w:bookmarkStart w:id="326" w:name="_Toc430771089"/>
      <w:bookmarkStart w:id="327" w:name="_Toc7149"/>
      <w:bookmarkStart w:id="328" w:name="_Toc4212"/>
      <w:bookmarkStart w:id="329" w:name="_Toc11866431"/>
      <w:bookmarkStart w:id="330" w:name="_Toc340677100"/>
      <w:bookmarkStart w:id="331" w:name="_Toc333237708"/>
      <w:bookmarkStart w:id="332" w:name="_Toc333935717"/>
      <w:bookmarkStart w:id="333" w:name="_Toc342398160"/>
      <w:bookmarkStart w:id="334" w:name="_Toc340507472"/>
      <w:bookmarkStart w:id="335" w:name="_Toc332206739"/>
      <w:bookmarkStart w:id="336" w:name="_Toc339020125"/>
      <w:bookmarkStart w:id="337" w:name="_Toc345312627"/>
      <w:bookmarkStart w:id="338" w:name="_Toc102451601"/>
      <w:bookmarkStart w:id="339" w:name="_Toc343248448"/>
      <w:bookmarkStart w:id="340" w:name="_Toc336681965"/>
      <w:bookmarkStart w:id="341" w:name="_Toc341348370"/>
      <w:bookmarkStart w:id="342" w:name="_Toc332270377"/>
      <w:bookmarkStart w:id="343" w:name="_Toc340672899"/>
      <w:bookmarkStart w:id="344" w:name="_Toc337632388"/>
      <w:bookmarkStart w:id="345" w:name="_Toc365967105"/>
      <w:bookmarkStart w:id="346" w:name="_Toc333238664"/>
      <w:bookmarkStart w:id="347" w:name="_Toc339441117"/>
      <w:bookmarkStart w:id="348" w:name="_Toc365985211"/>
      <w:bookmarkStart w:id="349" w:name="_Toc342060405"/>
      <w:bookmarkStart w:id="350" w:name="_Toc339020263"/>
      <w:bookmarkStart w:id="351" w:name="_Toc331684072"/>
      <w:bookmarkStart w:id="352" w:name="_Toc339362330"/>
      <w:bookmarkStart w:id="353" w:name="_Toc342312473"/>
      <w:bookmarkStart w:id="354" w:name="_Toc343247130"/>
      <w:bookmarkStart w:id="355" w:name="_Toc366072562"/>
      <w:bookmarkStart w:id="356" w:name="_Toc343612950"/>
      <w:bookmarkStart w:id="357" w:name="_Toc331512931"/>
      <w:bookmarkStart w:id="358" w:name="_Toc350756480"/>
      <w:bookmarkStart w:id="359" w:name="_Toc350438779"/>
      <w:bookmarkStart w:id="360" w:name="_Toc333935376"/>
      <w:bookmarkStart w:id="361" w:name="_Toc330460016"/>
      <w:bookmarkStart w:id="362" w:name="_Toc339020045"/>
      <w:bookmarkStart w:id="363" w:name="_Toc339019919"/>
      <w:bookmarkStart w:id="364" w:name="_Toc342296791"/>
      <w:bookmarkStart w:id="365" w:name="_Toc336681610"/>
      <w:bookmarkStart w:id="366" w:name="_Toc333237819"/>
      <w:r>
        <w:rPr>
          <w:rFonts w:hint="eastAsia"/>
          <w:color w:val="000000" w:themeColor="text1"/>
          <w:sz w:val="28"/>
          <w:szCs w:val="28"/>
          <w:highlight w:val="none"/>
        </w:rPr>
        <w:t>附件</w:t>
      </w:r>
      <w:r>
        <w:rPr>
          <w:rFonts w:hint="eastAsia"/>
          <w:color w:val="000000" w:themeColor="text1"/>
          <w:sz w:val="28"/>
          <w:szCs w:val="28"/>
          <w:highlight w:val="none"/>
          <w:lang w:val="en-US" w:eastAsia="zh-CN"/>
        </w:rPr>
        <w:t>六</w:t>
      </w:r>
      <w:r>
        <w:rPr>
          <w:rFonts w:hint="eastAsia"/>
          <w:color w:val="000000" w:themeColor="text1"/>
          <w:sz w:val="28"/>
          <w:szCs w:val="28"/>
          <w:highlight w:val="none"/>
        </w:rPr>
        <w:t>：</w:t>
      </w:r>
      <w:r>
        <w:rPr>
          <w:rFonts w:hint="eastAsia" w:hAnsi="黑体" w:cs="黑体"/>
          <w:color w:val="000000" w:themeColor="text1"/>
          <w:sz w:val="28"/>
          <w:szCs w:val="28"/>
          <w:highlight w:val="none"/>
        </w:rPr>
        <w:t>中小微企业声明函</w:t>
      </w:r>
      <w:bookmarkEnd w:id="323"/>
      <w:bookmarkEnd w:id="324"/>
      <w:bookmarkEnd w:id="325"/>
      <w:bookmarkEnd w:id="326"/>
      <w:bookmarkEnd w:id="327"/>
      <w:bookmarkEnd w:id="328"/>
      <w:bookmarkEnd w:id="329"/>
    </w:p>
    <w:p>
      <w:pPr>
        <w:spacing w:line="440" w:lineRule="exact"/>
        <w:ind w:firstLine="420"/>
        <w:rPr>
          <w:rFonts w:ascii="宋体"/>
          <w:color w:val="000000" w:themeColor="text1"/>
          <w:highlight w:val="none"/>
        </w:rPr>
      </w:pPr>
      <w:r>
        <w:rPr>
          <w:rFonts w:hint="eastAsia" w:ascii="宋体" w:hAnsi="宋体" w:cs="宋体"/>
          <w:color w:val="000000" w:themeColor="text1"/>
          <w:highlight w:val="none"/>
        </w:rPr>
        <w:t>本公司郑重声明，根据</w:t>
      </w:r>
      <w:r>
        <w:rPr>
          <w:rFonts w:ascii="宋体" w:hAnsi="宋体"/>
          <w:color w:val="000000" w:themeColor="text1"/>
          <w:szCs w:val="21"/>
          <w:highlight w:val="none"/>
        </w:rPr>
        <w:t>《政府采购促进中小企业发展管理办法》（财库﹝2020﹞46 号）</w:t>
      </w:r>
      <w:r>
        <w:rPr>
          <w:rFonts w:hint="eastAsia" w:ascii="宋体" w:hAnsi="宋体" w:cs="宋体"/>
          <w:color w:val="000000" w:themeColor="text1"/>
          <w:highlight w:val="none"/>
        </w:rPr>
        <w:t>的规定，本公司为</w:t>
      </w:r>
      <w:r>
        <w:rPr>
          <w:rFonts w:ascii="宋体" w:hAnsi="宋体" w:cs="宋体"/>
          <w:color w:val="000000" w:themeColor="text1"/>
          <w:highlight w:val="none"/>
          <w:u w:val="single"/>
        </w:rPr>
        <w:t>______</w:t>
      </w:r>
      <w:r>
        <w:rPr>
          <w:rFonts w:hint="eastAsia" w:ascii="宋体" w:hAnsi="宋体" w:cs="宋体"/>
          <w:color w:val="000000" w:themeColor="text1"/>
          <w:highlight w:val="none"/>
        </w:rPr>
        <w:t>（请填写：中型、小型、微型）企业。即，本公司同时满足以下条件：</w:t>
      </w:r>
    </w:p>
    <w:p>
      <w:pPr>
        <w:spacing w:line="440" w:lineRule="exact"/>
        <w:ind w:firstLine="420"/>
        <w:rPr>
          <w:rFonts w:ascii="宋体"/>
          <w:color w:val="000000" w:themeColor="text1"/>
          <w:highlight w:val="none"/>
        </w:rPr>
      </w:pPr>
      <w:r>
        <w:rPr>
          <w:rFonts w:ascii="宋体" w:hAnsi="宋体" w:cs="宋体"/>
          <w:color w:val="000000" w:themeColor="text1"/>
          <w:highlight w:val="none"/>
        </w:rPr>
        <w:t xml:space="preserve"> 1.</w:t>
      </w:r>
      <w:r>
        <w:rPr>
          <w:rFonts w:hint="eastAsia" w:ascii="宋体" w:hAnsi="宋体" w:cs="宋体"/>
          <w:color w:val="000000" w:themeColor="text1"/>
          <w:highlight w:val="none"/>
        </w:rPr>
        <w:t>根据《工业和信息化部、国家统计局、国家发展和改革委员会、财政部关于印发中小企业划型标准规定的通知》（工信部联企业</w:t>
      </w:r>
      <w:r>
        <w:rPr>
          <w:rFonts w:ascii="宋体" w:hAnsi="宋体" w:cs="宋体"/>
          <w:color w:val="000000" w:themeColor="text1"/>
          <w:highlight w:val="none"/>
        </w:rPr>
        <w:t xml:space="preserve">[2011]300 </w:t>
      </w:r>
      <w:r>
        <w:rPr>
          <w:rFonts w:hint="eastAsia" w:ascii="宋体" w:hAnsi="宋体" w:cs="宋体"/>
          <w:color w:val="000000" w:themeColor="text1"/>
          <w:highlight w:val="none"/>
        </w:rPr>
        <w:t>号）规定的划分标准：第四条第</w:t>
      </w:r>
      <w:r>
        <w:rPr>
          <w:rFonts w:ascii="宋体" w:hAnsi="宋体" w:cs="宋体"/>
          <w:color w:val="000000" w:themeColor="text1"/>
          <w:highlight w:val="none"/>
          <w:u w:val="single"/>
        </w:rPr>
        <w:t>______</w:t>
      </w:r>
      <w:r>
        <w:rPr>
          <w:rFonts w:hint="eastAsia" w:ascii="宋体" w:hAnsi="宋体" w:cs="宋体"/>
          <w:color w:val="000000" w:themeColor="text1"/>
          <w:highlight w:val="none"/>
        </w:rPr>
        <w:t>项</w:t>
      </w:r>
      <w:r>
        <w:rPr>
          <w:rFonts w:ascii="宋体" w:hAnsi="宋体" w:cs="宋体"/>
          <w:color w:val="000000" w:themeColor="text1"/>
          <w:highlight w:val="none"/>
          <w:u w:val="single"/>
        </w:rPr>
        <w:t>_________</w:t>
      </w:r>
      <w:r>
        <w:rPr>
          <w:rFonts w:hint="eastAsia" w:ascii="宋体" w:hAnsi="宋体" w:cs="宋体"/>
          <w:color w:val="000000" w:themeColor="text1"/>
          <w:highlight w:val="none"/>
        </w:rPr>
        <w:t>行业，本公司（此处填写从业人员或营业收入的具体数据），为</w:t>
      </w:r>
      <w:r>
        <w:rPr>
          <w:rFonts w:ascii="宋体" w:hAnsi="宋体" w:cs="宋体"/>
          <w:color w:val="000000" w:themeColor="text1"/>
          <w:highlight w:val="none"/>
          <w:u w:val="single"/>
        </w:rPr>
        <w:t xml:space="preserve"> ______</w:t>
      </w:r>
      <w:r>
        <w:rPr>
          <w:rFonts w:hint="eastAsia" w:ascii="宋体" w:hAnsi="宋体" w:cs="宋体"/>
          <w:color w:val="000000" w:themeColor="text1"/>
          <w:highlight w:val="none"/>
        </w:rPr>
        <w:t>（请填写：中型、小型、微型）企业。</w:t>
      </w:r>
    </w:p>
    <w:p>
      <w:pPr>
        <w:spacing w:line="440" w:lineRule="exact"/>
        <w:rPr>
          <w:rFonts w:ascii="宋体"/>
          <w:color w:val="000000" w:themeColor="text1"/>
          <w:highlight w:val="none"/>
        </w:rPr>
      </w:pPr>
      <w:r>
        <w:rPr>
          <w:rFonts w:ascii="宋体" w:hAnsi="宋体" w:cs="宋体"/>
          <w:color w:val="000000" w:themeColor="text1"/>
          <w:highlight w:val="none"/>
        </w:rPr>
        <w:t xml:space="preserve">     2.</w:t>
      </w:r>
      <w:r>
        <w:rPr>
          <w:rFonts w:hint="eastAsia" w:ascii="宋体" w:hAnsi="宋体" w:cs="宋体"/>
          <w:color w:val="000000" w:themeColor="text1"/>
          <w:highlight w:val="none"/>
        </w:rPr>
        <w:t>本公司参加</w:t>
      </w:r>
      <w:r>
        <w:rPr>
          <w:rFonts w:hint="eastAsia" w:ascii="宋体" w:hAnsi="宋体"/>
          <w:color w:val="000000" w:themeColor="text1"/>
          <w:highlight w:val="none"/>
        </w:rPr>
        <w:t>（项目名称：）</w:t>
      </w:r>
      <w:r>
        <w:rPr>
          <w:rFonts w:hint="eastAsia" w:ascii="宋体" w:hAnsi="宋体" w:cs="宋体"/>
          <w:color w:val="000000" w:themeColor="text1"/>
          <w:highlight w:val="none"/>
        </w:rPr>
        <w:t>（项目编号：）采购活动提供本企业制造的货物，由本企业承担工程、提供服务，或者提供其他</w:t>
      </w:r>
      <w:r>
        <w:rPr>
          <w:rFonts w:ascii="宋体" w:hAnsi="宋体" w:cs="宋体"/>
          <w:color w:val="000000" w:themeColor="text1"/>
          <w:highlight w:val="none"/>
          <w:u w:val="single"/>
        </w:rPr>
        <w:t>______</w:t>
      </w:r>
      <w:r>
        <w:rPr>
          <w:rFonts w:hint="eastAsia" w:ascii="宋体" w:hAnsi="宋体" w:cs="宋体"/>
          <w:color w:val="000000" w:themeColor="text1"/>
          <w:highlight w:val="none"/>
        </w:rPr>
        <w:t>（请填写：中型、小型、微型）企业制造的货物。本条所称货物不包括使用大型企业注册商标的货物。本公司对上述声明的真实性负责。如有虚假，将依法承担相应责任。</w:t>
      </w:r>
    </w:p>
    <w:p>
      <w:pPr>
        <w:spacing w:line="440" w:lineRule="exact"/>
        <w:rPr>
          <w:rFonts w:ascii="宋体"/>
          <w:color w:val="000000" w:themeColor="text1"/>
          <w:highlight w:val="none"/>
        </w:rPr>
      </w:pPr>
      <w:r>
        <w:rPr>
          <w:rFonts w:hint="eastAsia" w:ascii="宋体" w:hAnsi="宋体" w:cs="宋体"/>
          <w:color w:val="000000" w:themeColor="text1"/>
          <w:highlight w:val="none"/>
        </w:rPr>
        <w:t>本公司对上述声明的真实性负责。如有虚假，将依法承担相应责任。</w:t>
      </w:r>
    </w:p>
    <w:p>
      <w:pPr>
        <w:spacing w:line="440" w:lineRule="exact"/>
        <w:rPr>
          <w:rFonts w:ascii="宋体"/>
          <w:color w:val="000000" w:themeColor="text1"/>
          <w:highlight w:val="none"/>
        </w:rPr>
      </w:pPr>
    </w:p>
    <w:p>
      <w:pPr>
        <w:spacing w:line="440" w:lineRule="exact"/>
        <w:rPr>
          <w:rFonts w:ascii="宋体"/>
          <w:color w:val="000000" w:themeColor="text1"/>
          <w:highlight w:val="none"/>
        </w:rPr>
      </w:pPr>
    </w:p>
    <w:p>
      <w:pPr>
        <w:spacing w:line="440" w:lineRule="exact"/>
        <w:rPr>
          <w:rFonts w:ascii="宋体"/>
          <w:color w:val="000000" w:themeColor="text1"/>
          <w:highlight w:val="none"/>
        </w:rPr>
      </w:pPr>
    </w:p>
    <w:p>
      <w:pPr>
        <w:adjustRightInd w:val="0"/>
        <w:snapToGrid w:val="0"/>
        <w:spacing w:line="360" w:lineRule="auto"/>
        <w:rPr>
          <w:rFonts w:ascii="宋体" w:hAnsi="宋体"/>
          <w:bCs/>
          <w:color w:val="000000" w:themeColor="text1"/>
          <w:szCs w:val="21"/>
          <w:highlight w:val="none"/>
        </w:rPr>
      </w:pPr>
      <w:r>
        <w:rPr>
          <w:rFonts w:hint="eastAsia" w:ascii="宋体" w:hAnsi="宋体"/>
          <w:bCs/>
          <w:color w:val="000000" w:themeColor="text1"/>
          <w:szCs w:val="21"/>
          <w:highlight w:val="none"/>
        </w:rPr>
        <w:t xml:space="preserve">供应商法定代表人（负责人）或授权代理人（签字）： </w:t>
      </w:r>
    </w:p>
    <w:p>
      <w:pPr>
        <w:adjustRightInd w:val="0"/>
        <w:snapToGrid w:val="0"/>
        <w:spacing w:line="360" w:lineRule="auto"/>
        <w:rPr>
          <w:rFonts w:ascii="宋体" w:hAnsi="宋体"/>
          <w:bCs/>
          <w:color w:val="000000" w:themeColor="text1"/>
          <w:szCs w:val="21"/>
          <w:highlight w:val="none"/>
        </w:rPr>
      </w:pPr>
      <w:r>
        <w:rPr>
          <w:rFonts w:hint="eastAsia" w:ascii="宋体" w:hAnsi="宋体"/>
          <w:bCs/>
          <w:color w:val="000000" w:themeColor="text1"/>
          <w:szCs w:val="21"/>
          <w:highlight w:val="none"/>
        </w:rPr>
        <w:t>供应商名称（加盖公章）：</w:t>
      </w:r>
    </w:p>
    <w:p>
      <w:pPr>
        <w:spacing w:line="440" w:lineRule="exact"/>
        <w:rPr>
          <w:rFonts w:ascii="宋体"/>
          <w:color w:val="000000" w:themeColor="text1"/>
          <w:highlight w:val="none"/>
        </w:rPr>
      </w:pPr>
      <w:r>
        <w:rPr>
          <w:rFonts w:hint="eastAsia" w:ascii="宋体" w:hAnsi="宋体"/>
          <w:bCs/>
          <w:color w:val="000000" w:themeColor="text1"/>
          <w:szCs w:val="21"/>
          <w:highlight w:val="none"/>
        </w:rPr>
        <w:t>日期：年月日</w:t>
      </w:r>
    </w:p>
    <w:p>
      <w:pPr>
        <w:spacing w:line="440" w:lineRule="exact"/>
        <w:rPr>
          <w:rFonts w:ascii="宋体"/>
          <w:color w:val="000000" w:themeColor="text1"/>
          <w:highlight w:val="none"/>
        </w:rPr>
      </w:pPr>
    </w:p>
    <w:p>
      <w:pPr>
        <w:spacing w:line="440" w:lineRule="exact"/>
        <w:jc w:val="center"/>
        <w:rPr>
          <w:rFonts w:ascii="宋体"/>
          <w:color w:val="000000" w:themeColor="text1"/>
          <w:highlight w:val="none"/>
        </w:rPr>
      </w:pPr>
    </w:p>
    <w:p>
      <w:pPr>
        <w:spacing w:line="440" w:lineRule="exact"/>
        <w:jc w:val="center"/>
        <w:rPr>
          <w:rFonts w:ascii="宋体"/>
          <w:color w:val="000000" w:themeColor="text1"/>
          <w:highlight w:val="none"/>
        </w:rPr>
      </w:pPr>
    </w:p>
    <w:p>
      <w:pPr>
        <w:spacing w:line="440" w:lineRule="exact"/>
        <w:jc w:val="center"/>
        <w:rPr>
          <w:rFonts w:ascii="宋体"/>
          <w:color w:val="000000" w:themeColor="text1"/>
          <w:highlight w:val="none"/>
        </w:rPr>
      </w:pPr>
    </w:p>
    <w:p>
      <w:pPr>
        <w:spacing w:line="440" w:lineRule="exact"/>
        <w:jc w:val="center"/>
        <w:rPr>
          <w:rFonts w:ascii="宋体"/>
          <w:color w:val="000000" w:themeColor="text1"/>
          <w:highlight w:val="none"/>
        </w:rPr>
      </w:pPr>
    </w:p>
    <w:p>
      <w:pPr>
        <w:spacing w:line="440" w:lineRule="exact"/>
        <w:jc w:val="center"/>
        <w:rPr>
          <w:rFonts w:ascii="宋体"/>
          <w:color w:val="000000" w:themeColor="text1"/>
          <w:highlight w:val="none"/>
        </w:rPr>
      </w:pP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highlight w:val="none"/>
        </w:rPr>
        <w:t>说明：提供其他中小微企业制造的货物，必须同时提供该中小微企业的声明函。</w:t>
      </w: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ind w:firstLine="0"/>
        <w:rPr>
          <w:color w:val="000000" w:themeColor="text1"/>
          <w:highlight w:val="none"/>
        </w:rPr>
      </w:pPr>
    </w:p>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p>
      <w:pPr>
        <w:pStyle w:val="3"/>
        <w:keepLines w:val="0"/>
        <w:numPr>
          <w:ilvl w:val="0"/>
          <w:numId w:val="0"/>
        </w:numPr>
        <w:tabs>
          <w:tab w:val="left" w:pos="851"/>
        </w:tabs>
        <w:spacing w:before="0" w:after="0" w:line="360" w:lineRule="auto"/>
        <w:rPr>
          <w:rFonts w:ascii="宋体"/>
          <w:color w:val="000000" w:themeColor="text1"/>
          <w:sz w:val="28"/>
          <w:szCs w:val="28"/>
          <w:highlight w:val="none"/>
        </w:rPr>
      </w:pPr>
      <w:bookmarkStart w:id="367" w:name="_Toc11866690"/>
      <w:bookmarkStart w:id="368" w:name="_Toc11866432"/>
      <w:bookmarkStart w:id="369" w:name="_Toc13364"/>
      <w:bookmarkStart w:id="370" w:name="_Toc32373"/>
      <w:bookmarkStart w:id="371" w:name="_Toc20242"/>
      <w:r>
        <w:rPr>
          <w:rFonts w:hint="eastAsia"/>
          <w:color w:val="000000" w:themeColor="text1"/>
          <w:sz w:val="28"/>
          <w:szCs w:val="28"/>
          <w:highlight w:val="none"/>
        </w:rPr>
        <w:t>附件</w:t>
      </w:r>
      <w:r>
        <w:rPr>
          <w:rFonts w:hint="eastAsia"/>
          <w:color w:val="000000" w:themeColor="text1"/>
          <w:sz w:val="28"/>
          <w:szCs w:val="28"/>
          <w:highlight w:val="none"/>
          <w:lang w:val="en-US" w:eastAsia="zh-CN"/>
        </w:rPr>
        <w:t>七</w:t>
      </w:r>
      <w:r>
        <w:rPr>
          <w:rFonts w:hint="eastAsia"/>
          <w:color w:val="000000" w:themeColor="text1"/>
          <w:sz w:val="28"/>
          <w:szCs w:val="28"/>
          <w:highlight w:val="none"/>
        </w:rPr>
        <w:t>：</w:t>
      </w:r>
      <w:r>
        <w:rPr>
          <w:rFonts w:hint="eastAsia" w:hAnsi="黑体" w:cs="黑体"/>
          <w:color w:val="000000" w:themeColor="text1"/>
          <w:sz w:val="28"/>
          <w:szCs w:val="28"/>
          <w:highlight w:val="none"/>
        </w:rPr>
        <w:t>残疾人福利性单位声明函</w:t>
      </w:r>
      <w:bookmarkEnd w:id="367"/>
      <w:bookmarkEnd w:id="368"/>
      <w:bookmarkEnd w:id="369"/>
      <w:bookmarkEnd w:id="370"/>
      <w:bookmarkEnd w:id="371"/>
    </w:p>
    <w:p>
      <w:pPr>
        <w:spacing w:line="360" w:lineRule="auto"/>
        <w:jc w:val="center"/>
        <w:rPr>
          <w:rFonts w:ascii="宋体" w:hAnsi="宋体"/>
          <w:b/>
          <w:color w:val="000000" w:themeColor="text1"/>
          <w:sz w:val="24"/>
          <w:highlight w:val="none"/>
        </w:rPr>
      </w:pPr>
    </w:p>
    <w:p>
      <w:pPr>
        <w:spacing w:line="360" w:lineRule="auto"/>
        <w:jc w:val="center"/>
        <w:rPr>
          <w:rFonts w:ascii="宋体" w:hAnsi="宋体"/>
          <w:b/>
          <w:color w:val="000000" w:themeColor="text1"/>
          <w:sz w:val="24"/>
          <w:highlight w:val="none"/>
        </w:rPr>
      </w:pPr>
      <w:r>
        <w:rPr>
          <w:rFonts w:hint="eastAsia" w:ascii="宋体" w:hAnsi="宋体"/>
          <w:b/>
          <w:color w:val="000000" w:themeColor="text1"/>
          <w:sz w:val="24"/>
          <w:highlight w:val="none"/>
        </w:rPr>
        <w:t>残疾人福利性单位声明函</w:t>
      </w:r>
    </w:p>
    <w:p>
      <w:pPr>
        <w:spacing w:line="360" w:lineRule="auto"/>
        <w:jc w:val="center"/>
        <w:rPr>
          <w:rFonts w:ascii="宋体" w:hAnsi="宋体"/>
          <w:b/>
          <w:color w:val="000000" w:themeColor="text1"/>
          <w:sz w:val="24"/>
          <w:highlight w:val="none"/>
        </w:rPr>
      </w:pPr>
    </w:p>
    <w:p>
      <w:pPr>
        <w:spacing w:line="480" w:lineRule="auto"/>
        <w:jc w:val="left"/>
        <w:rPr>
          <w:rFonts w:ascii="宋体" w:hAnsi="宋体" w:cs="宋体"/>
          <w:color w:val="000000" w:themeColor="text1"/>
          <w:highlight w:val="none"/>
        </w:rPr>
      </w:pPr>
      <w:r>
        <w:rPr>
          <w:rFonts w:hint="eastAsia" w:ascii="宋体" w:hAnsi="宋体" w:cs="宋体"/>
          <w:color w:val="000000" w:themeColor="text1"/>
          <w:highlight w:val="none"/>
        </w:rPr>
        <w:t xml:space="preserve"> </w:t>
      </w:r>
      <w:r>
        <w:rPr>
          <w:rFonts w:ascii="宋体" w:hAnsi="宋体" w:cs="宋体"/>
          <w:color w:val="000000" w:themeColor="text1"/>
          <w:highlight w:val="none"/>
        </w:rPr>
        <w:t xml:space="preserve">   </w:t>
      </w:r>
      <w:r>
        <w:rPr>
          <w:rFonts w:hint="eastAsia" w:ascii="宋体" w:hAnsi="宋体" w:cs="宋体"/>
          <w:color w:val="000000" w:themeColor="text1"/>
          <w:highlight w:val="none"/>
        </w:rPr>
        <w:t>本公司郑重声明，根据《财政部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480" w:lineRule="auto"/>
        <w:ind w:firstLine="420" w:firstLineChars="200"/>
        <w:jc w:val="left"/>
        <w:rPr>
          <w:rFonts w:ascii="宋体" w:hAnsi="宋体" w:cs="宋体"/>
          <w:color w:val="000000" w:themeColor="text1"/>
          <w:highlight w:val="none"/>
        </w:rPr>
      </w:pPr>
      <w:r>
        <w:rPr>
          <w:rFonts w:hint="eastAsia" w:ascii="宋体" w:hAnsi="宋体" w:cs="宋体"/>
          <w:color w:val="000000" w:themeColor="text1"/>
          <w:highlight w:val="none"/>
        </w:rPr>
        <w:t>本单位对上述声明的真实性负责。如有虚假，将依法承担相应责任。</w:t>
      </w:r>
    </w:p>
    <w:p>
      <w:pPr>
        <w:spacing w:line="360" w:lineRule="auto"/>
        <w:ind w:firstLine="420" w:firstLineChars="200"/>
        <w:rPr>
          <w:rFonts w:ascii="宋体" w:hAnsi="宋体" w:cs="宋体"/>
          <w:color w:val="000000" w:themeColor="text1"/>
          <w:highlight w:val="none"/>
        </w:rPr>
      </w:pPr>
    </w:p>
    <w:p>
      <w:pPr>
        <w:adjustRightInd w:val="0"/>
        <w:snapToGrid w:val="0"/>
        <w:spacing w:line="440" w:lineRule="exact"/>
        <w:rPr>
          <w:rFonts w:ascii="宋体" w:hAnsi="宋体"/>
          <w:bCs/>
          <w:color w:val="000000" w:themeColor="text1"/>
          <w:szCs w:val="21"/>
          <w:highlight w:val="none"/>
        </w:rPr>
      </w:pPr>
    </w:p>
    <w:p>
      <w:pPr>
        <w:adjustRightInd w:val="0"/>
        <w:snapToGrid w:val="0"/>
        <w:spacing w:line="440" w:lineRule="exact"/>
        <w:rPr>
          <w:rFonts w:ascii="宋体" w:hAnsi="宋体"/>
          <w:bCs/>
          <w:color w:val="000000" w:themeColor="text1"/>
          <w:szCs w:val="21"/>
          <w:highlight w:val="none"/>
        </w:rPr>
      </w:pPr>
    </w:p>
    <w:p>
      <w:pPr>
        <w:adjustRightInd w:val="0"/>
        <w:snapToGrid w:val="0"/>
        <w:spacing w:line="440" w:lineRule="exact"/>
        <w:rPr>
          <w:rFonts w:ascii="宋体" w:hAnsi="宋体"/>
          <w:bCs/>
          <w:color w:val="000000" w:themeColor="text1"/>
          <w:szCs w:val="21"/>
          <w:highlight w:val="none"/>
        </w:rPr>
      </w:pPr>
    </w:p>
    <w:p>
      <w:pPr>
        <w:adjustRightInd w:val="0"/>
        <w:snapToGrid w:val="0"/>
        <w:spacing w:line="440" w:lineRule="exact"/>
        <w:rPr>
          <w:rFonts w:ascii="宋体" w:hAnsi="宋体"/>
          <w:bCs/>
          <w:color w:val="000000" w:themeColor="text1"/>
          <w:szCs w:val="21"/>
          <w:highlight w:val="none"/>
        </w:rPr>
      </w:pPr>
    </w:p>
    <w:p>
      <w:pPr>
        <w:adjustRightInd w:val="0"/>
        <w:snapToGrid w:val="0"/>
        <w:spacing w:line="360" w:lineRule="auto"/>
        <w:rPr>
          <w:rFonts w:ascii="宋体" w:hAnsi="宋体"/>
          <w:bCs/>
          <w:color w:val="000000" w:themeColor="text1"/>
          <w:szCs w:val="21"/>
          <w:highlight w:val="none"/>
        </w:rPr>
      </w:pPr>
      <w:r>
        <w:rPr>
          <w:rFonts w:hint="eastAsia" w:ascii="宋体" w:hAnsi="宋体"/>
          <w:bCs/>
          <w:color w:val="000000" w:themeColor="text1"/>
          <w:szCs w:val="21"/>
          <w:highlight w:val="none"/>
        </w:rPr>
        <w:t xml:space="preserve">供应商法定代表人（负责人）或授权代理人（签字）： </w:t>
      </w:r>
    </w:p>
    <w:p>
      <w:pPr>
        <w:adjustRightInd w:val="0"/>
        <w:snapToGrid w:val="0"/>
        <w:spacing w:line="360" w:lineRule="auto"/>
        <w:rPr>
          <w:rFonts w:ascii="宋体" w:hAnsi="宋体"/>
          <w:bCs/>
          <w:color w:val="000000" w:themeColor="text1"/>
          <w:szCs w:val="21"/>
          <w:highlight w:val="none"/>
        </w:rPr>
      </w:pPr>
      <w:r>
        <w:rPr>
          <w:rFonts w:hint="eastAsia" w:ascii="宋体" w:hAnsi="宋体"/>
          <w:bCs/>
          <w:color w:val="000000" w:themeColor="text1"/>
          <w:szCs w:val="21"/>
          <w:highlight w:val="none"/>
        </w:rPr>
        <w:t>供应商名称（加盖公章）：</w:t>
      </w:r>
    </w:p>
    <w:p>
      <w:pPr>
        <w:pStyle w:val="5"/>
        <w:ind w:firstLine="0"/>
        <w:rPr>
          <w:color w:val="000000" w:themeColor="text1"/>
          <w:highlight w:val="none"/>
        </w:rPr>
      </w:pPr>
      <w:r>
        <w:rPr>
          <w:rFonts w:hint="eastAsia" w:hAnsi="宋体"/>
          <w:bCs/>
          <w:color w:val="000000" w:themeColor="text1"/>
          <w:sz w:val="21"/>
          <w:szCs w:val="21"/>
          <w:highlight w:val="none"/>
        </w:rPr>
        <w:t>日期：年月日</w:t>
      </w:r>
    </w:p>
    <w:p>
      <w:pPr>
        <w:pStyle w:val="5"/>
        <w:ind w:firstLine="0"/>
        <w:rPr>
          <w:rFonts w:hAnsi="宋体"/>
          <w:bCs/>
          <w:color w:val="000000" w:themeColor="text1"/>
          <w:sz w:val="21"/>
          <w:szCs w:val="21"/>
          <w:highlight w:val="none"/>
        </w:rPr>
        <w:sectPr>
          <w:pgSz w:w="11906" w:h="16838"/>
          <w:pgMar w:top="1418" w:right="1474" w:bottom="1418" w:left="1474" w:header="851" w:footer="992" w:gutter="0"/>
          <w:cols w:space="720" w:num="1"/>
          <w:docGrid w:linePitch="312" w:charSpace="0"/>
        </w:sectPr>
      </w:pPr>
    </w:p>
    <w:p>
      <w:pPr>
        <w:pStyle w:val="3"/>
        <w:numPr>
          <w:ilvl w:val="1"/>
          <w:numId w:val="0"/>
        </w:numPr>
        <w:spacing w:line="360" w:lineRule="auto"/>
        <w:rPr>
          <w:rFonts w:ascii="宋体" w:hAnsi="宋体"/>
          <w:color w:val="000000" w:themeColor="text1"/>
          <w:sz w:val="28"/>
          <w:szCs w:val="28"/>
          <w:highlight w:val="none"/>
        </w:rPr>
      </w:pPr>
      <w:bookmarkStart w:id="372" w:name="_Toc469160804"/>
      <w:bookmarkStart w:id="373" w:name="_Toc28548"/>
      <w:bookmarkStart w:id="374" w:name="_Toc200414534"/>
      <w:r>
        <w:rPr>
          <w:rFonts w:hint="eastAsia" w:ascii="宋体" w:hAnsi="宋体"/>
          <w:color w:val="000000" w:themeColor="text1"/>
          <w:sz w:val="28"/>
          <w:szCs w:val="28"/>
          <w:highlight w:val="none"/>
        </w:rPr>
        <w:t>附件</w:t>
      </w:r>
      <w:r>
        <w:rPr>
          <w:rFonts w:hint="eastAsia" w:ascii="宋体" w:hAnsi="宋体"/>
          <w:color w:val="000000" w:themeColor="text1"/>
          <w:sz w:val="28"/>
          <w:szCs w:val="28"/>
          <w:highlight w:val="none"/>
          <w:lang w:val="en-US" w:eastAsia="zh-CN"/>
        </w:rPr>
        <w:t>八</w:t>
      </w:r>
      <w:r>
        <w:rPr>
          <w:rFonts w:hint="eastAsia" w:ascii="宋体" w:hAnsi="宋体"/>
          <w:color w:val="000000" w:themeColor="text1"/>
          <w:sz w:val="28"/>
          <w:szCs w:val="28"/>
          <w:highlight w:val="none"/>
        </w:rPr>
        <w:t>：成交服务费承诺</w:t>
      </w:r>
      <w:bookmarkEnd w:id="372"/>
      <w:bookmarkEnd w:id="373"/>
      <w:bookmarkEnd w:id="374"/>
    </w:p>
    <w:p>
      <w:pPr>
        <w:spacing w:line="360" w:lineRule="auto"/>
        <w:rPr>
          <w:rFonts w:ascii="宋体" w:hAnsi="宋体"/>
          <w:color w:val="000000" w:themeColor="text1"/>
          <w:szCs w:val="21"/>
          <w:highlight w:val="none"/>
        </w:rPr>
      </w:pPr>
      <w:r>
        <w:rPr>
          <w:rFonts w:hint="eastAsia" w:ascii="宋体" w:hAnsi="宋体"/>
          <w:color w:val="000000" w:themeColor="text1"/>
          <w:szCs w:val="21"/>
          <w:highlight w:val="none"/>
        </w:rPr>
        <w:t>致（代理机构）：</w:t>
      </w:r>
    </w:p>
    <w:p>
      <w:pPr>
        <w:spacing w:line="360" w:lineRule="auto"/>
        <w:rPr>
          <w:rFonts w:ascii="宋体" w:hAnsi="宋体"/>
          <w:color w:val="000000" w:themeColor="text1"/>
          <w:szCs w:val="21"/>
          <w:highlight w:val="none"/>
        </w:rPr>
      </w:pPr>
    </w:p>
    <w:p>
      <w:pPr>
        <w:spacing w:line="360" w:lineRule="auto"/>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针对贵方组织的（项目名称：</w:t>
      </w:r>
      <w:r>
        <w:rPr>
          <w:rFonts w:hint="eastAsia" w:ascii="宋体" w:hAnsi="宋体"/>
          <w:b/>
          <w:color w:val="000000" w:themeColor="text1"/>
          <w:highlight w:val="none"/>
          <w:u w:val="single"/>
        </w:rPr>
        <w:t xml:space="preserve">                               </w:t>
      </w:r>
      <w:r>
        <w:rPr>
          <w:rFonts w:hint="eastAsia" w:ascii="宋体" w:hAnsi="宋体"/>
          <w:bCs/>
          <w:color w:val="000000" w:themeColor="text1"/>
          <w:highlight w:val="none"/>
        </w:rPr>
        <w:t>）</w:t>
      </w:r>
      <w:r>
        <w:rPr>
          <w:rFonts w:hint="eastAsia" w:ascii="宋体" w:hAnsi="宋体"/>
          <w:color w:val="000000" w:themeColor="text1"/>
          <w:szCs w:val="21"/>
          <w:highlight w:val="none"/>
        </w:rPr>
        <w:t>磋商项目（</w:t>
      </w:r>
      <w:r>
        <w:rPr>
          <w:rFonts w:hint="eastAsia" w:ascii="宋体" w:hAnsi="宋体"/>
          <w:bCs/>
          <w:color w:val="000000" w:themeColor="text1"/>
          <w:szCs w:val="21"/>
          <w:highlight w:val="none"/>
        </w:rPr>
        <w:t xml:space="preserve">项目编号： </w:t>
      </w:r>
      <w:r>
        <w:rPr>
          <w:rFonts w:hint="eastAsia" w:ascii="宋体" w:hAnsi="宋体"/>
          <w:b/>
          <w:bCs/>
          <w:color w:val="000000" w:themeColor="text1"/>
          <w:szCs w:val="21"/>
          <w:highlight w:val="none"/>
          <w:u w:val="single"/>
        </w:rPr>
        <w:t xml:space="preserve">                        </w:t>
      </w:r>
      <w:r>
        <w:rPr>
          <w:rFonts w:hint="eastAsia" w:ascii="宋体" w:hAnsi="宋体"/>
          <w:color w:val="000000" w:themeColor="text1"/>
          <w:szCs w:val="21"/>
          <w:highlight w:val="none"/>
        </w:rPr>
        <w:t>），我方承诺：</w:t>
      </w:r>
    </w:p>
    <w:p>
      <w:pPr>
        <w:spacing w:line="360" w:lineRule="auto"/>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1.若我方成交，将严格遵照本项目磋商文件的规定向代理采购机构缴纳成交服务费。</w:t>
      </w:r>
    </w:p>
    <w:p>
      <w:pPr>
        <w:spacing w:line="360" w:lineRule="auto"/>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2.若我方成交后拒绝如数缴纳或未按本项目磋商文件规定的期限缴纳成交服务费，则视为我方自动放弃该成交结果，贵方有权重新确定成交结果，我方对此无任何异议。</w:t>
      </w:r>
    </w:p>
    <w:p>
      <w:pPr>
        <w:spacing w:line="360" w:lineRule="auto"/>
        <w:rPr>
          <w:rFonts w:ascii="宋体" w:hAnsi="宋体"/>
          <w:color w:val="000000" w:themeColor="text1"/>
          <w:szCs w:val="21"/>
          <w:highlight w:val="none"/>
        </w:rPr>
      </w:pPr>
      <w:r>
        <w:rPr>
          <w:rFonts w:hint="eastAsia" w:ascii="宋体" w:hAnsi="宋体"/>
          <w:color w:val="000000" w:themeColor="text1"/>
          <w:szCs w:val="21"/>
          <w:highlight w:val="none"/>
        </w:rPr>
        <w:t xml:space="preserve">     </w:t>
      </w:r>
    </w:p>
    <w:p>
      <w:pPr>
        <w:spacing w:line="360" w:lineRule="auto"/>
        <w:ind w:firstLine="420" w:firstLineChars="200"/>
        <w:rPr>
          <w:rFonts w:ascii="宋体" w:hAnsi="宋体"/>
          <w:color w:val="000000" w:themeColor="text1"/>
          <w:szCs w:val="21"/>
          <w:highlight w:val="none"/>
        </w:rPr>
      </w:pPr>
    </w:p>
    <w:p>
      <w:pPr>
        <w:adjustRightInd w:val="0"/>
        <w:snapToGrid w:val="0"/>
        <w:spacing w:line="360" w:lineRule="auto"/>
        <w:rPr>
          <w:rFonts w:ascii="宋体" w:hAnsi="宋体"/>
          <w:bCs/>
          <w:color w:val="000000" w:themeColor="text1"/>
          <w:szCs w:val="21"/>
          <w:highlight w:val="none"/>
        </w:rPr>
      </w:pPr>
      <w:r>
        <w:rPr>
          <w:rFonts w:hint="eastAsia" w:ascii="宋体" w:hAnsi="宋体"/>
          <w:bCs/>
          <w:color w:val="000000" w:themeColor="text1"/>
          <w:szCs w:val="21"/>
          <w:highlight w:val="none"/>
        </w:rPr>
        <w:t>供应商法定代表人（负责人）或授权代理人（签字）：</w:t>
      </w:r>
      <w:r>
        <w:rPr>
          <w:rFonts w:hint="eastAsia" w:ascii="宋体" w:hAnsi="宋体"/>
          <w:bCs/>
          <w:color w:val="000000" w:themeColor="text1"/>
          <w:szCs w:val="21"/>
          <w:highlight w:val="none"/>
          <w:u w:val="single"/>
        </w:rPr>
        <w:t xml:space="preserve">                            </w:t>
      </w:r>
    </w:p>
    <w:p>
      <w:pPr>
        <w:spacing w:line="360" w:lineRule="auto"/>
        <w:ind w:right="-384" w:rightChars="-183"/>
        <w:rPr>
          <w:rFonts w:ascii="宋体" w:hAnsi="宋体"/>
          <w:bCs/>
          <w:color w:val="000000" w:themeColor="text1"/>
          <w:szCs w:val="21"/>
          <w:highlight w:val="none"/>
          <w:u w:val="single"/>
        </w:rPr>
      </w:pPr>
      <w:r>
        <w:rPr>
          <w:rFonts w:hint="eastAsia" w:ascii="宋体" w:hAnsi="宋体"/>
          <w:bCs/>
          <w:color w:val="000000" w:themeColor="text1"/>
          <w:szCs w:val="21"/>
          <w:highlight w:val="none"/>
        </w:rPr>
        <w:t>供应商名称（加盖公章）：</w:t>
      </w:r>
      <w:r>
        <w:rPr>
          <w:rFonts w:ascii="宋体" w:hAnsi="宋体"/>
          <w:bCs/>
          <w:color w:val="000000" w:themeColor="text1"/>
          <w:szCs w:val="21"/>
          <w:highlight w:val="none"/>
          <w:u w:val="single"/>
        </w:rPr>
        <w:t xml:space="preserve">    </w:t>
      </w:r>
      <w:r>
        <w:rPr>
          <w:rFonts w:hint="eastAsia" w:ascii="宋体" w:hAnsi="宋体"/>
          <w:bCs/>
          <w:color w:val="000000" w:themeColor="text1"/>
          <w:szCs w:val="21"/>
          <w:highlight w:val="none"/>
          <w:u w:val="single"/>
        </w:rPr>
        <w:t xml:space="preserve">                                               </w:t>
      </w:r>
    </w:p>
    <w:p>
      <w:pPr>
        <w:spacing w:line="360" w:lineRule="auto"/>
        <w:ind w:right="-384" w:rightChars="-183"/>
        <w:rPr>
          <w:rFonts w:ascii="宋体" w:hAnsi="宋体"/>
          <w:bCs/>
          <w:color w:val="000000" w:themeColor="text1"/>
          <w:szCs w:val="21"/>
          <w:highlight w:val="none"/>
          <w:u w:val="single"/>
        </w:rPr>
      </w:pPr>
      <w:r>
        <w:rPr>
          <w:rFonts w:hint="eastAsia" w:ascii="宋体" w:hAnsi="宋体"/>
          <w:bCs/>
          <w:color w:val="000000" w:themeColor="text1"/>
          <w:szCs w:val="21"/>
          <w:highlight w:val="none"/>
        </w:rPr>
        <w:t>日期：</w:t>
      </w:r>
      <w:r>
        <w:rPr>
          <w:rFonts w:ascii="宋体" w:hAnsi="宋体"/>
          <w:color w:val="000000" w:themeColor="text1"/>
          <w:szCs w:val="21"/>
          <w:highlight w:val="none"/>
          <w:u w:val="single"/>
        </w:rPr>
        <w:t xml:space="preserve">      </w:t>
      </w:r>
      <w:r>
        <w:rPr>
          <w:rFonts w:hint="eastAsia" w:ascii="宋体" w:hAnsi="宋体"/>
          <w:bCs/>
          <w:color w:val="000000" w:themeColor="text1"/>
          <w:szCs w:val="21"/>
          <w:highlight w:val="none"/>
        </w:rPr>
        <w:t>年</w:t>
      </w:r>
      <w:r>
        <w:rPr>
          <w:rFonts w:ascii="宋体" w:hAnsi="宋体"/>
          <w:color w:val="000000" w:themeColor="text1"/>
          <w:szCs w:val="21"/>
          <w:highlight w:val="none"/>
          <w:u w:val="single"/>
        </w:rPr>
        <w:t xml:space="preserve">      </w:t>
      </w:r>
      <w:r>
        <w:rPr>
          <w:rFonts w:hint="eastAsia" w:ascii="宋体" w:hAnsi="宋体"/>
          <w:bCs/>
          <w:color w:val="000000" w:themeColor="text1"/>
          <w:szCs w:val="21"/>
          <w:highlight w:val="none"/>
        </w:rPr>
        <w:t>月</w:t>
      </w:r>
      <w:r>
        <w:rPr>
          <w:rFonts w:ascii="宋体" w:hAnsi="宋体"/>
          <w:color w:val="000000" w:themeColor="text1"/>
          <w:szCs w:val="21"/>
          <w:highlight w:val="none"/>
          <w:u w:val="single"/>
        </w:rPr>
        <w:t xml:space="preserve">      </w:t>
      </w:r>
      <w:r>
        <w:rPr>
          <w:rFonts w:hint="eastAsia" w:ascii="宋体" w:hAnsi="宋体"/>
          <w:bCs/>
          <w:color w:val="000000" w:themeColor="text1"/>
          <w:szCs w:val="21"/>
          <w:highlight w:val="none"/>
        </w:rPr>
        <w:t>日</w:t>
      </w:r>
    </w:p>
    <w:p>
      <w:pPr>
        <w:spacing w:line="360" w:lineRule="auto"/>
        <w:ind w:right="-384" w:rightChars="-183"/>
        <w:rPr>
          <w:rFonts w:ascii="宋体" w:hAnsi="宋体"/>
          <w:bCs/>
          <w:color w:val="000000" w:themeColor="text1"/>
          <w:highlight w:val="none"/>
          <w:u w:val="single"/>
        </w:rPr>
      </w:pPr>
    </w:p>
    <w:p>
      <w:pPr>
        <w:spacing w:line="360" w:lineRule="auto"/>
        <w:ind w:right="-384" w:rightChars="-183"/>
        <w:rPr>
          <w:rFonts w:ascii="宋体" w:hAnsi="宋体"/>
          <w:bCs/>
          <w:color w:val="000000" w:themeColor="text1"/>
          <w:highlight w:val="none"/>
          <w:u w:val="single"/>
        </w:rPr>
      </w:pPr>
    </w:p>
    <w:p>
      <w:pPr>
        <w:spacing w:line="360" w:lineRule="auto"/>
        <w:ind w:right="-384" w:rightChars="-183"/>
        <w:rPr>
          <w:rFonts w:ascii="宋体" w:hAnsi="宋体"/>
          <w:bCs/>
          <w:color w:val="000000" w:themeColor="text1"/>
          <w:highlight w:val="none"/>
          <w:u w:val="single"/>
        </w:rPr>
      </w:pPr>
    </w:p>
    <w:p>
      <w:pPr>
        <w:spacing w:line="360" w:lineRule="auto"/>
        <w:ind w:right="-384" w:rightChars="-183"/>
        <w:rPr>
          <w:rFonts w:ascii="宋体" w:hAnsi="宋体"/>
          <w:bCs/>
          <w:color w:val="000000" w:themeColor="text1"/>
          <w:highlight w:val="none"/>
          <w:u w:val="single"/>
        </w:rPr>
      </w:pPr>
    </w:p>
    <w:p>
      <w:pPr>
        <w:spacing w:line="360" w:lineRule="auto"/>
        <w:ind w:right="-384" w:rightChars="-183"/>
        <w:rPr>
          <w:rFonts w:ascii="宋体" w:hAnsi="宋体"/>
          <w:bCs/>
          <w:color w:val="000000" w:themeColor="text1"/>
          <w:highlight w:val="none"/>
          <w:u w:val="single"/>
        </w:rPr>
      </w:pPr>
    </w:p>
    <w:p>
      <w:pPr>
        <w:spacing w:line="360" w:lineRule="auto"/>
        <w:ind w:right="-384" w:rightChars="-183"/>
        <w:rPr>
          <w:rFonts w:ascii="宋体" w:hAnsi="宋体"/>
          <w:bCs/>
          <w:color w:val="000000" w:themeColor="text1"/>
          <w:highlight w:val="none"/>
          <w:u w:val="single"/>
        </w:rPr>
      </w:pPr>
    </w:p>
    <w:p>
      <w:pPr>
        <w:spacing w:line="360" w:lineRule="auto"/>
        <w:ind w:right="-384" w:rightChars="-183"/>
        <w:rPr>
          <w:rFonts w:ascii="宋体" w:hAnsi="宋体"/>
          <w:bCs/>
          <w:color w:val="000000" w:themeColor="text1"/>
          <w:highlight w:val="none"/>
          <w:u w:val="single"/>
        </w:rPr>
      </w:pPr>
    </w:p>
    <w:p>
      <w:pPr>
        <w:spacing w:line="360" w:lineRule="auto"/>
        <w:ind w:right="-384" w:rightChars="-183"/>
        <w:rPr>
          <w:rFonts w:ascii="宋体" w:hAnsi="宋体"/>
          <w:bCs/>
          <w:color w:val="000000" w:themeColor="text1"/>
          <w:highlight w:val="none"/>
          <w:u w:val="single"/>
        </w:rPr>
      </w:pPr>
    </w:p>
    <w:p>
      <w:pPr>
        <w:spacing w:line="360" w:lineRule="auto"/>
        <w:ind w:right="-384" w:rightChars="-183"/>
        <w:rPr>
          <w:rFonts w:ascii="宋体" w:hAnsi="宋体"/>
          <w:bCs/>
          <w:color w:val="000000" w:themeColor="text1"/>
          <w:highlight w:val="none"/>
          <w:u w:val="single"/>
        </w:rPr>
      </w:pPr>
    </w:p>
    <w:p>
      <w:pPr>
        <w:spacing w:line="360" w:lineRule="auto"/>
        <w:ind w:right="-384" w:rightChars="-183"/>
        <w:rPr>
          <w:rFonts w:ascii="宋体" w:hAnsi="宋体"/>
          <w:bCs/>
          <w:color w:val="000000" w:themeColor="text1"/>
          <w:highlight w:val="none"/>
          <w:u w:val="single"/>
        </w:rPr>
      </w:pPr>
    </w:p>
    <w:p>
      <w:pPr>
        <w:spacing w:line="360" w:lineRule="auto"/>
        <w:ind w:right="-384" w:rightChars="-183"/>
        <w:rPr>
          <w:rFonts w:ascii="宋体" w:hAnsi="宋体"/>
          <w:bCs/>
          <w:color w:val="000000" w:themeColor="text1"/>
          <w:highlight w:val="none"/>
          <w:u w:val="single"/>
        </w:rPr>
      </w:pPr>
    </w:p>
    <w:p>
      <w:pPr>
        <w:spacing w:line="360" w:lineRule="auto"/>
        <w:ind w:right="-384" w:rightChars="-183"/>
        <w:rPr>
          <w:rFonts w:ascii="宋体" w:hAnsi="宋体"/>
          <w:bCs/>
          <w:color w:val="000000" w:themeColor="text1"/>
          <w:highlight w:val="none"/>
          <w:u w:val="single"/>
        </w:rPr>
      </w:pPr>
    </w:p>
    <w:p>
      <w:pPr>
        <w:spacing w:line="360" w:lineRule="auto"/>
        <w:ind w:right="-384" w:rightChars="-183"/>
        <w:rPr>
          <w:rFonts w:ascii="宋体" w:hAnsi="宋体"/>
          <w:bCs/>
          <w:color w:val="000000" w:themeColor="text1"/>
          <w:highlight w:val="none"/>
          <w:u w:val="single"/>
        </w:rPr>
      </w:pPr>
    </w:p>
    <w:p>
      <w:pPr>
        <w:spacing w:line="360" w:lineRule="auto"/>
        <w:ind w:right="-384" w:rightChars="-183"/>
        <w:rPr>
          <w:rFonts w:ascii="宋体" w:hAnsi="宋体"/>
          <w:bCs/>
          <w:color w:val="000000" w:themeColor="text1"/>
          <w:highlight w:val="none"/>
          <w:u w:val="single"/>
        </w:rPr>
      </w:pPr>
    </w:p>
    <w:p>
      <w:pPr>
        <w:pStyle w:val="3"/>
        <w:numPr>
          <w:ilvl w:val="1"/>
          <w:numId w:val="0"/>
        </w:numPr>
        <w:spacing w:line="360" w:lineRule="auto"/>
        <w:rPr>
          <w:rFonts w:ascii="宋体" w:hAnsi="宋体"/>
          <w:color w:val="000000" w:themeColor="text1"/>
          <w:sz w:val="28"/>
          <w:szCs w:val="28"/>
          <w:highlight w:val="none"/>
        </w:rPr>
      </w:pPr>
      <w:bookmarkStart w:id="375" w:name="_Toc31957"/>
      <w:bookmarkStart w:id="376" w:name="_Toc200414535"/>
      <w:bookmarkStart w:id="377" w:name="_Toc469160805"/>
      <w:r>
        <w:rPr>
          <w:rFonts w:hint="eastAsia" w:ascii="宋体" w:hAnsi="宋体"/>
          <w:color w:val="000000" w:themeColor="text1"/>
          <w:sz w:val="28"/>
          <w:szCs w:val="28"/>
          <w:highlight w:val="none"/>
        </w:rPr>
        <w:t>附件</w:t>
      </w:r>
      <w:r>
        <w:rPr>
          <w:rFonts w:hint="eastAsia" w:ascii="宋体" w:hAnsi="宋体"/>
          <w:color w:val="000000" w:themeColor="text1"/>
          <w:sz w:val="28"/>
          <w:szCs w:val="28"/>
          <w:highlight w:val="none"/>
          <w:lang w:val="en-US" w:eastAsia="zh-CN"/>
        </w:rPr>
        <w:t>九</w:t>
      </w:r>
      <w:r>
        <w:rPr>
          <w:rFonts w:hint="eastAsia" w:ascii="宋体" w:hAnsi="宋体"/>
          <w:color w:val="000000" w:themeColor="text1"/>
          <w:sz w:val="28"/>
          <w:szCs w:val="28"/>
          <w:highlight w:val="none"/>
        </w:rPr>
        <w:t>：磋商供应商提交的其他资料</w:t>
      </w:r>
      <w:bookmarkEnd w:id="375"/>
      <w:bookmarkEnd w:id="376"/>
      <w:bookmarkEnd w:id="377"/>
    </w:p>
    <w:p>
      <w:pPr>
        <w:adjustRightInd w:val="0"/>
        <w:snapToGrid w:val="0"/>
        <w:spacing w:line="360" w:lineRule="auto"/>
        <w:jc w:val="left"/>
        <w:rPr>
          <w:rFonts w:ascii="宋体" w:hAnsi="宋体"/>
          <w:b/>
          <w:bCs/>
          <w:caps/>
          <w:color w:val="000000" w:themeColor="text1"/>
          <w:szCs w:val="21"/>
          <w:highlight w:val="none"/>
          <w:u w:val="single"/>
        </w:rPr>
      </w:pPr>
      <w:r>
        <w:rPr>
          <w:rFonts w:hint="eastAsia" w:ascii="宋体" w:hAnsi="宋体"/>
          <w:bCs/>
          <w:color w:val="000000" w:themeColor="text1"/>
          <w:szCs w:val="21"/>
          <w:highlight w:val="none"/>
        </w:rPr>
        <w:t>项目编号:</w:t>
      </w:r>
      <w:r>
        <w:rPr>
          <w:rFonts w:hint="eastAsia" w:ascii="宋体" w:hAnsi="宋体"/>
          <w:b/>
          <w:bCs/>
          <w:color w:val="000000" w:themeColor="text1"/>
          <w:szCs w:val="21"/>
          <w:highlight w:val="none"/>
          <w:u w:val="single"/>
        </w:rPr>
        <w:t xml:space="preserve"> </w:t>
      </w:r>
      <w:r>
        <w:rPr>
          <w:rFonts w:hint="eastAsia" w:ascii="宋体" w:hAnsi="宋体"/>
          <w:b/>
          <w:bCs/>
          <w:color w:val="000000" w:themeColor="text1"/>
          <w:szCs w:val="21"/>
          <w:highlight w:val="none"/>
          <w:u w:val="single"/>
          <w:lang w:eastAsia="zh-CN"/>
        </w:rPr>
        <w:t>YXCG-20240325</w:t>
      </w:r>
      <w:r>
        <w:rPr>
          <w:rFonts w:hint="eastAsia" w:ascii="宋体" w:hAnsi="宋体"/>
          <w:b/>
          <w:bCs/>
          <w:caps/>
          <w:color w:val="000000" w:themeColor="text1"/>
          <w:szCs w:val="21"/>
          <w:highlight w:val="none"/>
          <w:u w:val="single"/>
        </w:rPr>
        <w:t xml:space="preserve">  </w:t>
      </w:r>
    </w:p>
    <w:p>
      <w:pPr>
        <w:adjustRightInd w:val="0"/>
        <w:snapToGrid w:val="0"/>
        <w:spacing w:line="360" w:lineRule="auto"/>
        <w:jc w:val="left"/>
        <w:rPr>
          <w:rFonts w:ascii="宋体" w:hAnsi="宋体"/>
          <w:bCs/>
          <w:color w:val="000000" w:themeColor="text1"/>
          <w:szCs w:val="21"/>
          <w:highlight w:val="none"/>
        </w:rPr>
      </w:pPr>
      <w:r>
        <w:rPr>
          <w:rFonts w:hint="eastAsia" w:ascii="宋体" w:hAnsi="宋体"/>
          <w:color w:val="000000" w:themeColor="text1"/>
          <w:szCs w:val="21"/>
          <w:highlight w:val="none"/>
        </w:rPr>
        <w:t>项目名称：</w:t>
      </w:r>
      <w:r>
        <w:rPr>
          <w:rFonts w:hint="eastAsia" w:ascii="宋体" w:hAnsi="宋体"/>
          <w:b/>
          <w:bCs/>
          <w:color w:val="000000" w:themeColor="text1"/>
          <w:szCs w:val="21"/>
          <w:highlight w:val="none"/>
          <w:u w:val="single"/>
          <w:lang w:eastAsia="zh-CN"/>
        </w:rPr>
        <w:t>阳江海上风电产业发展研究服务项目</w:t>
      </w:r>
      <w:r>
        <w:rPr>
          <w:rFonts w:hint="eastAsia" w:ascii="宋体" w:hAnsi="宋体"/>
          <w:b/>
          <w:bCs/>
          <w:color w:val="000000" w:themeColor="text1"/>
          <w:szCs w:val="21"/>
          <w:highlight w:val="none"/>
          <w:u w:val="single"/>
        </w:rPr>
        <w:t xml:space="preserve"> </w:t>
      </w:r>
    </w:p>
    <w:p>
      <w:pPr>
        <w:adjustRightInd w:val="0"/>
        <w:snapToGrid w:val="0"/>
        <w:spacing w:line="360" w:lineRule="auto"/>
        <w:jc w:val="left"/>
        <w:rPr>
          <w:rFonts w:ascii="宋体" w:hAnsi="宋体"/>
          <w:bCs/>
          <w:color w:val="000000" w:themeColor="text1"/>
          <w:szCs w:val="21"/>
          <w:highlight w:val="none"/>
          <w:u w:val="single"/>
        </w:rPr>
      </w:pPr>
    </w:p>
    <w:p>
      <w:pPr>
        <w:pStyle w:val="5"/>
        <w:spacing w:line="360" w:lineRule="auto"/>
        <w:rPr>
          <w:rFonts w:hAnsi="宋体"/>
          <w:color w:val="000000" w:themeColor="text1"/>
          <w:sz w:val="21"/>
          <w:szCs w:val="21"/>
          <w:highlight w:val="none"/>
        </w:rPr>
      </w:pPr>
    </w:p>
    <w:p>
      <w:pPr>
        <w:pStyle w:val="5"/>
        <w:spacing w:line="360" w:lineRule="auto"/>
        <w:rPr>
          <w:rFonts w:hAnsi="宋体"/>
          <w:bCs/>
          <w:color w:val="000000" w:themeColor="text1"/>
          <w:sz w:val="21"/>
          <w:szCs w:val="21"/>
          <w:highlight w:val="none"/>
        </w:rPr>
      </w:pPr>
      <w:r>
        <w:rPr>
          <w:rFonts w:hint="eastAsia" w:hAnsi="宋体"/>
          <w:bCs/>
          <w:color w:val="000000" w:themeColor="text1"/>
          <w:sz w:val="21"/>
          <w:szCs w:val="21"/>
          <w:highlight w:val="none"/>
        </w:rPr>
        <w:t>本节无格式要求，供应商可根据自身实际情况以及磋商文件规定的“磋商采购项目要求”等进行编制。</w:t>
      </w:r>
    </w:p>
    <w:p>
      <w:pPr>
        <w:pStyle w:val="5"/>
        <w:spacing w:line="360" w:lineRule="auto"/>
        <w:rPr>
          <w:rFonts w:hAnsi="宋体"/>
          <w:bCs/>
          <w:color w:val="000000" w:themeColor="text1"/>
          <w:sz w:val="21"/>
          <w:szCs w:val="21"/>
          <w:highlight w:val="none"/>
        </w:rPr>
      </w:pPr>
      <w:r>
        <w:rPr>
          <w:rFonts w:hint="eastAsia" w:hAnsi="宋体"/>
          <w:bCs/>
          <w:color w:val="000000" w:themeColor="text1"/>
          <w:sz w:val="21"/>
          <w:szCs w:val="21"/>
          <w:highlight w:val="none"/>
        </w:rPr>
        <w:t>一、</w:t>
      </w:r>
    </w:p>
    <w:p>
      <w:pPr>
        <w:pStyle w:val="5"/>
        <w:spacing w:line="360" w:lineRule="auto"/>
        <w:rPr>
          <w:rFonts w:hAnsi="宋体"/>
          <w:bCs/>
          <w:color w:val="000000" w:themeColor="text1"/>
          <w:sz w:val="21"/>
          <w:szCs w:val="21"/>
          <w:highlight w:val="none"/>
        </w:rPr>
      </w:pPr>
      <w:r>
        <w:rPr>
          <w:rFonts w:hint="eastAsia" w:hAnsi="宋体"/>
          <w:bCs/>
          <w:color w:val="000000" w:themeColor="text1"/>
          <w:sz w:val="21"/>
          <w:szCs w:val="21"/>
          <w:highlight w:val="none"/>
        </w:rPr>
        <w:t>二、</w:t>
      </w:r>
    </w:p>
    <w:p>
      <w:pPr>
        <w:pStyle w:val="5"/>
        <w:spacing w:line="360" w:lineRule="auto"/>
        <w:rPr>
          <w:rFonts w:hAnsi="宋体"/>
          <w:bCs/>
          <w:color w:val="000000" w:themeColor="text1"/>
          <w:sz w:val="21"/>
          <w:szCs w:val="21"/>
          <w:highlight w:val="none"/>
        </w:rPr>
      </w:pPr>
      <w:r>
        <w:rPr>
          <w:rFonts w:hint="eastAsia" w:hAnsi="宋体"/>
          <w:bCs/>
          <w:color w:val="000000" w:themeColor="text1"/>
          <w:sz w:val="21"/>
          <w:szCs w:val="21"/>
          <w:highlight w:val="none"/>
        </w:rPr>
        <w:t>三、</w:t>
      </w:r>
      <w:r>
        <w:rPr>
          <w:rFonts w:hAnsi="宋体"/>
          <w:bCs/>
          <w:color w:val="000000" w:themeColor="text1"/>
          <w:sz w:val="21"/>
          <w:szCs w:val="21"/>
          <w:highlight w:val="none"/>
        </w:rPr>
        <w:t>...</w:t>
      </w:r>
    </w:p>
    <w:p>
      <w:pPr>
        <w:pStyle w:val="5"/>
        <w:spacing w:line="360" w:lineRule="auto"/>
        <w:rPr>
          <w:rFonts w:hAnsi="宋体"/>
          <w:bCs/>
          <w:color w:val="000000" w:themeColor="text1"/>
          <w:sz w:val="21"/>
          <w:szCs w:val="21"/>
          <w:highlight w:val="none"/>
        </w:rPr>
      </w:pPr>
      <w:r>
        <w:rPr>
          <w:rFonts w:hint="eastAsia" w:hAnsi="宋体"/>
          <w:bCs/>
          <w:color w:val="000000" w:themeColor="text1"/>
          <w:sz w:val="21"/>
          <w:szCs w:val="21"/>
          <w:highlight w:val="none"/>
        </w:rPr>
        <w:t>四、</w:t>
      </w:r>
      <w:r>
        <w:rPr>
          <w:rFonts w:hAnsi="宋体"/>
          <w:bCs/>
          <w:color w:val="000000" w:themeColor="text1"/>
          <w:sz w:val="21"/>
          <w:szCs w:val="21"/>
          <w:highlight w:val="none"/>
        </w:rPr>
        <w:t>...</w:t>
      </w:r>
    </w:p>
    <w:p>
      <w:pPr>
        <w:adjustRightInd w:val="0"/>
        <w:snapToGrid w:val="0"/>
        <w:spacing w:line="360" w:lineRule="auto"/>
        <w:rPr>
          <w:rFonts w:ascii="宋体" w:hAnsi="宋体"/>
          <w:bCs/>
          <w:color w:val="000000" w:themeColor="text1"/>
          <w:szCs w:val="21"/>
          <w:highlight w:val="none"/>
        </w:rPr>
      </w:pPr>
    </w:p>
    <w:p>
      <w:pPr>
        <w:adjustRightInd w:val="0"/>
        <w:snapToGrid w:val="0"/>
        <w:spacing w:line="360" w:lineRule="auto"/>
        <w:rPr>
          <w:rFonts w:ascii="宋体" w:hAnsi="宋体"/>
          <w:bCs/>
          <w:color w:val="000000" w:themeColor="text1"/>
          <w:szCs w:val="21"/>
          <w:highlight w:val="none"/>
        </w:rPr>
      </w:pPr>
    </w:p>
    <w:p>
      <w:pPr>
        <w:adjustRightInd w:val="0"/>
        <w:snapToGrid w:val="0"/>
        <w:spacing w:line="360" w:lineRule="auto"/>
        <w:rPr>
          <w:rFonts w:ascii="宋体" w:hAnsi="宋体"/>
          <w:bCs/>
          <w:color w:val="000000" w:themeColor="text1"/>
          <w:szCs w:val="21"/>
          <w:highlight w:val="none"/>
        </w:rPr>
      </w:pPr>
    </w:p>
    <w:p>
      <w:pPr>
        <w:adjustRightInd w:val="0"/>
        <w:snapToGrid w:val="0"/>
        <w:spacing w:line="360" w:lineRule="auto"/>
        <w:rPr>
          <w:rFonts w:ascii="宋体" w:hAnsi="宋体"/>
          <w:bCs/>
          <w:color w:val="000000" w:themeColor="text1"/>
          <w:szCs w:val="21"/>
          <w:highlight w:val="none"/>
        </w:rPr>
      </w:pPr>
    </w:p>
    <w:p>
      <w:pPr>
        <w:adjustRightInd w:val="0"/>
        <w:snapToGrid w:val="0"/>
        <w:spacing w:line="360" w:lineRule="auto"/>
        <w:rPr>
          <w:rFonts w:ascii="宋体" w:hAnsi="宋体"/>
          <w:bCs/>
          <w:color w:val="000000" w:themeColor="text1"/>
          <w:szCs w:val="21"/>
          <w:highlight w:val="none"/>
        </w:rPr>
      </w:pPr>
    </w:p>
    <w:p>
      <w:pPr>
        <w:adjustRightInd w:val="0"/>
        <w:snapToGrid w:val="0"/>
        <w:spacing w:line="360" w:lineRule="auto"/>
        <w:rPr>
          <w:rFonts w:ascii="宋体" w:hAnsi="宋体"/>
          <w:bCs/>
          <w:color w:val="000000" w:themeColor="text1"/>
          <w:szCs w:val="21"/>
          <w:highlight w:val="none"/>
        </w:rPr>
      </w:pPr>
    </w:p>
    <w:p>
      <w:pPr>
        <w:adjustRightInd w:val="0"/>
        <w:snapToGrid w:val="0"/>
        <w:spacing w:line="360" w:lineRule="auto"/>
        <w:rPr>
          <w:rFonts w:ascii="宋体" w:hAnsi="宋体"/>
          <w:bCs/>
          <w:color w:val="000000" w:themeColor="text1"/>
          <w:szCs w:val="21"/>
          <w:highlight w:val="none"/>
        </w:rPr>
      </w:pPr>
    </w:p>
    <w:p>
      <w:pPr>
        <w:adjustRightInd w:val="0"/>
        <w:snapToGrid w:val="0"/>
        <w:spacing w:line="360" w:lineRule="auto"/>
        <w:rPr>
          <w:rFonts w:ascii="宋体" w:hAnsi="宋体"/>
          <w:bCs/>
          <w:color w:val="000000" w:themeColor="text1"/>
          <w:szCs w:val="21"/>
          <w:highlight w:val="none"/>
        </w:rPr>
      </w:pPr>
    </w:p>
    <w:p>
      <w:pPr>
        <w:adjustRightInd w:val="0"/>
        <w:snapToGrid w:val="0"/>
        <w:spacing w:line="360" w:lineRule="auto"/>
        <w:rPr>
          <w:rFonts w:ascii="宋体" w:hAnsi="宋体"/>
          <w:bCs/>
          <w:color w:val="000000" w:themeColor="text1"/>
          <w:szCs w:val="21"/>
          <w:highlight w:val="none"/>
        </w:rPr>
      </w:pPr>
    </w:p>
    <w:p>
      <w:pPr>
        <w:adjustRightInd w:val="0"/>
        <w:snapToGrid w:val="0"/>
        <w:spacing w:line="360" w:lineRule="auto"/>
        <w:rPr>
          <w:rFonts w:ascii="宋体" w:hAnsi="宋体"/>
          <w:bCs/>
          <w:color w:val="000000" w:themeColor="text1"/>
          <w:szCs w:val="21"/>
          <w:highlight w:val="none"/>
        </w:rPr>
      </w:pPr>
    </w:p>
    <w:p>
      <w:pPr>
        <w:adjustRightInd w:val="0"/>
        <w:snapToGrid w:val="0"/>
        <w:spacing w:line="360" w:lineRule="auto"/>
        <w:rPr>
          <w:rFonts w:ascii="宋体" w:hAnsi="宋体"/>
          <w:bCs/>
          <w:color w:val="000000" w:themeColor="text1"/>
          <w:szCs w:val="21"/>
          <w:highlight w:val="none"/>
        </w:rPr>
      </w:pPr>
    </w:p>
    <w:p>
      <w:pPr>
        <w:adjustRightInd w:val="0"/>
        <w:snapToGrid w:val="0"/>
        <w:spacing w:line="360" w:lineRule="auto"/>
        <w:rPr>
          <w:rFonts w:ascii="宋体" w:hAnsi="宋体"/>
          <w:bCs/>
          <w:color w:val="000000" w:themeColor="text1"/>
          <w:szCs w:val="21"/>
          <w:highlight w:val="none"/>
        </w:rPr>
      </w:pPr>
    </w:p>
    <w:p>
      <w:pPr>
        <w:adjustRightInd w:val="0"/>
        <w:snapToGrid w:val="0"/>
        <w:spacing w:line="360" w:lineRule="auto"/>
        <w:rPr>
          <w:rFonts w:ascii="宋体" w:hAnsi="宋体"/>
          <w:bCs/>
          <w:color w:val="000000" w:themeColor="text1"/>
          <w:szCs w:val="21"/>
          <w:highlight w:val="none"/>
        </w:rPr>
      </w:pPr>
      <w:r>
        <w:rPr>
          <w:rFonts w:hint="eastAsia" w:ascii="宋体" w:hAnsi="宋体"/>
          <w:bCs/>
          <w:color w:val="000000" w:themeColor="text1"/>
          <w:szCs w:val="21"/>
          <w:highlight w:val="none"/>
        </w:rPr>
        <w:t>供应商法定代表人（负责人）或授权代理人（签字）：</w:t>
      </w:r>
      <w:r>
        <w:rPr>
          <w:rFonts w:hint="eastAsia" w:ascii="宋体" w:hAnsi="宋体"/>
          <w:bCs/>
          <w:color w:val="000000" w:themeColor="text1"/>
          <w:szCs w:val="21"/>
          <w:highlight w:val="none"/>
          <w:u w:val="single"/>
        </w:rPr>
        <w:t xml:space="preserve">                            </w:t>
      </w:r>
    </w:p>
    <w:p>
      <w:pPr>
        <w:adjustRightInd w:val="0"/>
        <w:snapToGrid w:val="0"/>
        <w:spacing w:line="360" w:lineRule="auto"/>
        <w:rPr>
          <w:rFonts w:ascii="宋体" w:hAnsi="宋体"/>
          <w:bCs/>
          <w:color w:val="000000" w:themeColor="text1"/>
          <w:szCs w:val="21"/>
          <w:highlight w:val="none"/>
          <w:u w:val="single"/>
        </w:rPr>
      </w:pPr>
      <w:r>
        <w:rPr>
          <w:rFonts w:hint="eastAsia" w:ascii="宋体" w:hAnsi="宋体"/>
          <w:bCs/>
          <w:color w:val="000000" w:themeColor="text1"/>
          <w:szCs w:val="21"/>
          <w:highlight w:val="none"/>
        </w:rPr>
        <w:t>供应商名称（加盖公章）：</w:t>
      </w:r>
      <w:r>
        <w:rPr>
          <w:rFonts w:ascii="宋体" w:hAnsi="宋体"/>
          <w:bCs/>
          <w:color w:val="000000" w:themeColor="text1"/>
          <w:szCs w:val="21"/>
          <w:highlight w:val="none"/>
          <w:u w:val="single"/>
        </w:rPr>
        <w:t xml:space="preserve">    </w:t>
      </w:r>
      <w:r>
        <w:rPr>
          <w:rFonts w:hint="eastAsia" w:ascii="宋体" w:hAnsi="宋体"/>
          <w:bCs/>
          <w:color w:val="000000" w:themeColor="text1"/>
          <w:szCs w:val="21"/>
          <w:highlight w:val="none"/>
          <w:u w:val="single"/>
        </w:rPr>
        <w:t xml:space="preserve">                                              </w:t>
      </w:r>
    </w:p>
    <w:p>
      <w:pPr>
        <w:adjustRightInd w:val="0"/>
        <w:snapToGrid w:val="0"/>
        <w:spacing w:line="360" w:lineRule="auto"/>
        <w:rPr>
          <w:rFonts w:ascii="宋体" w:hAnsi="宋体"/>
          <w:bCs/>
          <w:color w:val="000000" w:themeColor="text1"/>
          <w:szCs w:val="21"/>
          <w:highlight w:val="none"/>
        </w:rPr>
      </w:pPr>
      <w:r>
        <w:rPr>
          <w:rFonts w:hint="eastAsia" w:ascii="宋体" w:hAnsi="宋体"/>
          <w:bCs/>
          <w:color w:val="000000" w:themeColor="text1"/>
          <w:szCs w:val="21"/>
          <w:highlight w:val="none"/>
        </w:rPr>
        <w:t>日期：</w:t>
      </w:r>
      <w:r>
        <w:rPr>
          <w:rFonts w:ascii="宋体" w:hAnsi="宋体"/>
          <w:bCs/>
          <w:color w:val="000000" w:themeColor="text1"/>
          <w:szCs w:val="21"/>
          <w:highlight w:val="none"/>
          <w:u w:val="single"/>
        </w:rPr>
        <w:t xml:space="preserve">    </w:t>
      </w:r>
      <w:r>
        <w:rPr>
          <w:rFonts w:hint="eastAsia" w:ascii="宋体" w:hAnsi="宋体"/>
          <w:bCs/>
          <w:color w:val="000000" w:themeColor="text1"/>
          <w:szCs w:val="21"/>
          <w:highlight w:val="none"/>
          <w:u w:val="single"/>
        </w:rPr>
        <w:t xml:space="preserve">  </w:t>
      </w:r>
      <w:r>
        <w:rPr>
          <w:rFonts w:ascii="宋体" w:hAnsi="宋体"/>
          <w:bCs/>
          <w:color w:val="000000" w:themeColor="text1"/>
          <w:szCs w:val="21"/>
          <w:highlight w:val="none"/>
          <w:u w:val="single"/>
        </w:rPr>
        <w:t xml:space="preserve"> </w:t>
      </w:r>
      <w:r>
        <w:rPr>
          <w:rFonts w:ascii="宋体" w:hAnsi="宋体"/>
          <w:bCs/>
          <w:color w:val="000000" w:themeColor="text1"/>
          <w:szCs w:val="21"/>
          <w:highlight w:val="none"/>
        </w:rPr>
        <w:t xml:space="preserve"> </w:t>
      </w:r>
      <w:r>
        <w:rPr>
          <w:rFonts w:hint="eastAsia" w:ascii="宋体" w:hAnsi="宋体"/>
          <w:bCs/>
          <w:color w:val="000000" w:themeColor="text1"/>
          <w:szCs w:val="21"/>
          <w:highlight w:val="none"/>
        </w:rPr>
        <w:t>年</w:t>
      </w:r>
      <w:r>
        <w:rPr>
          <w:rFonts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月</w:t>
      </w:r>
      <w:r>
        <w:rPr>
          <w:rFonts w:ascii="宋体" w:hAnsi="宋体"/>
          <w:bCs/>
          <w:color w:val="000000" w:themeColor="text1"/>
          <w:szCs w:val="21"/>
          <w:highlight w:val="none"/>
        </w:rPr>
        <w:t xml:space="preserve"> </w:t>
      </w:r>
      <w:r>
        <w:rPr>
          <w:rFonts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pStyle w:val="5"/>
        <w:spacing w:line="360" w:lineRule="auto"/>
        <w:rPr>
          <w:rFonts w:hAnsi="宋体"/>
          <w:color w:val="000000" w:themeColor="text1"/>
          <w:szCs w:val="21"/>
          <w:highlight w:val="none"/>
        </w:rPr>
      </w:pPr>
    </w:p>
    <w:p>
      <w:pPr>
        <w:adjustRightInd w:val="0"/>
        <w:snapToGrid w:val="0"/>
        <w:spacing w:line="360" w:lineRule="auto"/>
        <w:rPr>
          <w:rFonts w:ascii="宋体" w:hAnsi="宋体"/>
          <w:color w:val="000000" w:themeColor="text1"/>
          <w:szCs w:val="21"/>
          <w:highlight w:val="none"/>
        </w:rPr>
      </w:pPr>
      <w:r>
        <w:rPr>
          <w:rFonts w:hint="eastAsia" w:ascii="宋体" w:hAnsi="宋体"/>
          <w:color w:val="000000" w:themeColor="text1"/>
          <w:szCs w:val="21"/>
          <w:highlight w:val="none"/>
        </w:rPr>
        <w:t>（供应商认为本节无须提交的，应当注明“本节空白”字样）。</w:t>
      </w:r>
    </w:p>
    <w:p>
      <w:pPr>
        <w:pStyle w:val="5"/>
        <w:spacing w:line="360" w:lineRule="auto"/>
        <w:rPr>
          <w:rFonts w:hAnsi="宋体"/>
          <w:color w:val="000000" w:themeColor="text1"/>
          <w:highlight w:val="none"/>
        </w:rPr>
      </w:pPr>
    </w:p>
    <w:p>
      <w:pPr>
        <w:pStyle w:val="5"/>
        <w:ind w:firstLine="0"/>
        <w:rPr>
          <w:rFonts w:hAnsi="宋体"/>
          <w:color w:val="000000" w:themeColor="text1"/>
          <w:highlight w:val="none"/>
        </w:rPr>
      </w:pPr>
      <w:bookmarkStart w:id="378" w:name="_Toc434832511"/>
    </w:p>
    <w:p>
      <w:pPr>
        <w:pStyle w:val="5"/>
        <w:ind w:firstLine="0"/>
        <w:rPr>
          <w:rFonts w:hAnsi="宋体"/>
          <w:color w:val="000000" w:themeColor="text1"/>
          <w:highlight w:val="none"/>
        </w:rPr>
      </w:pPr>
    </w:p>
    <w:p>
      <w:pPr>
        <w:pStyle w:val="5"/>
        <w:ind w:firstLine="0"/>
        <w:rPr>
          <w:rFonts w:hAnsi="宋体"/>
          <w:color w:val="000000" w:themeColor="text1"/>
          <w:highlight w:val="none"/>
        </w:rPr>
      </w:pPr>
    </w:p>
    <w:p>
      <w:pPr>
        <w:pStyle w:val="5"/>
        <w:ind w:firstLine="0"/>
        <w:rPr>
          <w:rFonts w:hAnsi="宋体"/>
          <w:color w:val="000000" w:themeColor="text1"/>
          <w:highlight w:val="none"/>
        </w:rPr>
      </w:pPr>
    </w:p>
    <w:p>
      <w:pPr>
        <w:pStyle w:val="5"/>
        <w:ind w:firstLine="0"/>
        <w:rPr>
          <w:rFonts w:hAnsi="宋体"/>
          <w:color w:val="000000" w:themeColor="text1"/>
          <w:highlight w:val="none"/>
        </w:rPr>
      </w:pPr>
    </w:p>
    <w:p>
      <w:pPr>
        <w:pStyle w:val="5"/>
        <w:ind w:firstLine="0"/>
        <w:rPr>
          <w:rFonts w:hAnsi="宋体"/>
          <w:color w:val="000000" w:themeColor="text1"/>
          <w:highlight w:val="none"/>
        </w:rPr>
      </w:pPr>
    </w:p>
    <w:p>
      <w:pPr>
        <w:pStyle w:val="5"/>
        <w:ind w:firstLine="0"/>
        <w:rPr>
          <w:rFonts w:hAnsi="宋体"/>
          <w:color w:val="000000" w:themeColor="text1"/>
          <w:highlight w:val="none"/>
        </w:rPr>
      </w:pPr>
    </w:p>
    <w:p>
      <w:pPr>
        <w:pStyle w:val="5"/>
        <w:ind w:firstLine="0"/>
        <w:rPr>
          <w:rFonts w:hAnsi="宋体"/>
          <w:color w:val="000000" w:themeColor="text1"/>
          <w:highlight w:val="none"/>
        </w:rPr>
      </w:pPr>
    </w:p>
    <w:p>
      <w:pPr>
        <w:pStyle w:val="5"/>
        <w:ind w:firstLine="0"/>
        <w:rPr>
          <w:rFonts w:hAnsi="宋体"/>
          <w:color w:val="000000" w:themeColor="text1"/>
          <w:highlight w:val="none"/>
        </w:rPr>
      </w:pPr>
    </w:p>
    <w:p>
      <w:pPr>
        <w:pStyle w:val="3"/>
        <w:numPr>
          <w:ilvl w:val="1"/>
          <w:numId w:val="0"/>
        </w:numPr>
        <w:spacing w:line="360" w:lineRule="auto"/>
        <w:rPr>
          <w:rFonts w:ascii="宋体" w:hAnsi="宋体"/>
          <w:color w:val="000000" w:themeColor="text1"/>
          <w:sz w:val="52"/>
          <w:highlight w:val="none"/>
        </w:rPr>
      </w:pPr>
      <w:bookmarkStart w:id="379" w:name="_Toc469160806"/>
      <w:bookmarkStart w:id="380" w:name="_Toc15955"/>
      <w:r>
        <w:rPr>
          <w:rFonts w:hint="eastAsia" w:ascii="宋体" w:hAnsi="宋体"/>
          <w:color w:val="000000" w:themeColor="text1"/>
          <w:sz w:val="52"/>
          <w:highlight w:val="none"/>
        </w:rPr>
        <w:t>其 他 格 式</w:t>
      </w:r>
      <w:bookmarkEnd w:id="378"/>
      <w:bookmarkEnd w:id="379"/>
      <w:bookmarkEnd w:id="380"/>
    </w:p>
    <w:p>
      <w:pPr>
        <w:spacing w:line="360" w:lineRule="auto"/>
        <w:jc w:val="center"/>
        <w:rPr>
          <w:rFonts w:ascii="宋体" w:hAnsi="宋体"/>
          <w:b/>
          <w:color w:val="000000" w:themeColor="text1"/>
          <w:sz w:val="28"/>
          <w:highlight w:val="none"/>
        </w:rPr>
      </w:pPr>
      <w:r>
        <w:rPr>
          <w:rFonts w:hint="eastAsia" w:ascii="宋体" w:hAnsi="宋体"/>
          <w:b/>
          <w:color w:val="000000" w:themeColor="text1"/>
          <w:sz w:val="36"/>
          <w:highlight w:val="none"/>
        </w:rPr>
        <w:t>（以下文件勿装订在投标文件内</w:t>
      </w:r>
      <w:r>
        <w:rPr>
          <w:rFonts w:ascii="宋体" w:hAnsi="宋体"/>
          <w:b/>
          <w:color w:val="000000" w:themeColor="text1"/>
          <w:sz w:val="36"/>
          <w:highlight w:val="none"/>
        </w:rPr>
        <w:t>）</w:t>
      </w:r>
    </w:p>
    <w:p>
      <w:pPr>
        <w:spacing w:line="360" w:lineRule="auto"/>
        <w:rPr>
          <w:rFonts w:ascii="宋体" w:hAnsi="宋体"/>
          <w:color w:val="000000" w:themeColor="text1"/>
          <w:highlight w:val="none"/>
        </w:rPr>
      </w:pPr>
    </w:p>
    <w:p>
      <w:pPr>
        <w:spacing w:line="360" w:lineRule="auto"/>
        <w:rPr>
          <w:rFonts w:ascii="宋体" w:hAnsi="宋体"/>
          <w:color w:val="000000" w:themeColor="text1"/>
          <w:highlight w:val="none"/>
        </w:rPr>
      </w:pPr>
    </w:p>
    <w:p>
      <w:pPr>
        <w:spacing w:line="360" w:lineRule="auto"/>
        <w:rPr>
          <w:rFonts w:ascii="宋体" w:hAnsi="宋体"/>
          <w:color w:val="000000" w:themeColor="text1"/>
          <w:highlight w:val="none"/>
        </w:rPr>
      </w:pPr>
    </w:p>
    <w:p>
      <w:pPr>
        <w:spacing w:line="360" w:lineRule="auto"/>
        <w:rPr>
          <w:rFonts w:ascii="宋体" w:hAnsi="宋体"/>
          <w:color w:val="000000" w:themeColor="text1"/>
          <w:highlight w:val="none"/>
        </w:rPr>
      </w:pPr>
    </w:p>
    <w:p>
      <w:pPr>
        <w:spacing w:line="360" w:lineRule="auto"/>
        <w:rPr>
          <w:rFonts w:ascii="宋体" w:hAnsi="宋体"/>
          <w:color w:val="000000" w:themeColor="text1"/>
          <w:highlight w:val="none"/>
        </w:rPr>
      </w:pPr>
    </w:p>
    <w:p>
      <w:pPr>
        <w:spacing w:line="360" w:lineRule="auto"/>
        <w:rPr>
          <w:rFonts w:ascii="宋体" w:hAnsi="宋体"/>
          <w:color w:val="000000" w:themeColor="text1"/>
          <w:highlight w:val="none"/>
        </w:rPr>
      </w:pPr>
    </w:p>
    <w:p>
      <w:pPr>
        <w:spacing w:line="360" w:lineRule="auto"/>
        <w:rPr>
          <w:rFonts w:ascii="宋体" w:hAnsi="宋体"/>
          <w:color w:val="000000" w:themeColor="text1"/>
          <w:highlight w:val="none"/>
        </w:rPr>
      </w:pPr>
    </w:p>
    <w:p>
      <w:pPr>
        <w:spacing w:line="360" w:lineRule="auto"/>
        <w:rPr>
          <w:rFonts w:ascii="宋体" w:hAnsi="宋体"/>
          <w:color w:val="000000" w:themeColor="text1"/>
          <w:highlight w:val="none"/>
        </w:rPr>
      </w:pPr>
    </w:p>
    <w:p>
      <w:pPr>
        <w:spacing w:line="360" w:lineRule="auto"/>
        <w:rPr>
          <w:rFonts w:ascii="宋体" w:hAnsi="宋体"/>
          <w:color w:val="000000" w:themeColor="text1"/>
          <w:highlight w:val="none"/>
        </w:rPr>
      </w:pPr>
    </w:p>
    <w:p>
      <w:pPr>
        <w:spacing w:line="360" w:lineRule="auto"/>
        <w:rPr>
          <w:rFonts w:ascii="宋体" w:hAnsi="宋体"/>
          <w:color w:val="000000" w:themeColor="text1"/>
          <w:highlight w:val="none"/>
        </w:rPr>
      </w:pPr>
    </w:p>
    <w:p>
      <w:pPr>
        <w:spacing w:line="360" w:lineRule="auto"/>
        <w:rPr>
          <w:rFonts w:ascii="宋体" w:hAnsi="宋体"/>
          <w:color w:val="000000" w:themeColor="text1"/>
          <w:highlight w:val="none"/>
        </w:rPr>
      </w:pPr>
    </w:p>
    <w:p>
      <w:pPr>
        <w:spacing w:line="360" w:lineRule="auto"/>
        <w:rPr>
          <w:rFonts w:ascii="宋体" w:hAnsi="宋体"/>
          <w:color w:val="000000" w:themeColor="text1"/>
          <w:highlight w:val="none"/>
        </w:rPr>
      </w:pPr>
    </w:p>
    <w:p>
      <w:pPr>
        <w:spacing w:line="360" w:lineRule="auto"/>
        <w:rPr>
          <w:rFonts w:ascii="宋体" w:hAnsi="宋体"/>
          <w:b/>
          <w:color w:val="000000" w:themeColor="text1"/>
          <w:highlight w:val="none"/>
        </w:rPr>
      </w:pPr>
    </w:p>
    <w:p>
      <w:pPr>
        <w:rPr>
          <w:rFonts w:hint="eastAsia"/>
          <w:b/>
          <w:bCs/>
          <w:color w:val="000000" w:themeColor="text1"/>
          <w:sz w:val="44"/>
          <w:szCs w:val="44"/>
          <w:highlight w:val="none"/>
        </w:rPr>
      </w:pPr>
      <w:r>
        <w:rPr>
          <w:rFonts w:hint="eastAsia"/>
          <w:b/>
          <w:bCs/>
          <w:color w:val="000000" w:themeColor="text1"/>
          <w:sz w:val="44"/>
          <w:szCs w:val="44"/>
          <w:highlight w:val="none"/>
        </w:rPr>
        <w:br w:type="page"/>
      </w:r>
    </w:p>
    <w:p>
      <w:pPr>
        <w:jc w:val="center"/>
        <w:rPr>
          <w:rFonts w:hint="eastAsia"/>
          <w:b/>
          <w:bCs/>
          <w:color w:val="000000" w:themeColor="text1"/>
          <w:szCs w:val="21"/>
          <w:highlight w:val="none"/>
        </w:rPr>
      </w:pPr>
      <w:r>
        <w:rPr>
          <w:rFonts w:hint="eastAsia"/>
          <w:b/>
          <w:bCs/>
          <w:color w:val="000000" w:themeColor="text1"/>
          <w:sz w:val="44"/>
          <w:szCs w:val="44"/>
          <w:highlight w:val="none"/>
        </w:rPr>
        <w:t>购买标书登记表</w:t>
      </w:r>
    </w:p>
    <w:p>
      <w:pPr>
        <w:jc w:val="center"/>
        <w:rPr>
          <w:rFonts w:hint="eastAsia"/>
          <w:color w:val="000000" w:themeColor="text1"/>
          <w:szCs w:val="21"/>
          <w:highlight w:val="none"/>
        </w:rPr>
      </w:pPr>
    </w:p>
    <w:tbl>
      <w:tblPr>
        <w:tblStyle w:val="51"/>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5"/>
        <w:gridCol w:w="1940"/>
        <w:gridCol w:w="1940"/>
        <w:gridCol w:w="2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项目名称</w:t>
            </w:r>
          </w:p>
        </w:tc>
        <w:tc>
          <w:tcPr>
            <w:tcW w:w="6775" w:type="dxa"/>
            <w:gridSpan w:val="3"/>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招标编号</w:t>
            </w:r>
          </w:p>
        </w:tc>
        <w:tc>
          <w:tcPr>
            <w:tcW w:w="1940" w:type="dxa"/>
            <w:noWrap w:val="0"/>
            <w:vAlign w:val="top"/>
          </w:tcPr>
          <w:p>
            <w:pPr>
              <w:rPr>
                <w:rFonts w:hint="eastAsia"/>
                <w:color w:val="000000" w:themeColor="text1"/>
                <w:sz w:val="28"/>
                <w:szCs w:val="28"/>
                <w:highlight w:val="none"/>
              </w:rPr>
            </w:pPr>
          </w:p>
        </w:tc>
        <w:tc>
          <w:tcPr>
            <w:tcW w:w="1940"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购买时间</w:t>
            </w:r>
          </w:p>
        </w:tc>
        <w:tc>
          <w:tcPr>
            <w:tcW w:w="2895" w:type="dxa"/>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投标商名称</w:t>
            </w:r>
          </w:p>
        </w:tc>
        <w:tc>
          <w:tcPr>
            <w:tcW w:w="6775" w:type="dxa"/>
            <w:gridSpan w:val="3"/>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地址</w:t>
            </w:r>
          </w:p>
        </w:tc>
        <w:tc>
          <w:tcPr>
            <w:tcW w:w="6775" w:type="dxa"/>
            <w:gridSpan w:val="3"/>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电话</w:t>
            </w:r>
          </w:p>
        </w:tc>
        <w:tc>
          <w:tcPr>
            <w:tcW w:w="1940" w:type="dxa"/>
            <w:noWrap w:val="0"/>
            <w:vAlign w:val="top"/>
          </w:tcPr>
          <w:p>
            <w:pPr>
              <w:rPr>
                <w:rFonts w:hint="eastAsia"/>
                <w:color w:val="000000" w:themeColor="text1"/>
                <w:sz w:val="28"/>
                <w:szCs w:val="28"/>
                <w:highlight w:val="none"/>
              </w:rPr>
            </w:pPr>
          </w:p>
        </w:tc>
        <w:tc>
          <w:tcPr>
            <w:tcW w:w="1940"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传真</w:t>
            </w:r>
          </w:p>
        </w:tc>
        <w:tc>
          <w:tcPr>
            <w:tcW w:w="2895" w:type="dxa"/>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联系人</w:t>
            </w:r>
          </w:p>
        </w:tc>
        <w:tc>
          <w:tcPr>
            <w:tcW w:w="1940" w:type="dxa"/>
            <w:noWrap w:val="0"/>
            <w:vAlign w:val="top"/>
          </w:tcPr>
          <w:p>
            <w:pPr>
              <w:rPr>
                <w:rFonts w:hint="eastAsia"/>
                <w:color w:val="000000" w:themeColor="text1"/>
                <w:sz w:val="28"/>
                <w:szCs w:val="28"/>
                <w:highlight w:val="none"/>
              </w:rPr>
            </w:pPr>
          </w:p>
        </w:tc>
        <w:tc>
          <w:tcPr>
            <w:tcW w:w="1940"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手机</w:t>
            </w:r>
          </w:p>
        </w:tc>
        <w:tc>
          <w:tcPr>
            <w:tcW w:w="2895" w:type="dxa"/>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职务</w:t>
            </w:r>
          </w:p>
        </w:tc>
        <w:tc>
          <w:tcPr>
            <w:tcW w:w="1940" w:type="dxa"/>
            <w:noWrap w:val="0"/>
            <w:vAlign w:val="top"/>
          </w:tcPr>
          <w:p>
            <w:pPr>
              <w:rPr>
                <w:rFonts w:hint="eastAsia"/>
                <w:color w:val="000000" w:themeColor="text1"/>
                <w:sz w:val="28"/>
                <w:szCs w:val="28"/>
                <w:highlight w:val="none"/>
              </w:rPr>
            </w:pPr>
          </w:p>
        </w:tc>
        <w:tc>
          <w:tcPr>
            <w:tcW w:w="1940"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电子邮件</w:t>
            </w:r>
          </w:p>
        </w:tc>
        <w:tc>
          <w:tcPr>
            <w:tcW w:w="2895" w:type="dxa"/>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拟投设备</w:t>
            </w:r>
          </w:p>
        </w:tc>
        <w:tc>
          <w:tcPr>
            <w:tcW w:w="6775" w:type="dxa"/>
            <w:gridSpan w:val="3"/>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制造厂商</w:t>
            </w:r>
          </w:p>
        </w:tc>
        <w:tc>
          <w:tcPr>
            <w:tcW w:w="6775" w:type="dxa"/>
            <w:gridSpan w:val="3"/>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经营范围</w:t>
            </w:r>
          </w:p>
        </w:tc>
        <w:tc>
          <w:tcPr>
            <w:tcW w:w="6775" w:type="dxa"/>
            <w:gridSpan w:val="3"/>
            <w:noWrap w:val="0"/>
            <w:vAlign w:val="top"/>
          </w:tcPr>
          <w:p>
            <w:pPr>
              <w:rPr>
                <w:rFonts w:hint="eastAsia"/>
                <w:color w:val="000000" w:themeColor="text1"/>
                <w:sz w:val="28"/>
                <w:szCs w:val="28"/>
                <w:highlight w:val="none"/>
              </w:rPr>
            </w:pPr>
          </w:p>
        </w:tc>
      </w:tr>
    </w:tbl>
    <w:p>
      <w:pPr>
        <w:spacing w:line="360" w:lineRule="auto"/>
        <w:jc w:val="center"/>
        <w:rPr>
          <w:rFonts w:hint="eastAsia" w:ascii="宋体" w:hAnsi="宋体"/>
          <w:b/>
          <w:color w:val="000000" w:themeColor="text1"/>
          <w:sz w:val="28"/>
          <w:szCs w:val="28"/>
          <w:highlight w:val="none"/>
        </w:rPr>
      </w:pPr>
    </w:p>
    <w:p>
      <w:pPr>
        <w:spacing w:line="360" w:lineRule="auto"/>
        <w:jc w:val="center"/>
        <w:rPr>
          <w:rFonts w:hint="eastAsia" w:ascii="宋体" w:hAnsi="宋体"/>
          <w:b/>
          <w:color w:val="000000" w:themeColor="text1"/>
          <w:sz w:val="28"/>
          <w:szCs w:val="28"/>
          <w:highlight w:val="none"/>
        </w:rPr>
      </w:pPr>
    </w:p>
    <w:p>
      <w:pPr>
        <w:spacing w:line="360" w:lineRule="auto"/>
        <w:jc w:val="center"/>
        <w:rPr>
          <w:rFonts w:hint="eastAsia" w:ascii="宋体" w:hAnsi="宋体"/>
          <w:b/>
          <w:color w:val="000000" w:themeColor="text1"/>
          <w:sz w:val="28"/>
          <w:szCs w:val="28"/>
          <w:highlight w:val="none"/>
        </w:rPr>
      </w:pPr>
    </w:p>
    <w:p>
      <w:pPr>
        <w:spacing w:line="360" w:lineRule="auto"/>
        <w:jc w:val="center"/>
        <w:rPr>
          <w:rFonts w:hint="eastAsia" w:ascii="宋体" w:hAnsi="宋体"/>
          <w:b/>
          <w:color w:val="000000" w:themeColor="text1"/>
          <w:sz w:val="28"/>
          <w:szCs w:val="28"/>
          <w:highlight w:val="none"/>
        </w:rPr>
      </w:pPr>
    </w:p>
    <w:p>
      <w:pPr>
        <w:spacing w:line="360" w:lineRule="auto"/>
        <w:jc w:val="center"/>
        <w:rPr>
          <w:rFonts w:hint="eastAsia" w:ascii="宋体" w:hAnsi="宋体"/>
          <w:b/>
          <w:color w:val="000000" w:themeColor="text1"/>
          <w:sz w:val="28"/>
          <w:szCs w:val="28"/>
          <w:highlight w:val="none"/>
        </w:rPr>
      </w:pPr>
    </w:p>
    <w:p>
      <w:pPr>
        <w:spacing w:line="360" w:lineRule="auto"/>
        <w:jc w:val="center"/>
        <w:rPr>
          <w:rFonts w:ascii="宋体" w:hAnsi="宋体"/>
          <w:b/>
          <w:color w:val="000000" w:themeColor="text1"/>
          <w:sz w:val="28"/>
          <w:szCs w:val="28"/>
          <w:highlight w:val="none"/>
        </w:rPr>
      </w:pPr>
      <w:r>
        <w:rPr>
          <w:rFonts w:hint="eastAsia" w:ascii="宋体" w:hAnsi="宋体"/>
          <w:b/>
          <w:color w:val="000000" w:themeColor="text1"/>
          <w:sz w:val="28"/>
          <w:szCs w:val="28"/>
          <w:highlight w:val="none"/>
        </w:rPr>
        <w:t>询问函、质疑函格式</w:t>
      </w:r>
    </w:p>
    <w:p>
      <w:pPr>
        <w:pStyle w:val="45"/>
        <w:snapToGrid w:val="0"/>
        <w:spacing w:before="0" w:beforeAutospacing="0" w:after="0" w:afterAutospacing="0" w:line="360" w:lineRule="auto"/>
        <w:jc w:val="both"/>
        <w:rPr>
          <w:color w:val="000000" w:themeColor="text1"/>
          <w:sz w:val="21"/>
          <w:szCs w:val="21"/>
          <w:highlight w:val="none"/>
        </w:rPr>
      </w:pPr>
    </w:p>
    <w:p>
      <w:pPr>
        <w:snapToGrid w:val="0"/>
        <w:spacing w:line="360" w:lineRule="auto"/>
        <w:ind w:firstLine="424" w:firstLineChars="201"/>
        <w:rPr>
          <w:rFonts w:ascii="宋体" w:hAnsi="宋体"/>
          <w:b/>
          <w:color w:val="000000" w:themeColor="text1"/>
          <w:szCs w:val="21"/>
          <w:highlight w:val="none"/>
        </w:rPr>
      </w:pPr>
      <w:r>
        <w:rPr>
          <w:rFonts w:hint="eastAsia" w:ascii="宋体" w:hAnsi="宋体"/>
          <w:b/>
          <w:color w:val="000000" w:themeColor="text1"/>
          <w:szCs w:val="21"/>
          <w:highlight w:val="none"/>
        </w:rPr>
        <w:t>说明：本部分格式为投标供应商提交询问函、质疑函、投诉函时使用，不属于投标文件格式的组成部分。</w:t>
      </w:r>
    </w:p>
    <w:p>
      <w:pPr>
        <w:pStyle w:val="45"/>
        <w:snapToGrid w:val="0"/>
        <w:spacing w:before="0" w:beforeAutospacing="0" w:after="0" w:afterAutospacing="0" w:line="360" w:lineRule="auto"/>
        <w:jc w:val="both"/>
        <w:rPr>
          <w:color w:val="000000" w:themeColor="text1"/>
          <w:sz w:val="21"/>
          <w:szCs w:val="21"/>
          <w:highlight w:val="none"/>
        </w:rPr>
      </w:pPr>
    </w:p>
    <w:p>
      <w:pPr>
        <w:pStyle w:val="45"/>
        <w:snapToGrid w:val="0"/>
        <w:spacing w:before="0" w:beforeAutospacing="0" w:after="0" w:afterAutospacing="0" w:line="360" w:lineRule="auto"/>
        <w:jc w:val="both"/>
        <w:rPr>
          <w:color w:val="000000" w:themeColor="text1"/>
          <w:sz w:val="21"/>
          <w:szCs w:val="21"/>
          <w:highlight w:val="none"/>
        </w:rPr>
      </w:pPr>
      <w:r>
        <w:rPr>
          <w:rFonts w:hint="eastAsia"/>
          <w:color w:val="000000" w:themeColor="text1"/>
          <w:sz w:val="21"/>
          <w:szCs w:val="21"/>
          <w:highlight w:val="none"/>
        </w:rPr>
        <w:t>1：询问函格式</w:t>
      </w:r>
    </w:p>
    <w:p>
      <w:pPr>
        <w:pStyle w:val="45"/>
        <w:spacing w:before="0" w:beforeAutospacing="0" w:after="0" w:afterAutospacing="0" w:line="360" w:lineRule="auto"/>
        <w:jc w:val="center"/>
        <w:rPr>
          <w:rStyle w:val="54"/>
          <w:rFonts w:cs="Times New Roman"/>
          <w:b w:val="0"/>
          <w:color w:val="000000" w:themeColor="text1"/>
          <w:sz w:val="21"/>
          <w:szCs w:val="21"/>
          <w:highlight w:val="none"/>
        </w:rPr>
      </w:pPr>
      <w:r>
        <w:rPr>
          <w:rStyle w:val="54"/>
          <w:rFonts w:hint="eastAsia" w:cs="Times New Roman"/>
          <w:b w:val="0"/>
          <w:color w:val="000000" w:themeColor="text1"/>
          <w:sz w:val="21"/>
          <w:szCs w:val="21"/>
          <w:highlight w:val="none"/>
        </w:rPr>
        <w:t>询问函</w:t>
      </w:r>
    </w:p>
    <w:p>
      <w:pPr>
        <w:widowControl/>
        <w:tabs>
          <w:tab w:val="left" w:pos="6300"/>
        </w:tabs>
        <w:snapToGrid w:val="0"/>
        <w:spacing w:line="360" w:lineRule="auto"/>
        <w:jc w:val="left"/>
        <w:rPr>
          <w:rFonts w:ascii="宋体" w:hAnsi="宋体"/>
          <w:color w:val="000000" w:themeColor="text1"/>
          <w:szCs w:val="21"/>
          <w:highlight w:val="none"/>
        </w:rPr>
      </w:pPr>
      <w:r>
        <w:rPr>
          <w:rFonts w:hint="eastAsia" w:ascii="宋体" w:hAnsi="宋体"/>
          <w:color w:val="000000" w:themeColor="text1"/>
          <w:szCs w:val="21"/>
          <w:highlight w:val="none"/>
        </w:rPr>
        <w:t>广东业信采购招标有限公司：</w:t>
      </w:r>
    </w:p>
    <w:p>
      <w:pPr>
        <w:widowControl/>
        <w:tabs>
          <w:tab w:val="left" w:pos="6300"/>
        </w:tabs>
        <w:snapToGrid w:val="0"/>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我单位已报名并准备参与</w:t>
      </w:r>
      <w:r>
        <w:rPr>
          <w:rFonts w:hint="eastAsia" w:ascii="宋体" w:hAnsi="宋体"/>
          <w:color w:val="000000" w:themeColor="text1"/>
          <w:szCs w:val="21"/>
          <w:highlight w:val="none"/>
          <w:u w:val="single"/>
        </w:rPr>
        <w:t>（项目名称）</w:t>
      </w:r>
      <w:r>
        <w:rPr>
          <w:rFonts w:hint="eastAsia" w:ascii="宋体" w:hAnsi="宋体"/>
          <w:color w:val="000000" w:themeColor="text1"/>
          <w:szCs w:val="21"/>
          <w:highlight w:val="none"/>
        </w:rPr>
        <w:t>项目（采购文件编号：</w:t>
      </w:r>
      <w:r>
        <w:rPr>
          <w:rFonts w:hint="eastAsia" w:ascii="宋体" w:hAnsi="宋体"/>
          <w:color w:val="000000" w:themeColor="text1"/>
          <w:szCs w:val="21"/>
          <w:highlight w:val="none"/>
          <w:u w:val="single"/>
        </w:rPr>
        <w:t xml:space="preserve">     </w:t>
      </w:r>
      <w:r>
        <w:rPr>
          <w:rFonts w:hint="eastAsia" w:ascii="宋体" w:hAnsi="宋体"/>
          <w:color w:val="000000" w:themeColor="text1"/>
          <w:szCs w:val="21"/>
          <w:highlight w:val="none"/>
        </w:rPr>
        <w:t>）的投标（或报价）活动，现有以下几个内容（或条款）存在疑问（或无法理解），特提出询问。</w:t>
      </w:r>
    </w:p>
    <w:p>
      <w:pPr>
        <w:widowControl/>
        <w:tabs>
          <w:tab w:val="left" w:pos="6300"/>
        </w:tabs>
        <w:snapToGrid w:val="0"/>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一、_____________________（事项一）</w:t>
      </w:r>
    </w:p>
    <w:p>
      <w:pPr>
        <w:widowControl/>
        <w:tabs>
          <w:tab w:val="left" w:pos="6300"/>
        </w:tabs>
        <w:snapToGrid w:val="0"/>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（1）____________________（问题或条款内容）</w:t>
      </w:r>
    </w:p>
    <w:p>
      <w:pPr>
        <w:widowControl/>
        <w:tabs>
          <w:tab w:val="left" w:pos="6300"/>
        </w:tabs>
        <w:snapToGrid w:val="0"/>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（2）____________________（说明疑问或无法理解原因）</w:t>
      </w:r>
    </w:p>
    <w:p>
      <w:pPr>
        <w:widowControl/>
        <w:tabs>
          <w:tab w:val="left" w:pos="6300"/>
        </w:tabs>
        <w:snapToGrid w:val="0"/>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（3）____________________（建议）</w:t>
      </w:r>
    </w:p>
    <w:p>
      <w:pPr>
        <w:widowControl/>
        <w:tabs>
          <w:tab w:val="left" w:pos="6300"/>
        </w:tabs>
        <w:snapToGrid w:val="0"/>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二、_____________________（事项二）</w:t>
      </w:r>
    </w:p>
    <w:p>
      <w:pPr>
        <w:widowControl/>
        <w:tabs>
          <w:tab w:val="left" w:pos="6300"/>
        </w:tabs>
        <w:snapToGrid w:val="0"/>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w:t>
      </w:r>
    </w:p>
    <w:p>
      <w:pPr>
        <w:widowControl/>
        <w:tabs>
          <w:tab w:val="left" w:pos="6300"/>
        </w:tabs>
        <w:snapToGrid w:val="0"/>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随附相关证明材料如下：（目录）。</w:t>
      </w:r>
    </w:p>
    <w:p>
      <w:pPr>
        <w:widowControl/>
        <w:tabs>
          <w:tab w:val="left" w:pos="6300"/>
        </w:tabs>
        <w:snapToGrid w:val="0"/>
        <w:spacing w:line="360" w:lineRule="auto"/>
        <w:ind w:firstLine="1260" w:firstLineChars="600"/>
        <w:jc w:val="left"/>
        <w:rPr>
          <w:rFonts w:ascii="宋体" w:hAnsi="宋体"/>
          <w:color w:val="000000" w:themeColor="text1"/>
          <w:szCs w:val="21"/>
          <w:highlight w:val="none"/>
        </w:rPr>
      </w:pPr>
      <w:r>
        <w:rPr>
          <w:rFonts w:hint="eastAsia" w:ascii="宋体" w:hAnsi="宋体"/>
          <w:color w:val="000000" w:themeColor="text1"/>
          <w:szCs w:val="21"/>
          <w:highlight w:val="none"/>
        </w:rPr>
        <w:t>询问人：（公章）</w:t>
      </w:r>
    </w:p>
    <w:p>
      <w:pPr>
        <w:widowControl/>
        <w:tabs>
          <w:tab w:val="left" w:pos="6300"/>
        </w:tabs>
        <w:snapToGrid w:val="0"/>
        <w:spacing w:line="360" w:lineRule="auto"/>
        <w:ind w:firstLine="1260" w:firstLineChars="600"/>
        <w:jc w:val="left"/>
        <w:rPr>
          <w:rFonts w:ascii="宋体" w:hAnsi="宋体"/>
          <w:color w:val="000000" w:themeColor="text1"/>
          <w:szCs w:val="21"/>
          <w:highlight w:val="none"/>
        </w:rPr>
      </w:pPr>
      <w:r>
        <w:rPr>
          <w:rFonts w:hint="eastAsia" w:ascii="宋体" w:hAnsi="宋体"/>
          <w:color w:val="000000" w:themeColor="text1"/>
          <w:szCs w:val="21"/>
          <w:highlight w:val="none"/>
        </w:rPr>
        <w:t>法定代表人（负责人）（授权代表）：</w:t>
      </w:r>
    </w:p>
    <w:p>
      <w:pPr>
        <w:tabs>
          <w:tab w:val="left" w:pos="6300"/>
        </w:tabs>
        <w:snapToGrid w:val="0"/>
        <w:spacing w:line="360" w:lineRule="auto"/>
        <w:ind w:firstLine="1260" w:firstLineChars="600"/>
        <w:jc w:val="left"/>
        <w:rPr>
          <w:rFonts w:ascii="宋体" w:hAnsi="宋体"/>
          <w:color w:val="000000" w:themeColor="text1"/>
          <w:szCs w:val="21"/>
          <w:highlight w:val="none"/>
        </w:rPr>
      </w:pPr>
      <w:r>
        <w:rPr>
          <w:rFonts w:hint="eastAsia" w:ascii="宋体" w:hAnsi="宋体"/>
          <w:color w:val="000000" w:themeColor="text1"/>
          <w:szCs w:val="21"/>
          <w:highlight w:val="none"/>
        </w:rPr>
        <w:t>地址/邮编：</w:t>
      </w:r>
    </w:p>
    <w:p>
      <w:pPr>
        <w:tabs>
          <w:tab w:val="left" w:pos="6300"/>
        </w:tabs>
        <w:snapToGrid w:val="0"/>
        <w:spacing w:line="360" w:lineRule="auto"/>
        <w:ind w:firstLine="1260" w:firstLineChars="600"/>
        <w:jc w:val="left"/>
        <w:rPr>
          <w:rFonts w:ascii="宋体" w:hAnsi="宋体"/>
          <w:color w:val="000000" w:themeColor="text1"/>
          <w:szCs w:val="21"/>
          <w:highlight w:val="none"/>
        </w:rPr>
      </w:pPr>
      <w:r>
        <w:rPr>
          <w:rFonts w:hint="eastAsia" w:ascii="宋体" w:hAnsi="宋体"/>
          <w:color w:val="000000" w:themeColor="text1"/>
          <w:szCs w:val="21"/>
          <w:highlight w:val="none"/>
        </w:rPr>
        <w:t>电话/传真：</w:t>
      </w:r>
    </w:p>
    <w:p>
      <w:pPr>
        <w:tabs>
          <w:tab w:val="left" w:pos="6300"/>
        </w:tabs>
        <w:snapToGrid w:val="0"/>
        <w:spacing w:line="360" w:lineRule="auto"/>
        <w:ind w:firstLine="1260" w:firstLineChars="600"/>
        <w:jc w:val="left"/>
        <w:rPr>
          <w:rFonts w:ascii="宋体" w:hAnsi="宋体"/>
          <w:color w:val="000000" w:themeColor="text1"/>
          <w:szCs w:val="21"/>
          <w:highlight w:val="none"/>
        </w:rPr>
      </w:pPr>
    </w:p>
    <w:p>
      <w:pPr>
        <w:tabs>
          <w:tab w:val="left" w:pos="6300"/>
        </w:tabs>
        <w:snapToGrid w:val="0"/>
        <w:spacing w:line="360" w:lineRule="auto"/>
        <w:ind w:firstLine="1260" w:firstLineChars="600"/>
        <w:jc w:val="left"/>
        <w:rPr>
          <w:rFonts w:ascii="宋体" w:hAnsi="宋体"/>
          <w:color w:val="000000" w:themeColor="text1"/>
          <w:szCs w:val="21"/>
          <w:highlight w:val="none"/>
        </w:rPr>
      </w:pPr>
    </w:p>
    <w:p>
      <w:pPr>
        <w:spacing w:line="360" w:lineRule="auto"/>
        <w:jc w:val="right"/>
        <w:rPr>
          <w:rFonts w:ascii="宋体" w:hAnsi="宋体"/>
          <w:color w:val="000000" w:themeColor="text1"/>
          <w:szCs w:val="21"/>
          <w:highlight w:val="none"/>
        </w:rPr>
      </w:pPr>
      <w:r>
        <w:rPr>
          <w:rFonts w:hint="eastAsia" w:ascii="宋体" w:hAnsi="宋体"/>
          <w:color w:val="000000" w:themeColor="text1"/>
          <w:szCs w:val="21"/>
          <w:highlight w:val="none"/>
        </w:rPr>
        <w:t xml:space="preserve"> </w:t>
      </w:r>
      <w:r>
        <w:rPr>
          <w:rFonts w:hint="eastAsia" w:ascii="宋体" w:hAnsi="宋体"/>
          <w:color w:val="000000" w:themeColor="text1"/>
          <w:szCs w:val="21"/>
          <w:highlight w:val="none"/>
          <w:u w:val="single"/>
        </w:rPr>
        <w:t xml:space="preserve">       </w:t>
      </w:r>
      <w:r>
        <w:rPr>
          <w:rFonts w:hint="eastAsia" w:ascii="宋体" w:hAnsi="宋体"/>
          <w:color w:val="000000" w:themeColor="text1"/>
          <w:szCs w:val="21"/>
          <w:highlight w:val="none"/>
        </w:rPr>
        <w:t>年</w:t>
      </w:r>
      <w:r>
        <w:rPr>
          <w:rFonts w:hint="eastAsia" w:ascii="宋体" w:hAnsi="宋体"/>
          <w:color w:val="000000" w:themeColor="text1"/>
          <w:szCs w:val="21"/>
          <w:highlight w:val="none"/>
          <w:u w:val="single"/>
        </w:rPr>
        <w:t xml:space="preserve">  </w:t>
      </w:r>
      <w:r>
        <w:rPr>
          <w:rFonts w:hint="eastAsia" w:ascii="宋体" w:hAnsi="宋体"/>
          <w:color w:val="000000" w:themeColor="text1"/>
          <w:szCs w:val="21"/>
          <w:highlight w:val="none"/>
        </w:rPr>
        <w:t>月</w:t>
      </w:r>
      <w:r>
        <w:rPr>
          <w:rFonts w:hint="eastAsia" w:ascii="宋体" w:hAnsi="宋体"/>
          <w:color w:val="000000" w:themeColor="text1"/>
          <w:szCs w:val="21"/>
          <w:highlight w:val="none"/>
          <w:u w:val="single"/>
        </w:rPr>
        <w:t xml:space="preserve">  </w:t>
      </w:r>
      <w:r>
        <w:rPr>
          <w:rFonts w:hint="eastAsia" w:ascii="宋体" w:hAnsi="宋体"/>
          <w:color w:val="000000" w:themeColor="text1"/>
          <w:szCs w:val="21"/>
          <w:highlight w:val="none"/>
        </w:rPr>
        <w:t>日</w:t>
      </w:r>
    </w:p>
    <w:p>
      <w:pPr>
        <w:snapToGrid w:val="0"/>
        <w:spacing w:line="360" w:lineRule="auto"/>
        <w:ind w:firstLine="378" w:firstLineChars="180"/>
        <w:rPr>
          <w:rFonts w:ascii="宋体" w:hAnsi="宋体"/>
          <w:color w:val="000000" w:themeColor="text1"/>
          <w:szCs w:val="21"/>
          <w:highlight w:val="none"/>
        </w:rPr>
      </w:pPr>
    </w:p>
    <w:p>
      <w:pPr>
        <w:pStyle w:val="45"/>
        <w:adjustRightInd w:val="0"/>
        <w:snapToGrid w:val="0"/>
        <w:spacing w:before="0" w:beforeAutospacing="0" w:after="0" w:afterAutospacing="0" w:line="360" w:lineRule="auto"/>
        <w:jc w:val="both"/>
        <w:rPr>
          <w:color w:val="000000" w:themeColor="text1"/>
          <w:sz w:val="21"/>
          <w:szCs w:val="21"/>
          <w:highlight w:val="none"/>
        </w:rPr>
      </w:pPr>
      <w:r>
        <w:rPr>
          <w:rFonts w:hint="eastAsia"/>
          <w:color w:val="000000" w:themeColor="text1"/>
          <w:sz w:val="21"/>
          <w:szCs w:val="21"/>
          <w:highlight w:val="none"/>
        </w:rPr>
        <w:br w:type="page"/>
      </w:r>
      <w:r>
        <w:rPr>
          <w:rFonts w:hint="eastAsia"/>
          <w:color w:val="000000" w:themeColor="text1"/>
          <w:sz w:val="21"/>
          <w:szCs w:val="21"/>
          <w:highlight w:val="none"/>
        </w:rPr>
        <w:t>2：质疑函格式</w:t>
      </w:r>
    </w:p>
    <w:p>
      <w:pPr>
        <w:pStyle w:val="45"/>
        <w:spacing w:before="0" w:beforeAutospacing="0" w:after="0" w:afterAutospacing="0" w:line="360" w:lineRule="auto"/>
        <w:jc w:val="center"/>
        <w:rPr>
          <w:rStyle w:val="54"/>
          <w:rFonts w:cs="Times New Roman"/>
          <w:b w:val="0"/>
          <w:color w:val="000000" w:themeColor="text1"/>
          <w:sz w:val="21"/>
          <w:szCs w:val="21"/>
          <w:highlight w:val="none"/>
        </w:rPr>
      </w:pPr>
      <w:r>
        <w:rPr>
          <w:rStyle w:val="54"/>
          <w:rFonts w:hint="eastAsia" w:cs="Times New Roman"/>
          <w:b w:val="0"/>
          <w:color w:val="000000" w:themeColor="text1"/>
          <w:sz w:val="21"/>
          <w:szCs w:val="21"/>
          <w:highlight w:val="none"/>
        </w:rPr>
        <w:t>质疑函</w:t>
      </w:r>
    </w:p>
    <w:p>
      <w:pPr>
        <w:adjustRightInd w:val="0"/>
        <w:snapToGrid w:val="0"/>
        <w:spacing w:beforeLines="100" w:line="360" w:lineRule="auto"/>
        <w:rPr>
          <w:rFonts w:ascii="宋体" w:hAnsi="宋体" w:cs="仿宋"/>
          <w:bCs/>
          <w:color w:val="000000" w:themeColor="text1"/>
          <w:szCs w:val="21"/>
          <w:highlight w:val="none"/>
        </w:rPr>
      </w:pPr>
      <w:r>
        <w:rPr>
          <w:rFonts w:hint="eastAsia" w:ascii="宋体" w:hAnsi="宋体" w:cs="仿宋"/>
          <w:bCs/>
          <w:color w:val="000000" w:themeColor="text1"/>
          <w:szCs w:val="21"/>
          <w:highlight w:val="none"/>
        </w:rPr>
        <w:t>一、质疑供应商基本信息</w:t>
      </w:r>
    </w:p>
    <w:p>
      <w:pPr>
        <w:adjustRightInd w:val="0"/>
        <w:snapToGrid w:val="0"/>
        <w:spacing w:line="360" w:lineRule="auto"/>
        <w:rPr>
          <w:rFonts w:ascii="宋体" w:hAnsi="宋体" w:cs="仿宋"/>
          <w:color w:val="000000" w:themeColor="text1"/>
          <w:szCs w:val="21"/>
          <w:highlight w:val="none"/>
          <w:u w:val="dotted"/>
        </w:rPr>
      </w:pPr>
      <w:r>
        <w:rPr>
          <w:rFonts w:hint="eastAsia" w:ascii="宋体" w:hAnsi="宋体" w:cs="仿宋"/>
          <w:color w:val="000000" w:themeColor="text1"/>
          <w:szCs w:val="21"/>
          <w:highlight w:val="none"/>
        </w:rPr>
        <w:t>质疑供应商：</w:t>
      </w:r>
      <w:r>
        <w:rPr>
          <w:rFonts w:hint="eastAsia" w:ascii="宋体" w:hAnsi="宋体" w:cs="仿宋"/>
          <w:color w:val="000000" w:themeColor="text1"/>
          <w:szCs w:val="21"/>
          <w:highlight w:val="none"/>
          <w:u w:val="dotted"/>
        </w:rPr>
        <w:t xml:space="preserve">                                        </w:t>
      </w:r>
    </w:p>
    <w:p>
      <w:pPr>
        <w:adjustRightInd w:val="0"/>
        <w:snapToGrid w:val="0"/>
        <w:spacing w:line="360" w:lineRule="auto"/>
        <w:rPr>
          <w:rFonts w:ascii="宋体" w:hAnsi="宋体" w:cs="仿宋"/>
          <w:color w:val="000000" w:themeColor="text1"/>
          <w:szCs w:val="21"/>
          <w:highlight w:val="none"/>
        </w:rPr>
      </w:pPr>
      <w:r>
        <w:rPr>
          <w:rFonts w:hint="eastAsia" w:ascii="宋体" w:hAnsi="宋体" w:cs="仿宋"/>
          <w:color w:val="000000" w:themeColor="text1"/>
          <w:szCs w:val="21"/>
          <w:highlight w:val="none"/>
        </w:rPr>
        <w:t>地址：</w:t>
      </w:r>
      <w:r>
        <w:rPr>
          <w:rFonts w:hint="eastAsia" w:ascii="宋体" w:hAnsi="宋体" w:cs="仿宋"/>
          <w:color w:val="000000" w:themeColor="text1"/>
          <w:szCs w:val="21"/>
          <w:highlight w:val="none"/>
          <w:u w:val="dotted"/>
        </w:rPr>
        <w:t xml:space="preserve">                          </w:t>
      </w:r>
      <w:r>
        <w:rPr>
          <w:rFonts w:hint="eastAsia" w:ascii="宋体" w:hAnsi="宋体" w:cs="仿宋"/>
          <w:color w:val="000000" w:themeColor="text1"/>
          <w:szCs w:val="21"/>
          <w:highlight w:val="none"/>
        </w:rPr>
        <w:t>邮编：</w:t>
      </w:r>
      <w:r>
        <w:rPr>
          <w:rFonts w:hint="eastAsia" w:ascii="宋体" w:hAnsi="宋体" w:cs="仿宋"/>
          <w:color w:val="000000" w:themeColor="text1"/>
          <w:szCs w:val="21"/>
          <w:highlight w:val="none"/>
          <w:u w:val="dotted"/>
        </w:rPr>
        <w:t xml:space="preserve">                                                   </w:t>
      </w:r>
    </w:p>
    <w:p>
      <w:pPr>
        <w:adjustRightInd w:val="0"/>
        <w:snapToGrid w:val="0"/>
        <w:spacing w:line="360" w:lineRule="auto"/>
        <w:rPr>
          <w:rFonts w:ascii="宋体" w:hAnsi="宋体" w:cs="仿宋"/>
          <w:color w:val="000000" w:themeColor="text1"/>
          <w:szCs w:val="21"/>
          <w:highlight w:val="none"/>
        </w:rPr>
      </w:pPr>
      <w:r>
        <w:rPr>
          <w:rFonts w:hint="eastAsia" w:ascii="宋体" w:hAnsi="宋体" w:cs="仿宋"/>
          <w:color w:val="000000" w:themeColor="text1"/>
          <w:szCs w:val="21"/>
          <w:highlight w:val="none"/>
        </w:rPr>
        <w:t>联系人：</w:t>
      </w:r>
      <w:r>
        <w:rPr>
          <w:rFonts w:hint="eastAsia" w:ascii="宋体" w:hAnsi="宋体" w:cs="仿宋"/>
          <w:color w:val="000000" w:themeColor="text1"/>
          <w:szCs w:val="21"/>
          <w:highlight w:val="none"/>
          <w:u w:val="dotted"/>
        </w:rPr>
        <w:t xml:space="preserve">                      </w:t>
      </w:r>
      <w:r>
        <w:rPr>
          <w:rFonts w:hint="eastAsia" w:ascii="宋体" w:hAnsi="宋体" w:cs="仿宋"/>
          <w:color w:val="000000" w:themeColor="text1"/>
          <w:szCs w:val="21"/>
          <w:highlight w:val="none"/>
        </w:rPr>
        <w:t>联系电话：</w:t>
      </w:r>
      <w:r>
        <w:rPr>
          <w:rFonts w:hint="eastAsia" w:ascii="宋体" w:hAnsi="宋体" w:cs="仿宋"/>
          <w:color w:val="000000" w:themeColor="text1"/>
          <w:szCs w:val="21"/>
          <w:highlight w:val="none"/>
          <w:u w:val="dotted"/>
        </w:rPr>
        <w:t xml:space="preserve">                              </w:t>
      </w:r>
    </w:p>
    <w:p>
      <w:pPr>
        <w:adjustRightInd w:val="0"/>
        <w:snapToGrid w:val="0"/>
        <w:spacing w:line="360" w:lineRule="auto"/>
        <w:rPr>
          <w:rFonts w:ascii="宋体" w:hAnsi="宋体" w:cs="仿宋"/>
          <w:color w:val="000000" w:themeColor="text1"/>
          <w:szCs w:val="21"/>
          <w:highlight w:val="none"/>
          <w:u w:val="dotted"/>
        </w:rPr>
      </w:pPr>
      <w:r>
        <w:rPr>
          <w:rFonts w:hint="eastAsia" w:ascii="宋体" w:hAnsi="宋体" w:cs="仿宋"/>
          <w:color w:val="000000" w:themeColor="text1"/>
          <w:szCs w:val="21"/>
          <w:highlight w:val="none"/>
        </w:rPr>
        <w:t>授权代表：</w:t>
      </w:r>
      <w:r>
        <w:rPr>
          <w:rFonts w:hint="eastAsia" w:ascii="宋体" w:hAnsi="宋体" w:cs="仿宋"/>
          <w:color w:val="000000" w:themeColor="text1"/>
          <w:szCs w:val="21"/>
          <w:highlight w:val="none"/>
          <w:u w:val="dotted"/>
        </w:rPr>
        <w:t xml:space="preserve">                                          </w:t>
      </w:r>
    </w:p>
    <w:p>
      <w:pPr>
        <w:adjustRightInd w:val="0"/>
        <w:snapToGrid w:val="0"/>
        <w:spacing w:line="360" w:lineRule="auto"/>
        <w:rPr>
          <w:rFonts w:ascii="宋体" w:hAnsi="宋体" w:cs="仿宋"/>
          <w:color w:val="000000" w:themeColor="text1"/>
          <w:szCs w:val="21"/>
          <w:highlight w:val="none"/>
        </w:rPr>
      </w:pPr>
      <w:r>
        <w:rPr>
          <w:rFonts w:hint="eastAsia" w:ascii="宋体" w:hAnsi="宋体" w:cs="仿宋"/>
          <w:color w:val="000000" w:themeColor="text1"/>
          <w:szCs w:val="21"/>
          <w:highlight w:val="none"/>
        </w:rPr>
        <w:t>联系电话：</w:t>
      </w:r>
      <w:r>
        <w:rPr>
          <w:rFonts w:hint="eastAsia" w:ascii="宋体" w:hAnsi="宋体" w:cs="仿宋"/>
          <w:color w:val="000000" w:themeColor="text1"/>
          <w:szCs w:val="21"/>
          <w:highlight w:val="none"/>
          <w:u w:val="dotted"/>
        </w:rPr>
        <w:t xml:space="preserve">                                           </w:t>
      </w:r>
      <w:r>
        <w:rPr>
          <w:rFonts w:ascii="宋体" w:hAnsi="宋体" w:cs="仿宋"/>
          <w:color w:val="000000" w:themeColor="text1"/>
          <w:szCs w:val="21"/>
          <w:highlight w:val="none"/>
        </w:rPr>
        <w:t xml:space="preserve"> </w:t>
      </w:r>
    </w:p>
    <w:p>
      <w:pPr>
        <w:adjustRightInd w:val="0"/>
        <w:snapToGrid w:val="0"/>
        <w:spacing w:line="360" w:lineRule="auto"/>
        <w:rPr>
          <w:rFonts w:ascii="宋体" w:hAnsi="宋体" w:cs="仿宋"/>
          <w:color w:val="000000" w:themeColor="text1"/>
          <w:szCs w:val="21"/>
          <w:highlight w:val="none"/>
        </w:rPr>
      </w:pPr>
      <w:r>
        <w:rPr>
          <w:rFonts w:hint="eastAsia" w:ascii="宋体" w:hAnsi="宋体" w:cs="仿宋"/>
          <w:color w:val="000000" w:themeColor="text1"/>
          <w:szCs w:val="21"/>
          <w:highlight w:val="none"/>
        </w:rPr>
        <w:t>地址：</w:t>
      </w:r>
      <w:r>
        <w:rPr>
          <w:rFonts w:ascii="宋体" w:hAnsi="宋体" w:cs="仿宋"/>
          <w:color w:val="000000" w:themeColor="text1"/>
          <w:szCs w:val="21"/>
          <w:highlight w:val="none"/>
        </w:rPr>
        <w:t xml:space="preserve"> </w:t>
      </w:r>
      <w:r>
        <w:rPr>
          <w:rFonts w:hint="eastAsia" w:ascii="宋体" w:hAnsi="宋体" w:cs="仿宋"/>
          <w:color w:val="000000" w:themeColor="text1"/>
          <w:szCs w:val="21"/>
          <w:highlight w:val="none"/>
          <w:u w:val="dotted"/>
        </w:rPr>
        <w:t xml:space="preserve">                        </w:t>
      </w:r>
      <w:r>
        <w:rPr>
          <w:rFonts w:hint="eastAsia" w:ascii="宋体" w:hAnsi="宋体" w:cs="仿宋"/>
          <w:color w:val="000000" w:themeColor="text1"/>
          <w:szCs w:val="21"/>
          <w:highlight w:val="none"/>
        </w:rPr>
        <w:t>邮编：</w:t>
      </w:r>
      <w:r>
        <w:rPr>
          <w:rFonts w:hint="eastAsia" w:ascii="宋体" w:hAnsi="宋体" w:cs="仿宋"/>
          <w:color w:val="000000" w:themeColor="text1"/>
          <w:szCs w:val="21"/>
          <w:highlight w:val="none"/>
          <w:u w:val="dotted"/>
        </w:rPr>
        <w:t xml:space="preserve">                                                </w:t>
      </w:r>
    </w:p>
    <w:p>
      <w:pPr>
        <w:adjustRightInd w:val="0"/>
        <w:snapToGrid w:val="0"/>
        <w:spacing w:line="360" w:lineRule="auto"/>
        <w:rPr>
          <w:rFonts w:ascii="宋体" w:hAnsi="宋体" w:cs="仿宋"/>
          <w:bCs/>
          <w:color w:val="000000" w:themeColor="text1"/>
          <w:szCs w:val="21"/>
          <w:highlight w:val="none"/>
        </w:rPr>
      </w:pPr>
      <w:r>
        <w:rPr>
          <w:rFonts w:hint="eastAsia" w:ascii="宋体" w:hAnsi="宋体" w:cs="仿宋"/>
          <w:bCs/>
          <w:color w:val="000000" w:themeColor="text1"/>
          <w:szCs w:val="21"/>
          <w:highlight w:val="none"/>
        </w:rPr>
        <w:t>二、质疑项目基本情况</w:t>
      </w:r>
    </w:p>
    <w:p>
      <w:pPr>
        <w:adjustRightInd w:val="0"/>
        <w:snapToGrid w:val="0"/>
        <w:spacing w:line="360" w:lineRule="auto"/>
        <w:rPr>
          <w:rFonts w:ascii="宋体" w:hAnsi="宋体" w:cs="仿宋"/>
          <w:color w:val="000000" w:themeColor="text1"/>
          <w:szCs w:val="21"/>
          <w:highlight w:val="none"/>
        </w:rPr>
      </w:pPr>
      <w:r>
        <w:rPr>
          <w:rFonts w:hint="eastAsia" w:ascii="宋体" w:hAnsi="宋体" w:cs="仿宋"/>
          <w:color w:val="000000" w:themeColor="text1"/>
          <w:szCs w:val="21"/>
          <w:highlight w:val="none"/>
        </w:rPr>
        <w:t>质疑项目的名称：</w:t>
      </w:r>
      <w:r>
        <w:rPr>
          <w:rFonts w:hint="eastAsia" w:ascii="宋体" w:hAnsi="宋体" w:cs="仿宋"/>
          <w:color w:val="000000" w:themeColor="text1"/>
          <w:szCs w:val="21"/>
          <w:highlight w:val="none"/>
          <w:u w:val="dotted"/>
        </w:rPr>
        <w:t xml:space="preserve">                                      </w:t>
      </w:r>
    </w:p>
    <w:p>
      <w:pPr>
        <w:adjustRightInd w:val="0"/>
        <w:snapToGrid w:val="0"/>
        <w:spacing w:line="360" w:lineRule="auto"/>
        <w:rPr>
          <w:rFonts w:ascii="宋体" w:hAnsi="宋体" w:cs="仿宋"/>
          <w:color w:val="000000" w:themeColor="text1"/>
          <w:szCs w:val="21"/>
          <w:highlight w:val="none"/>
        </w:rPr>
      </w:pPr>
      <w:r>
        <w:rPr>
          <w:rFonts w:hint="eastAsia" w:ascii="宋体" w:hAnsi="宋体" w:cs="仿宋"/>
          <w:color w:val="000000" w:themeColor="text1"/>
          <w:szCs w:val="21"/>
          <w:highlight w:val="none"/>
        </w:rPr>
        <w:t>质疑项目的编号：</w:t>
      </w:r>
      <w:r>
        <w:rPr>
          <w:rFonts w:hint="eastAsia" w:ascii="宋体" w:hAnsi="宋体" w:cs="仿宋"/>
          <w:color w:val="000000" w:themeColor="text1"/>
          <w:szCs w:val="21"/>
          <w:highlight w:val="none"/>
          <w:u w:val="dotted"/>
        </w:rPr>
        <w:t xml:space="preserve">               </w:t>
      </w:r>
      <w:r>
        <w:rPr>
          <w:rFonts w:hint="eastAsia" w:ascii="宋体" w:hAnsi="宋体" w:cs="仿宋"/>
          <w:color w:val="000000" w:themeColor="text1"/>
          <w:szCs w:val="21"/>
          <w:highlight w:val="none"/>
        </w:rPr>
        <w:t>包号：</w:t>
      </w:r>
      <w:r>
        <w:rPr>
          <w:rFonts w:hint="eastAsia" w:ascii="宋体" w:hAnsi="宋体" w:cs="仿宋"/>
          <w:color w:val="000000" w:themeColor="text1"/>
          <w:szCs w:val="21"/>
          <w:highlight w:val="none"/>
          <w:u w:val="dotted"/>
        </w:rPr>
        <w:t xml:space="preserve">                 </w:t>
      </w:r>
    </w:p>
    <w:p>
      <w:pPr>
        <w:adjustRightInd w:val="0"/>
        <w:snapToGrid w:val="0"/>
        <w:spacing w:line="360" w:lineRule="auto"/>
        <w:rPr>
          <w:rFonts w:ascii="宋体" w:hAnsi="宋体" w:cs="仿宋"/>
          <w:color w:val="000000" w:themeColor="text1"/>
          <w:szCs w:val="21"/>
          <w:highlight w:val="none"/>
          <w:u w:val="dotted"/>
        </w:rPr>
      </w:pPr>
      <w:r>
        <w:rPr>
          <w:rFonts w:hint="eastAsia" w:ascii="宋体" w:hAnsi="宋体" w:cs="仿宋"/>
          <w:color w:val="000000" w:themeColor="text1"/>
          <w:szCs w:val="21"/>
          <w:highlight w:val="none"/>
        </w:rPr>
        <w:t>采购人名称：</w:t>
      </w:r>
      <w:r>
        <w:rPr>
          <w:rFonts w:hint="eastAsia" w:ascii="宋体" w:hAnsi="宋体" w:cs="仿宋"/>
          <w:color w:val="000000" w:themeColor="text1"/>
          <w:szCs w:val="21"/>
          <w:highlight w:val="none"/>
          <w:u w:val="dotted"/>
        </w:rPr>
        <w:t xml:space="preserve">                                         </w:t>
      </w:r>
    </w:p>
    <w:p>
      <w:pPr>
        <w:adjustRightInd w:val="0"/>
        <w:snapToGrid w:val="0"/>
        <w:spacing w:line="360" w:lineRule="auto"/>
        <w:rPr>
          <w:rFonts w:ascii="宋体" w:hAnsi="宋体" w:cs="仿宋"/>
          <w:color w:val="000000" w:themeColor="text1"/>
          <w:szCs w:val="21"/>
          <w:highlight w:val="none"/>
        </w:rPr>
      </w:pPr>
      <w:r>
        <w:rPr>
          <w:rFonts w:hint="eastAsia" w:ascii="宋体" w:hAnsi="宋体" w:cs="仿宋"/>
          <w:color w:val="000000" w:themeColor="text1"/>
          <w:szCs w:val="21"/>
          <w:highlight w:val="none"/>
        </w:rPr>
        <w:t>采购文件获取日期：</w:t>
      </w:r>
      <w:r>
        <w:rPr>
          <w:rFonts w:hint="eastAsia" w:ascii="宋体" w:hAnsi="宋体" w:cs="仿宋"/>
          <w:color w:val="000000" w:themeColor="text1"/>
          <w:szCs w:val="21"/>
          <w:highlight w:val="none"/>
          <w:u w:val="dotted"/>
        </w:rPr>
        <w:t xml:space="preserve">                                           </w:t>
      </w:r>
    </w:p>
    <w:p>
      <w:pPr>
        <w:adjustRightInd w:val="0"/>
        <w:snapToGrid w:val="0"/>
        <w:spacing w:line="360" w:lineRule="auto"/>
        <w:rPr>
          <w:rFonts w:ascii="宋体" w:hAnsi="宋体" w:cs="仿宋"/>
          <w:bCs/>
          <w:color w:val="000000" w:themeColor="text1"/>
          <w:szCs w:val="21"/>
          <w:highlight w:val="none"/>
        </w:rPr>
      </w:pPr>
      <w:r>
        <w:rPr>
          <w:rFonts w:hint="eastAsia" w:ascii="宋体" w:hAnsi="宋体" w:cs="仿宋"/>
          <w:bCs/>
          <w:color w:val="000000" w:themeColor="text1"/>
          <w:szCs w:val="21"/>
          <w:highlight w:val="none"/>
        </w:rPr>
        <w:t>三、质疑事项具体内容</w:t>
      </w:r>
    </w:p>
    <w:p>
      <w:pPr>
        <w:adjustRightInd w:val="0"/>
        <w:snapToGrid w:val="0"/>
        <w:spacing w:line="360" w:lineRule="auto"/>
        <w:rPr>
          <w:rFonts w:ascii="宋体" w:hAnsi="宋体" w:cs="仿宋"/>
          <w:color w:val="000000" w:themeColor="text1"/>
          <w:szCs w:val="21"/>
          <w:highlight w:val="none"/>
          <w:u w:val="dotted"/>
        </w:rPr>
      </w:pPr>
      <w:r>
        <w:rPr>
          <w:rFonts w:hint="eastAsia" w:ascii="宋体" w:hAnsi="宋体" w:cs="仿宋"/>
          <w:color w:val="000000" w:themeColor="text1"/>
          <w:szCs w:val="21"/>
          <w:highlight w:val="none"/>
        </w:rPr>
        <w:t>质疑事项1：</w:t>
      </w:r>
      <w:r>
        <w:rPr>
          <w:rFonts w:hint="eastAsia" w:ascii="宋体" w:hAnsi="宋体" w:cs="仿宋"/>
          <w:color w:val="000000" w:themeColor="text1"/>
          <w:szCs w:val="21"/>
          <w:highlight w:val="none"/>
          <w:u w:val="dotted"/>
        </w:rPr>
        <w:t xml:space="preserve">                                         </w:t>
      </w:r>
    </w:p>
    <w:p>
      <w:pPr>
        <w:adjustRightInd w:val="0"/>
        <w:snapToGrid w:val="0"/>
        <w:spacing w:line="360" w:lineRule="auto"/>
        <w:rPr>
          <w:rFonts w:ascii="宋体" w:hAnsi="宋体" w:cs="仿宋"/>
          <w:color w:val="000000" w:themeColor="text1"/>
          <w:szCs w:val="21"/>
          <w:highlight w:val="none"/>
          <w:u w:val="dotted"/>
        </w:rPr>
      </w:pPr>
      <w:r>
        <w:rPr>
          <w:rFonts w:hint="eastAsia" w:ascii="宋体" w:hAnsi="宋体" w:cs="仿宋"/>
          <w:color w:val="000000" w:themeColor="text1"/>
          <w:szCs w:val="21"/>
          <w:highlight w:val="none"/>
        </w:rPr>
        <w:t>事实依据：</w:t>
      </w:r>
      <w:r>
        <w:rPr>
          <w:rFonts w:hint="eastAsia" w:ascii="宋体" w:hAnsi="宋体" w:cs="仿宋"/>
          <w:color w:val="000000" w:themeColor="text1"/>
          <w:szCs w:val="21"/>
          <w:highlight w:val="none"/>
          <w:u w:val="dotted"/>
        </w:rPr>
        <w:t xml:space="preserve">                                          </w:t>
      </w:r>
    </w:p>
    <w:p>
      <w:pPr>
        <w:adjustRightInd w:val="0"/>
        <w:snapToGrid w:val="0"/>
        <w:spacing w:line="360" w:lineRule="auto"/>
        <w:rPr>
          <w:rFonts w:ascii="宋体" w:hAnsi="宋体" w:cs="仿宋"/>
          <w:color w:val="000000" w:themeColor="text1"/>
          <w:szCs w:val="21"/>
          <w:highlight w:val="none"/>
        </w:rPr>
      </w:pPr>
      <w:r>
        <w:rPr>
          <w:rFonts w:hint="eastAsia" w:ascii="宋体" w:hAnsi="宋体" w:cs="仿宋"/>
          <w:color w:val="000000" w:themeColor="text1"/>
          <w:szCs w:val="21"/>
          <w:highlight w:val="none"/>
          <w:u w:val="dotted"/>
        </w:rPr>
        <w:t xml:space="preserve">                                                       </w:t>
      </w:r>
    </w:p>
    <w:p>
      <w:pPr>
        <w:adjustRightInd w:val="0"/>
        <w:snapToGrid w:val="0"/>
        <w:spacing w:line="360" w:lineRule="auto"/>
        <w:rPr>
          <w:rFonts w:ascii="宋体" w:hAnsi="宋体" w:cs="仿宋"/>
          <w:color w:val="000000" w:themeColor="text1"/>
          <w:szCs w:val="21"/>
          <w:highlight w:val="none"/>
          <w:u w:val="dotted"/>
        </w:rPr>
      </w:pPr>
      <w:r>
        <w:rPr>
          <w:rFonts w:hint="eastAsia" w:ascii="宋体" w:hAnsi="宋体" w:cs="仿宋"/>
          <w:color w:val="000000" w:themeColor="text1"/>
          <w:szCs w:val="21"/>
          <w:highlight w:val="none"/>
        </w:rPr>
        <w:t>法律依据：</w:t>
      </w:r>
      <w:r>
        <w:rPr>
          <w:rFonts w:hint="eastAsia" w:ascii="宋体" w:hAnsi="宋体" w:cs="仿宋"/>
          <w:color w:val="000000" w:themeColor="text1"/>
          <w:szCs w:val="21"/>
          <w:highlight w:val="none"/>
          <w:u w:val="dotted"/>
        </w:rPr>
        <w:t xml:space="preserve">                                          </w:t>
      </w:r>
    </w:p>
    <w:p>
      <w:pPr>
        <w:adjustRightInd w:val="0"/>
        <w:snapToGrid w:val="0"/>
        <w:spacing w:line="360" w:lineRule="auto"/>
        <w:rPr>
          <w:rFonts w:ascii="宋体" w:hAnsi="宋体" w:cs="仿宋"/>
          <w:color w:val="000000" w:themeColor="text1"/>
          <w:szCs w:val="21"/>
          <w:highlight w:val="none"/>
          <w:u w:val="dotted"/>
        </w:rPr>
      </w:pPr>
      <w:r>
        <w:rPr>
          <w:rFonts w:hint="eastAsia" w:ascii="宋体" w:hAnsi="宋体" w:cs="仿宋"/>
          <w:color w:val="000000" w:themeColor="text1"/>
          <w:szCs w:val="21"/>
          <w:highlight w:val="none"/>
          <w:u w:val="dotted"/>
        </w:rPr>
        <w:t xml:space="preserve">                                                     </w:t>
      </w:r>
    </w:p>
    <w:p>
      <w:pPr>
        <w:adjustRightInd w:val="0"/>
        <w:snapToGrid w:val="0"/>
        <w:spacing w:line="360" w:lineRule="auto"/>
        <w:rPr>
          <w:rFonts w:ascii="宋体" w:hAnsi="宋体" w:cs="仿宋"/>
          <w:color w:val="000000" w:themeColor="text1"/>
          <w:szCs w:val="21"/>
          <w:highlight w:val="none"/>
          <w:u w:val="dotted"/>
        </w:rPr>
      </w:pPr>
      <w:r>
        <w:rPr>
          <w:rFonts w:hint="eastAsia" w:ascii="宋体" w:hAnsi="宋体" w:cs="仿宋"/>
          <w:color w:val="000000" w:themeColor="text1"/>
          <w:szCs w:val="21"/>
          <w:highlight w:val="none"/>
        </w:rPr>
        <w:t>质疑事项2</w:t>
      </w:r>
    </w:p>
    <w:p>
      <w:pPr>
        <w:adjustRightInd w:val="0"/>
        <w:snapToGrid w:val="0"/>
        <w:spacing w:line="360" w:lineRule="auto"/>
        <w:rPr>
          <w:rFonts w:ascii="宋体" w:hAnsi="宋体" w:cs="仿宋"/>
          <w:color w:val="000000" w:themeColor="text1"/>
          <w:szCs w:val="21"/>
          <w:highlight w:val="none"/>
        </w:rPr>
      </w:pPr>
      <w:r>
        <w:rPr>
          <w:rFonts w:hint="eastAsia" w:ascii="宋体" w:hAnsi="宋体" w:cs="仿宋"/>
          <w:color w:val="000000" w:themeColor="text1"/>
          <w:szCs w:val="21"/>
          <w:highlight w:val="none"/>
        </w:rPr>
        <w:t>……</w:t>
      </w:r>
    </w:p>
    <w:p>
      <w:pPr>
        <w:adjustRightInd w:val="0"/>
        <w:snapToGrid w:val="0"/>
        <w:spacing w:line="360" w:lineRule="auto"/>
        <w:rPr>
          <w:rFonts w:ascii="宋体" w:hAnsi="宋体" w:cs="仿宋"/>
          <w:bCs/>
          <w:color w:val="000000" w:themeColor="text1"/>
          <w:szCs w:val="21"/>
          <w:highlight w:val="none"/>
        </w:rPr>
      </w:pPr>
      <w:r>
        <w:rPr>
          <w:rFonts w:hint="eastAsia" w:ascii="宋体" w:hAnsi="宋体" w:cs="仿宋"/>
          <w:bCs/>
          <w:color w:val="000000" w:themeColor="text1"/>
          <w:szCs w:val="21"/>
          <w:highlight w:val="none"/>
        </w:rPr>
        <w:t>四、与质疑事项相关的质疑请求</w:t>
      </w:r>
    </w:p>
    <w:p>
      <w:pPr>
        <w:adjustRightInd w:val="0"/>
        <w:snapToGrid w:val="0"/>
        <w:spacing w:line="360" w:lineRule="auto"/>
        <w:rPr>
          <w:rFonts w:ascii="宋体" w:hAnsi="宋体" w:cs="仿宋"/>
          <w:color w:val="000000" w:themeColor="text1"/>
          <w:szCs w:val="21"/>
          <w:highlight w:val="none"/>
          <w:u w:val="dotted"/>
        </w:rPr>
      </w:pPr>
      <w:r>
        <w:rPr>
          <w:rFonts w:hint="eastAsia" w:ascii="宋体" w:hAnsi="宋体" w:cs="仿宋"/>
          <w:color w:val="000000" w:themeColor="text1"/>
          <w:szCs w:val="21"/>
          <w:highlight w:val="none"/>
        </w:rPr>
        <w:t>请求：</w:t>
      </w:r>
      <w:r>
        <w:rPr>
          <w:rFonts w:hint="eastAsia" w:ascii="宋体" w:hAnsi="宋体" w:cs="仿宋"/>
          <w:color w:val="000000" w:themeColor="text1"/>
          <w:szCs w:val="21"/>
          <w:highlight w:val="none"/>
          <w:u w:val="dotted"/>
        </w:rPr>
        <w:t xml:space="preserve">                                               </w:t>
      </w:r>
    </w:p>
    <w:p>
      <w:pPr>
        <w:rPr>
          <w:rFonts w:ascii="宋体" w:hAnsi="宋体"/>
          <w:color w:val="000000" w:themeColor="text1"/>
          <w:szCs w:val="21"/>
          <w:highlight w:val="none"/>
        </w:rPr>
      </w:pPr>
    </w:p>
    <w:p>
      <w:pPr>
        <w:rPr>
          <w:rFonts w:ascii="宋体" w:hAnsi="宋体"/>
          <w:color w:val="000000" w:themeColor="text1"/>
          <w:szCs w:val="21"/>
          <w:highlight w:val="none"/>
        </w:rPr>
      </w:pPr>
      <w:r>
        <w:rPr>
          <w:rFonts w:hint="eastAsia" w:ascii="宋体" w:hAnsi="宋体"/>
          <w:color w:val="000000" w:themeColor="text1"/>
          <w:szCs w:val="21"/>
          <w:highlight w:val="none"/>
        </w:rPr>
        <w:t xml:space="preserve">签字(签章)：                   公章：                      </w:t>
      </w:r>
    </w:p>
    <w:p>
      <w:pPr>
        <w:rPr>
          <w:rFonts w:ascii="宋体" w:hAnsi="宋体"/>
          <w:color w:val="000000" w:themeColor="text1"/>
          <w:szCs w:val="21"/>
          <w:highlight w:val="none"/>
        </w:rPr>
      </w:pPr>
    </w:p>
    <w:p>
      <w:pPr>
        <w:rPr>
          <w:rFonts w:ascii="宋体" w:hAnsi="宋体"/>
          <w:color w:val="000000" w:themeColor="text1"/>
          <w:szCs w:val="21"/>
          <w:highlight w:val="none"/>
        </w:rPr>
      </w:pPr>
      <w:r>
        <w:rPr>
          <w:rFonts w:hint="eastAsia" w:ascii="宋体" w:hAnsi="宋体"/>
          <w:color w:val="000000" w:themeColor="text1"/>
          <w:szCs w:val="21"/>
          <w:highlight w:val="none"/>
        </w:rPr>
        <w:t xml:space="preserve">日期：    </w:t>
      </w:r>
    </w:p>
    <w:p>
      <w:pPr>
        <w:adjustRightInd w:val="0"/>
        <w:snapToGrid w:val="0"/>
        <w:spacing w:line="360" w:lineRule="auto"/>
        <w:rPr>
          <w:rFonts w:ascii="宋体" w:hAnsi="宋体" w:cs="仿宋"/>
          <w:color w:val="000000" w:themeColor="text1"/>
          <w:szCs w:val="21"/>
          <w:highlight w:val="none"/>
        </w:rPr>
      </w:pPr>
    </w:p>
    <w:p>
      <w:pPr>
        <w:adjustRightInd w:val="0"/>
        <w:snapToGrid w:val="0"/>
        <w:spacing w:line="360" w:lineRule="auto"/>
        <w:rPr>
          <w:rFonts w:ascii="宋体" w:hAnsi="宋体" w:cs="仿宋"/>
          <w:color w:val="000000" w:themeColor="text1"/>
          <w:szCs w:val="21"/>
          <w:highlight w:val="none"/>
        </w:rPr>
      </w:pPr>
    </w:p>
    <w:p>
      <w:pPr>
        <w:adjustRightInd w:val="0"/>
        <w:snapToGrid w:val="0"/>
        <w:spacing w:line="360" w:lineRule="auto"/>
        <w:rPr>
          <w:rFonts w:ascii="宋体" w:hAnsi="宋体" w:cs="仿宋"/>
          <w:color w:val="000000" w:themeColor="text1"/>
          <w:szCs w:val="21"/>
          <w:highlight w:val="none"/>
        </w:rPr>
      </w:pPr>
    </w:p>
    <w:p>
      <w:pPr>
        <w:adjustRightInd w:val="0"/>
        <w:snapToGrid w:val="0"/>
        <w:spacing w:line="360" w:lineRule="auto"/>
        <w:rPr>
          <w:rFonts w:ascii="宋体" w:hAnsi="宋体" w:cs="仿宋"/>
          <w:color w:val="000000" w:themeColor="text1"/>
          <w:szCs w:val="21"/>
          <w:highlight w:val="none"/>
        </w:rPr>
      </w:pPr>
    </w:p>
    <w:p>
      <w:pPr>
        <w:adjustRightInd w:val="0"/>
        <w:snapToGrid w:val="0"/>
        <w:spacing w:line="360" w:lineRule="auto"/>
        <w:rPr>
          <w:rFonts w:ascii="宋体" w:hAnsi="宋体" w:cs="仿宋"/>
          <w:color w:val="000000" w:themeColor="text1"/>
          <w:szCs w:val="21"/>
          <w:highlight w:val="none"/>
        </w:rPr>
      </w:pPr>
    </w:p>
    <w:p>
      <w:pPr>
        <w:adjustRightInd w:val="0"/>
        <w:snapToGrid w:val="0"/>
        <w:spacing w:line="360" w:lineRule="auto"/>
        <w:rPr>
          <w:rFonts w:ascii="宋体" w:hAnsi="宋体" w:cs="仿宋"/>
          <w:color w:val="000000" w:themeColor="text1"/>
          <w:szCs w:val="21"/>
          <w:highlight w:val="none"/>
        </w:rPr>
      </w:pPr>
    </w:p>
    <w:p>
      <w:pPr>
        <w:spacing w:line="360" w:lineRule="auto"/>
        <w:rPr>
          <w:rFonts w:ascii="宋体" w:hAnsi="宋体"/>
          <w:b/>
          <w:color w:val="000000" w:themeColor="text1"/>
          <w:szCs w:val="21"/>
          <w:highlight w:val="none"/>
        </w:rPr>
      </w:pPr>
      <w:r>
        <w:rPr>
          <w:rFonts w:hint="eastAsia" w:ascii="宋体" w:hAnsi="宋体"/>
          <w:b/>
          <w:color w:val="000000" w:themeColor="text1"/>
          <w:szCs w:val="21"/>
          <w:highlight w:val="none"/>
        </w:rPr>
        <w:t>质疑函制作说明：</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1.供应商提出质疑时，应提交质疑函和必要的证明材料。</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2.质疑供应商若委托代理人进行质疑的，质疑函应按要求列明“授权代表”的有关内容，并在附件中提交由质疑</w:t>
      </w:r>
      <w:r>
        <w:rPr>
          <w:rFonts w:hint="eastAsia" w:ascii="宋体" w:hAnsi="宋体" w:cs="宋体"/>
          <w:color w:val="000000" w:themeColor="text1"/>
          <w:kern w:val="0"/>
          <w:szCs w:val="21"/>
          <w:highlight w:val="none"/>
        </w:rPr>
        <w:t>供应商签署的授权委托书。授权委托书应载明代理人的姓名或者名称、代理事项、具体权限、期限和相关事项。</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3.质疑供应商若对项目的某一分包进行质疑，质疑函中应列明具体分包号。</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4.质疑函的质疑事项应具体、明确，并有必要的事实依据和法律依据。</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5.质疑函的质疑请求应与质疑事项相关。</w:t>
      </w:r>
    </w:p>
    <w:p>
      <w:pPr>
        <w:spacing w:line="360" w:lineRule="auto"/>
        <w:ind w:firstLine="420" w:firstLineChars="200"/>
        <w:rPr>
          <w:rFonts w:ascii="宋体" w:hAnsi="宋体"/>
          <w:b/>
          <w:color w:val="000000" w:themeColor="text1"/>
          <w:szCs w:val="21"/>
          <w:highlight w:val="none"/>
        </w:rPr>
      </w:pPr>
      <w:r>
        <w:rPr>
          <w:rFonts w:hint="eastAsia" w:ascii="宋体" w:hAnsi="宋体"/>
          <w:color w:val="000000" w:themeColor="text1"/>
          <w:szCs w:val="21"/>
          <w:highlight w:val="none"/>
        </w:rPr>
        <w:t>6.质疑供应商为自然人的，质疑函应由本人签字；质疑供应商为法人或者其他组织的，</w:t>
      </w:r>
      <w:r>
        <w:rPr>
          <w:rFonts w:ascii="宋体" w:hAnsi="宋体" w:cs="宋体"/>
          <w:color w:val="000000" w:themeColor="text1"/>
          <w:kern w:val="0"/>
          <w:szCs w:val="21"/>
          <w:highlight w:val="none"/>
        </w:rPr>
        <w:t>质疑函应当</w:t>
      </w:r>
      <w:r>
        <w:rPr>
          <w:rFonts w:hint="eastAsia" w:ascii="宋体" w:hAnsi="宋体" w:cs="宋体"/>
          <w:color w:val="000000" w:themeColor="text1"/>
          <w:kern w:val="0"/>
          <w:szCs w:val="21"/>
          <w:highlight w:val="none"/>
        </w:rPr>
        <w:t>由</w:t>
      </w:r>
      <w:r>
        <w:rPr>
          <w:rFonts w:ascii="宋体" w:hAnsi="宋体" w:cs="宋体"/>
          <w:color w:val="000000" w:themeColor="text1"/>
          <w:kern w:val="0"/>
          <w:szCs w:val="21"/>
          <w:highlight w:val="none"/>
        </w:rPr>
        <w:t>质疑</w:t>
      </w:r>
      <w:r>
        <w:rPr>
          <w:rFonts w:hint="eastAsia" w:ascii="宋体" w:hAnsi="宋体" w:cs="宋体"/>
          <w:color w:val="000000" w:themeColor="text1"/>
          <w:kern w:val="0"/>
          <w:szCs w:val="21"/>
          <w:highlight w:val="none"/>
        </w:rPr>
        <w:t>投标人的</w:t>
      </w:r>
      <w:r>
        <w:rPr>
          <w:rFonts w:ascii="宋体" w:hAnsi="宋体" w:cs="宋体"/>
          <w:color w:val="000000" w:themeColor="text1"/>
          <w:kern w:val="0"/>
          <w:szCs w:val="21"/>
          <w:highlight w:val="none"/>
        </w:rPr>
        <w:t>法定代表人（负责人）或主要负责人签字并加盖</w:t>
      </w:r>
      <w:r>
        <w:rPr>
          <w:rFonts w:hint="eastAsia" w:ascii="宋体" w:hAnsi="宋体" w:cs="宋体"/>
          <w:color w:val="000000" w:themeColor="text1"/>
          <w:kern w:val="0"/>
          <w:szCs w:val="21"/>
          <w:highlight w:val="none"/>
        </w:rPr>
        <w:t>单位</w:t>
      </w:r>
      <w:r>
        <w:rPr>
          <w:rFonts w:ascii="宋体" w:hAnsi="宋体" w:cs="宋体"/>
          <w:color w:val="000000" w:themeColor="text1"/>
          <w:kern w:val="0"/>
          <w:szCs w:val="21"/>
          <w:highlight w:val="none"/>
        </w:rPr>
        <w:t>公章</w:t>
      </w:r>
      <w:r>
        <w:rPr>
          <w:rFonts w:hint="eastAsia" w:ascii="宋体" w:hAnsi="宋体" w:cs="宋体"/>
          <w:color w:val="000000" w:themeColor="text1"/>
          <w:kern w:val="0"/>
          <w:szCs w:val="21"/>
          <w:highlight w:val="none"/>
        </w:rPr>
        <w:t>，留有联系人及联系电话并提供营业执照复印件、法定代表人（负责人）证明书、授权书、法定代表人（负责人）被授权人身份证复印件，并与代理采购机构工作人员做好确认工作，未被确认的质疑将作为无效质疑，</w:t>
      </w:r>
      <w:r>
        <w:rPr>
          <w:rFonts w:ascii="宋体" w:hAnsi="宋体" w:cs="宋体"/>
          <w:color w:val="000000" w:themeColor="text1"/>
          <w:kern w:val="0"/>
          <w:szCs w:val="21"/>
          <w:highlight w:val="none"/>
        </w:rPr>
        <w:t>采购人或</w:t>
      </w:r>
      <w:r>
        <w:rPr>
          <w:rFonts w:hint="eastAsia" w:ascii="宋体" w:hAnsi="宋体" w:cs="宋体"/>
          <w:color w:val="000000" w:themeColor="text1"/>
          <w:kern w:val="0"/>
          <w:szCs w:val="21"/>
          <w:highlight w:val="none"/>
        </w:rPr>
        <w:t>代理采购机构可不予作答。</w:t>
      </w:r>
    </w:p>
    <w:p>
      <w:pPr>
        <w:spacing w:line="360" w:lineRule="auto"/>
        <w:rPr>
          <w:rFonts w:ascii="宋体" w:hAnsi="宋体"/>
          <w:b/>
          <w:color w:val="000000" w:themeColor="text1"/>
          <w:szCs w:val="21"/>
          <w:highlight w:val="none"/>
        </w:rPr>
      </w:pPr>
    </w:p>
    <w:sectPr>
      <w:headerReference r:id="rId16"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Calibri Light">
    <w:panose1 w:val="020F0302020204030204"/>
    <w:charset w:val="00"/>
    <w:family w:val="swiss"/>
    <w:pitch w:val="default"/>
    <w:sig w:usb0="E4002EFF" w:usb1="C000247B" w:usb2="00000009" w:usb3="00000000" w:csb0="200001FF" w:csb1="00000000"/>
  </w:font>
  <w:font w:name="Arial Narrow">
    <w:altName w:val="Arial"/>
    <w:panose1 w:val="020B0606020202030204"/>
    <w:charset w:val="00"/>
    <w:family w:val="swiss"/>
    <w:pitch w:val="default"/>
    <w:sig w:usb0="00000000" w:usb1="00000000" w:usb2="00000000" w:usb3="00000000" w:csb0="2000009F" w:csb1="DFD70000"/>
  </w:font>
  <w:font w:name="华文楷体">
    <w:altName w:val="宋体"/>
    <w:panose1 w:val="02010600040101010101"/>
    <w:charset w:val="86"/>
    <w:family w:val="auto"/>
    <w:pitch w:val="default"/>
    <w:sig w:usb0="00000000" w:usb1="00000000" w:usb2="00000000" w:usb3="00000000" w:csb0="0004009F" w:csb1="DFD70000"/>
  </w:font>
  <w:font w:name="Heiti SC Light">
    <w:altName w:val="Times New Roman"/>
    <w:panose1 w:val="00000000000000000000"/>
    <w:charset w:val="00"/>
    <w:family w:val="roman"/>
    <w:pitch w:val="default"/>
    <w:sig w:usb0="00000000" w:usb1="00000000" w:usb2="00000000" w:usb3="00000000" w:csb0="00040001" w:csb1="00000000"/>
  </w:font>
  <w:font w:name="Arial Unicode MS">
    <w:altName w:val="宋体"/>
    <w:panose1 w:val="020B0604020202020204"/>
    <w:charset w:val="86"/>
    <w:family w:val="roman"/>
    <w:pitch w:val="default"/>
    <w:sig w:usb0="00000000" w:usb1="00000000" w:usb2="0000003F" w:usb3="00000000" w:csb0="603F01FF" w:csb1="FFFF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楷体_GB2312">
    <w:altName w:val="楷体"/>
    <w:panose1 w:val="02010609030101010101"/>
    <w:charset w:val="86"/>
    <w:family w:val="modern"/>
    <w:pitch w:val="default"/>
    <w:sig w:usb0="00000000" w:usb1="00000000" w:usb2="00000000" w:usb3="00000000" w:csb0="00040000" w:csb1="00000000"/>
  </w:font>
  <w:font w:name="..ì.">
    <w:altName w:val="宋体"/>
    <w:panose1 w:val="00000000000000000000"/>
    <w:charset w:val="86"/>
    <w:family w:val="roman"/>
    <w:pitch w:val="default"/>
    <w:sig w:usb0="00000000" w:usb1="00000000" w:usb2="00000000" w:usb3="00000000" w:csb0="00000000" w:csb1="00000000"/>
  </w:font>
  <w:font w:name="OMBFXO+Univers-Light">
    <w:altName w:val="宋体"/>
    <w:panose1 w:val="00000000000000000000"/>
    <w:charset w:val="86"/>
    <w:family w:val="swiss"/>
    <w:pitch w:val="default"/>
    <w:sig w:usb0="00000000" w:usb1="00000000" w:usb2="00000010" w:usb3="00000000" w:csb0="00040000" w:csb1="00000000"/>
  </w:font>
  <w:font w:name="新宋体">
    <w:panose1 w:val="02010609030101010101"/>
    <w:charset w:val="86"/>
    <w:family w:val="modern"/>
    <w:pitch w:val="default"/>
    <w:sig w:usb0="00000283" w:usb1="288F0000" w:usb2="00000006" w:usb3="00000000" w:csb0="00040001"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jc w:val="center"/>
    </w:pPr>
    <w:r>
      <w:rPr>
        <w:rFonts w:hint="eastAsia"/>
        <w:szCs w:val="21"/>
      </w:rPr>
      <w:t xml:space="preserve">第 </w:t>
    </w:r>
    <w:r>
      <w:rPr>
        <w:szCs w:val="21"/>
      </w:rPr>
      <w:fldChar w:fldCharType="begin"/>
    </w:r>
    <w:r>
      <w:rPr>
        <w:szCs w:val="21"/>
      </w:rPr>
      <w:instrText xml:space="preserve"> PAGE </w:instrText>
    </w:r>
    <w:r>
      <w:rPr>
        <w:szCs w:val="21"/>
      </w:rPr>
      <w:fldChar w:fldCharType="separate"/>
    </w:r>
    <w:r>
      <w:rPr>
        <w:szCs w:val="21"/>
      </w:rPr>
      <w:t>3</w:t>
    </w:r>
    <w:r>
      <w:rPr>
        <w:szCs w:val="21"/>
      </w:rPr>
      <w:fldChar w:fldCharType="end"/>
    </w:r>
    <w:r>
      <w:rPr>
        <w:rFonts w:hint="eastAsia"/>
        <w:szCs w:val="21"/>
      </w:rPr>
      <w:t xml:space="preserve"> 页 共 </w:t>
    </w:r>
    <w:r>
      <w:rPr>
        <w:szCs w:val="21"/>
      </w:rPr>
      <w:fldChar w:fldCharType="begin"/>
    </w:r>
    <w:r>
      <w:rPr>
        <w:szCs w:val="21"/>
      </w:rPr>
      <w:instrText xml:space="preserve"> NUMPAGES </w:instrText>
    </w:r>
    <w:r>
      <w:rPr>
        <w:szCs w:val="21"/>
      </w:rPr>
      <w:fldChar w:fldCharType="separate"/>
    </w:r>
    <w:r>
      <w:rPr>
        <w:szCs w:val="21"/>
      </w:rPr>
      <w:t>45</w:t>
    </w:r>
    <w:r>
      <w:rPr>
        <w:szCs w:val="21"/>
      </w:rPr>
      <w:fldChar w:fldCharType="end"/>
    </w:r>
    <w:r>
      <w:rPr>
        <w:rFonts w:hint="eastAsia"/>
        <w:szCs w:val="21"/>
      </w:rPr>
      <w:t xml:space="preserve"> 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framePr w:wrap="around" w:vAnchor="text" w:hAnchor="margin" w:xAlign="center" w:y="1"/>
      <w:rPr>
        <w:rStyle w:val="55"/>
      </w:rPr>
    </w:pPr>
    <w:r>
      <w:fldChar w:fldCharType="begin"/>
    </w:r>
    <w:r>
      <w:rPr>
        <w:rStyle w:val="55"/>
      </w:rPr>
      <w:instrText xml:space="preserve">PAGE  </w:instrText>
    </w:r>
    <w:r>
      <w:fldChar w:fldCharType="end"/>
    </w:r>
  </w:p>
  <w:p>
    <w:pPr>
      <w:pStyle w:val="3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jc w:val="center"/>
    </w:pPr>
    <w:r>
      <w:rPr>
        <w:rFonts w:hint="eastAsia"/>
        <w:szCs w:val="21"/>
      </w:rPr>
      <w:t xml:space="preserve">第 </w:t>
    </w:r>
    <w:r>
      <w:rPr>
        <w:szCs w:val="21"/>
      </w:rPr>
      <w:fldChar w:fldCharType="begin"/>
    </w:r>
    <w:r>
      <w:rPr>
        <w:szCs w:val="21"/>
      </w:rPr>
      <w:instrText xml:space="preserve"> PAGE </w:instrText>
    </w:r>
    <w:r>
      <w:rPr>
        <w:szCs w:val="21"/>
      </w:rPr>
      <w:fldChar w:fldCharType="separate"/>
    </w:r>
    <w:r>
      <w:rPr>
        <w:szCs w:val="21"/>
      </w:rPr>
      <w:t>3</w:t>
    </w:r>
    <w:r>
      <w:rPr>
        <w:szCs w:val="21"/>
      </w:rPr>
      <w:fldChar w:fldCharType="end"/>
    </w:r>
    <w:r>
      <w:rPr>
        <w:rFonts w:hint="eastAsia"/>
        <w:szCs w:val="21"/>
      </w:rPr>
      <w:t xml:space="preserve"> 页 共 </w:t>
    </w:r>
    <w:r>
      <w:rPr>
        <w:szCs w:val="21"/>
      </w:rPr>
      <w:fldChar w:fldCharType="begin"/>
    </w:r>
    <w:r>
      <w:rPr>
        <w:szCs w:val="21"/>
      </w:rPr>
      <w:instrText xml:space="preserve"> NUMPAGES </w:instrText>
    </w:r>
    <w:r>
      <w:rPr>
        <w:szCs w:val="21"/>
      </w:rPr>
      <w:fldChar w:fldCharType="separate"/>
    </w:r>
    <w:r>
      <w:rPr>
        <w:szCs w:val="21"/>
      </w:rPr>
      <w:t>53</w:t>
    </w:r>
    <w:r>
      <w:rPr>
        <w:szCs w:val="21"/>
      </w:rPr>
      <w:fldChar w:fldCharType="end"/>
    </w:r>
    <w:r>
      <w:rPr>
        <w:rFonts w:hint="eastAsia"/>
        <w:szCs w:val="21"/>
      </w:rPr>
      <w:t xml:space="preserve"> 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jc w:val="center"/>
    </w:pPr>
    <w:r>
      <w:rPr>
        <w:rFonts w:hint="eastAsia"/>
        <w:szCs w:val="21"/>
      </w:rPr>
      <w:t xml:space="preserve">第 </w:t>
    </w:r>
    <w:r>
      <w:rPr>
        <w:szCs w:val="21"/>
      </w:rPr>
      <w:fldChar w:fldCharType="begin"/>
    </w:r>
    <w:r>
      <w:rPr>
        <w:szCs w:val="21"/>
      </w:rPr>
      <w:instrText xml:space="preserve"> PAGE </w:instrText>
    </w:r>
    <w:r>
      <w:rPr>
        <w:szCs w:val="21"/>
      </w:rPr>
      <w:fldChar w:fldCharType="separate"/>
    </w:r>
    <w:r>
      <w:rPr>
        <w:szCs w:val="21"/>
      </w:rPr>
      <w:t>5</w:t>
    </w:r>
    <w:r>
      <w:rPr>
        <w:szCs w:val="21"/>
      </w:rPr>
      <w:fldChar w:fldCharType="end"/>
    </w:r>
    <w:r>
      <w:rPr>
        <w:rFonts w:hint="eastAsia"/>
        <w:szCs w:val="21"/>
      </w:rPr>
      <w:t xml:space="preserve"> 页 共 </w:t>
    </w:r>
    <w:r>
      <w:rPr>
        <w:szCs w:val="21"/>
      </w:rPr>
      <w:fldChar w:fldCharType="begin"/>
    </w:r>
    <w:r>
      <w:rPr>
        <w:szCs w:val="21"/>
      </w:rPr>
      <w:instrText xml:space="preserve"> NUMPAGES </w:instrText>
    </w:r>
    <w:r>
      <w:rPr>
        <w:szCs w:val="21"/>
      </w:rPr>
      <w:fldChar w:fldCharType="separate"/>
    </w:r>
    <w:r>
      <w:rPr>
        <w:szCs w:val="21"/>
      </w:rPr>
      <w:t>45</w:t>
    </w:r>
    <w:r>
      <w:rPr>
        <w:szCs w:val="21"/>
      </w:rPr>
      <w:fldChar w:fldCharType="end"/>
    </w:r>
    <w:r>
      <w:rPr>
        <w:rFonts w:hint="eastAsia"/>
        <w:szCs w:val="21"/>
      </w:rPr>
      <w:t xml:space="preserve"> 页</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jc w:val="center"/>
    </w:pPr>
    <w:r>
      <w:rPr>
        <w:rFonts w:hint="eastAsia"/>
        <w:szCs w:val="21"/>
      </w:rPr>
      <w:t xml:space="preserve">第 </w:t>
    </w:r>
    <w:r>
      <w:rPr>
        <w:szCs w:val="21"/>
      </w:rPr>
      <w:fldChar w:fldCharType="begin"/>
    </w:r>
    <w:r>
      <w:rPr>
        <w:szCs w:val="21"/>
      </w:rPr>
      <w:instrText xml:space="preserve"> PAGE </w:instrText>
    </w:r>
    <w:r>
      <w:rPr>
        <w:szCs w:val="21"/>
      </w:rPr>
      <w:fldChar w:fldCharType="separate"/>
    </w:r>
    <w:r>
      <w:rPr>
        <w:szCs w:val="21"/>
      </w:rPr>
      <w:t>4</w:t>
    </w:r>
    <w:r>
      <w:rPr>
        <w:szCs w:val="21"/>
      </w:rPr>
      <w:fldChar w:fldCharType="end"/>
    </w:r>
    <w:r>
      <w:rPr>
        <w:rFonts w:hint="eastAsia"/>
        <w:szCs w:val="21"/>
      </w:rPr>
      <w:t xml:space="preserve"> 页 共 </w:t>
    </w:r>
    <w:r>
      <w:rPr>
        <w:szCs w:val="21"/>
      </w:rPr>
      <w:fldChar w:fldCharType="begin"/>
    </w:r>
    <w:r>
      <w:rPr>
        <w:szCs w:val="21"/>
      </w:rPr>
      <w:instrText xml:space="preserve"> NUMPAGES </w:instrText>
    </w:r>
    <w:r>
      <w:rPr>
        <w:szCs w:val="21"/>
      </w:rPr>
      <w:fldChar w:fldCharType="separate"/>
    </w:r>
    <w:r>
      <w:rPr>
        <w:szCs w:val="21"/>
      </w:rPr>
      <w:t>45</w:t>
    </w:r>
    <w:r>
      <w:rPr>
        <w:szCs w:val="21"/>
      </w:rPr>
      <w:fldChar w:fldCharType="end"/>
    </w:r>
    <w:r>
      <w:rPr>
        <w:rFonts w:hint="eastAsia"/>
        <w:szCs w:val="21"/>
      </w:rPr>
      <w:t xml:space="preserve"> 页</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jc w:val="center"/>
    </w:pPr>
    <w:r>
      <w:rPr>
        <w:rFonts w:hint="eastAsia"/>
        <w:szCs w:val="21"/>
      </w:rPr>
      <w:t xml:space="preserve">第 </w:t>
    </w:r>
    <w:r>
      <w:rPr>
        <w:szCs w:val="21"/>
      </w:rPr>
      <w:fldChar w:fldCharType="begin"/>
    </w:r>
    <w:r>
      <w:rPr>
        <w:szCs w:val="21"/>
      </w:rPr>
      <w:instrText xml:space="preserve"> PAGE </w:instrText>
    </w:r>
    <w:r>
      <w:rPr>
        <w:szCs w:val="21"/>
      </w:rPr>
      <w:fldChar w:fldCharType="separate"/>
    </w:r>
    <w:r>
      <w:rPr>
        <w:szCs w:val="21"/>
      </w:rPr>
      <w:t>45</w:t>
    </w:r>
    <w:r>
      <w:rPr>
        <w:szCs w:val="21"/>
      </w:rPr>
      <w:fldChar w:fldCharType="end"/>
    </w:r>
    <w:r>
      <w:rPr>
        <w:rFonts w:hint="eastAsia"/>
        <w:szCs w:val="21"/>
      </w:rPr>
      <w:t xml:space="preserve"> 页 共 </w:t>
    </w:r>
    <w:r>
      <w:rPr>
        <w:szCs w:val="21"/>
      </w:rPr>
      <w:fldChar w:fldCharType="begin"/>
    </w:r>
    <w:r>
      <w:rPr>
        <w:szCs w:val="21"/>
      </w:rPr>
      <w:instrText xml:space="preserve"> NUMPAGES </w:instrText>
    </w:r>
    <w:r>
      <w:rPr>
        <w:szCs w:val="21"/>
      </w:rPr>
      <w:fldChar w:fldCharType="separate"/>
    </w:r>
    <w:r>
      <w:rPr>
        <w:szCs w:val="21"/>
      </w:rPr>
      <w:t>53</w:t>
    </w:r>
    <w:r>
      <w:rPr>
        <w:szCs w:val="21"/>
      </w:rPr>
      <w:fldChar w:fldCharType="end"/>
    </w:r>
    <w:r>
      <w:rPr>
        <w:rFonts w:hint="eastAsia"/>
        <w:szCs w:val="21"/>
      </w:rPr>
      <w:t xml:space="preserve"> 页</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jc w:val="center"/>
    </w:pPr>
    <w:r>
      <w:rPr>
        <w:rFonts w:hint="eastAsia"/>
        <w:szCs w:val="21"/>
      </w:rPr>
      <w:t xml:space="preserve">第 </w:t>
    </w:r>
    <w:r>
      <w:rPr>
        <w:szCs w:val="21"/>
      </w:rPr>
      <w:fldChar w:fldCharType="begin"/>
    </w:r>
    <w:r>
      <w:rPr>
        <w:szCs w:val="21"/>
      </w:rPr>
      <w:instrText xml:space="preserve"> PAGE </w:instrText>
    </w:r>
    <w:r>
      <w:rPr>
        <w:szCs w:val="21"/>
      </w:rPr>
      <w:fldChar w:fldCharType="separate"/>
    </w:r>
    <w:r>
      <w:rPr>
        <w:szCs w:val="21"/>
      </w:rPr>
      <w:t>33</w:t>
    </w:r>
    <w:r>
      <w:rPr>
        <w:szCs w:val="21"/>
      </w:rPr>
      <w:fldChar w:fldCharType="end"/>
    </w:r>
    <w:r>
      <w:rPr>
        <w:rFonts w:hint="eastAsia"/>
        <w:szCs w:val="21"/>
      </w:rPr>
      <w:t xml:space="preserve"> 页 共 </w:t>
    </w:r>
    <w:r>
      <w:rPr>
        <w:szCs w:val="21"/>
      </w:rPr>
      <w:fldChar w:fldCharType="begin"/>
    </w:r>
    <w:r>
      <w:rPr>
        <w:szCs w:val="21"/>
      </w:rPr>
      <w:instrText xml:space="preserve"> NUMPAGES </w:instrText>
    </w:r>
    <w:r>
      <w:rPr>
        <w:szCs w:val="21"/>
      </w:rPr>
      <w:fldChar w:fldCharType="separate"/>
    </w:r>
    <w:r>
      <w:rPr>
        <w:szCs w:val="21"/>
      </w:rPr>
      <w:t>33</w:t>
    </w:r>
    <w:r>
      <w:rPr>
        <w:szCs w:val="21"/>
      </w:rPr>
      <w:fldChar w:fldCharType="end"/>
    </w:r>
    <w:r>
      <w:rPr>
        <w:rFonts w:hint="eastAsia"/>
        <w:szCs w:val="21"/>
      </w:rPr>
      <w:t xml:space="preserve"> 页</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jc w:val="center"/>
    </w:pPr>
    <w:r>
      <w:rPr>
        <w:rFonts w:hint="eastAsia"/>
        <w:szCs w:val="21"/>
      </w:rPr>
      <w:t xml:space="preserve">第 </w:t>
    </w:r>
    <w:r>
      <w:rPr>
        <w:szCs w:val="21"/>
      </w:rPr>
      <w:fldChar w:fldCharType="begin"/>
    </w:r>
    <w:r>
      <w:rPr>
        <w:szCs w:val="21"/>
      </w:rPr>
      <w:instrText xml:space="preserve"> PAGE </w:instrText>
    </w:r>
    <w:r>
      <w:rPr>
        <w:szCs w:val="21"/>
      </w:rPr>
      <w:fldChar w:fldCharType="separate"/>
    </w:r>
    <w:r>
      <w:rPr>
        <w:szCs w:val="21"/>
      </w:rPr>
      <w:t>45</w:t>
    </w:r>
    <w:r>
      <w:rPr>
        <w:szCs w:val="21"/>
      </w:rPr>
      <w:fldChar w:fldCharType="end"/>
    </w:r>
    <w:r>
      <w:rPr>
        <w:rFonts w:hint="eastAsia"/>
        <w:szCs w:val="21"/>
      </w:rPr>
      <w:t xml:space="preserve"> 页 共 </w:t>
    </w:r>
    <w:r>
      <w:rPr>
        <w:szCs w:val="21"/>
      </w:rPr>
      <w:fldChar w:fldCharType="begin"/>
    </w:r>
    <w:r>
      <w:rPr>
        <w:szCs w:val="21"/>
      </w:rPr>
      <w:instrText xml:space="preserve"> NUMPAGES </w:instrText>
    </w:r>
    <w:r>
      <w:rPr>
        <w:szCs w:val="21"/>
      </w:rPr>
      <w:fldChar w:fldCharType="separate"/>
    </w:r>
    <w:r>
      <w:rPr>
        <w:szCs w:val="21"/>
      </w:rPr>
      <w:t>45</w:t>
    </w:r>
    <w:r>
      <w:rPr>
        <w:szCs w:val="21"/>
      </w:rPr>
      <w:fldChar w:fldCharType="end"/>
    </w:r>
    <w:r>
      <w:rPr>
        <w:rFonts w:hint="eastAsia"/>
        <w:szCs w:val="21"/>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9"/>
    <w:multiLevelType w:val="singleLevel"/>
    <w:tmpl w:val="00000009"/>
    <w:lvl w:ilvl="0" w:tentative="0">
      <w:start w:val="1"/>
      <w:numFmt w:val="bullet"/>
      <w:pStyle w:val="287"/>
      <w:lvlText w:val=""/>
      <w:lvlJc w:val="left"/>
      <w:pPr>
        <w:tabs>
          <w:tab w:val="left" w:pos="360"/>
        </w:tabs>
        <w:ind w:left="360" w:hanging="360"/>
      </w:pPr>
      <w:rPr>
        <w:rFonts w:hint="default" w:ascii="Wingdings" w:hAnsi="Wingdings"/>
      </w:rPr>
    </w:lvl>
  </w:abstractNum>
  <w:abstractNum w:abstractNumId="1">
    <w:nsid w:val="0000000A"/>
    <w:multiLevelType w:val="multilevel"/>
    <w:tmpl w:val="0000000A"/>
    <w:lvl w:ilvl="0" w:tentative="0">
      <w:start w:val="1"/>
      <w:numFmt w:val="decimal"/>
      <w:lvlText w:val="（%1）"/>
      <w:lvlJc w:val="left"/>
      <w:pPr>
        <w:tabs>
          <w:tab w:val="left" w:pos="1275"/>
        </w:tabs>
        <w:ind w:left="1275" w:hanging="855"/>
      </w:pPr>
      <w:rPr>
        <w:rFonts w:hint="eastAsia"/>
      </w:rPr>
    </w:lvl>
    <w:lvl w:ilvl="1" w:tentative="0">
      <w:start w:val="1"/>
      <w:numFmt w:val="decimal"/>
      <w:pStyle w:val="175"/>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460"/>
        </w:tabs>
        <w:ind w:left="2460" w:hanging="360"/>
      </w:pPr>
      <w:rPr>
        <w:rFonts w:hint="eastAsia" w:ascii="宋体" w:hAnsi="宋体"/>
      </w:rPr>
    </w:lvl>
    <w:lvl w:ilvl="6" w:tentative="0">
      <w:start w:val="1"/>
      <w:numFmt w:val="decimal"/>
      <w:lvlText w:val="%7."/>
      <w:lvlJc w:val="left"/>
      <w:pPr>
        <w:tabs>
          <w:tab w:val="left" w:pos="2880"/>
        </w:tabs>
        <w:ind w:left="2880" w:hanging="360"/>
      </w:pPr>
      <w:rPr>
        <w:rFonts w:hint="eastAsia"/>
      </w:r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0000000C"/>
    <w:multiLevelType w:val="singleLevel"/>
    <w:tmpl w:val="0000000C"/>
    <w:lvl w:ilvl="0" w:tentative="0">
      <w:start w:val="1"/>
      <w:numFmt w:val="decimal"/>
      <w:pStyle w:val="328"/>
      <w:lvlText w:val="%1."/>
      <w:lvlJc w:val="left"/>
      <w:pPr>
        <w:tabs>
          <w:tab w:val="left" w:pos="360"/>
        </w:tabs>
        <w:ind w:left="360" w:hanging="360"/>
      </w:pPr>
    </w:lvl>
  </w:abstractNum>
  <w:abstractNum w:abstractNumId="3">
    <w:nsid w:val="0000000E"/>
    <w:multiLevelType w:val="multilevel"/>
    <w:tmpl w:val="0000000E"/>
    <w:lvl w:ilvl="0" w:tentative="0">
      <w:start w:val="1"/>
      <w:numFmt w:val="decimal"/>
      <w:lvlText w:val="%1."/>
      <w:lvlJc w:val="left"/>
      <w:pPr>
        <w:tabs>
          <w:tab w:val="left" w:pos="528"/>
        </w:tabs>
        <w:ind w:left="528" w:hanging="525"/>
      </w:pPr>
      <w:rPr>
        <w:rFonts w:hint="eastAsia"/>
      </w:rPr>
    </w:lvl>
    <w:lvl w:ilvl="1" w:tentative="0">
      <w:start w:val="1"/>
      <w:numFmt w:val="decimal"/>
      <w:lvlText w:val="%2、"/>
      <w:lvlJc w:val="left"/>
      <w:pPr>
        <w:tabs>
          <w:tab w:val="left" w:pos="783"/>
        </w:tabs>
        <w:ind w:left="783" w:hanging="360"/>
      </w:pPr>
      <w:rPr>
        <w:rFonts w:hint="eastAsia"/>
      </w:rPr>
    </w:lvl>
    <w:lvl w:ilvl="2" w:tentative="0">
      <w:start w:val="1"/>
      <w:numFmt w:val="decimal"/>
      <w:lvlText w:val="（%3）"/>
      <w:lvlJc w:val="left"/>
      <w:pPr>
        <w:tabs>
          <w:tab w:val="left" w:pos="1245"/>
        </w:tabs>
        <w:ind w:left="1245" w:hanging="720"/>
      </w:pPr>
      <w:rPr>
        <w:rFonts w:hint="eastAsia"/>
      </w:rPr>
    </w:lvl>
    <w:lvl w:ilvl="3" w:tentative="0">
      <w:start w:val="1"/>
      <w:numFmt w:val="decimal"/>
      <w:pStyle w:val="224"/>
      <w:lvlText w:val="%4."/>
      <w:lvlJc w:val="left"/>
      <w:pPr>
        <w:tabs>
          <w:tab w:val="left" w:pos="1683"/>
        </w:tabs>
        <w:ind w:left="1683" w:hanging="420"/>
      </w:pPr>
    </w:lvl>
    <w:lvl w:ilvl="4" w:tentative="0">
      <w:start w:val="1"/>
      <w:numFmt w:val="lowerLetter"/>
      <w:lvlText w:val="%5)"/>
      <w:lvlJc w:val="left"/>
      <w:pPr>
        <w:tabs>
          <w:tab w:val="left" w:pos="2103"/>
        </w:tabs>
        <w:ind w:left="2103" w:hanging="420"/>
      </w:pPr>
    </w:lvl>
    <w:lvl w:ilvl="5" w:tentative="0">
      <w:start w:val="1"/>
      <w:numFmt w:val="lowerRoman"/>
      <w:lvlText w:val="%6."/>
      <w:lvlJc w:val="right"/>
      <w:pPr>
        <w:tabs>
          <w:tab w:val="left" w:pos="2523"/>
        </w:tabs>
        <w:ind w:left="2523" w:hanging="420"/>
      </w:pPr>
    </w:lvl>
    <w:lvl w:ilvl="6" w:tentative="0">
      <w:start w:val="1"/>
      <w:numFmt w:val="decimal"/>
      <w:lvlText w:val="%7."/>
      <w:lvlJc w:val="left"/>
      <w:pPr>
        <w:tabs>
          <w:tab w:val="left" w:pos="2943"/>
        </w:tabs>
        <w:ind w:left="2943" w:hanging="420"/>
      </w:pPr>
    </w:lvl>
    <w:lvl w:ilvl="7" w:tentative="0">
      <w:start w:val="1"/>
      <w:numFmt w:val="lowerLetter"/>
      <w:lvlText w:val="%8)"/>
      <w:lvlJc w:val="left"/>
      <w:pPr>
        <w:tabs>
          <w:tab w:val="left" w:pos="3363"/>
        </w:tabs>
        <w:ind w:left="3363" w:hanging="420"/>
      </w:pPr>
    </w:lvl>
    <w:lvl w:ilvl="8" w:tentative="0">
      <w:start w:val="1"/>
      <w:numFmt w:val="lowerRoman"/>
      <w:lvlText w:val="%9."/>
      <w:lvlJc w:val="right"/>
      <w:pPr>
        <w:tabs>
          <w:tab w:val="left" w:pos="3783"/>
        </w:tabs>
        <w:ind w:left="3783" w:hanging="420"/>
      </w:pPr>
    </w:lvl>
  </w:abstractNum>
  <w:abstractNum w:abstractNumId="4">
    <w:nsid w:val="0000000F"/>
    <w:multiLevelType w:val="singleLevel"/>
    <w:tmpl w:val="0000000F"/>
    <w:lvl w:ilvl="0" w:tentative="0">
      <w:start w:val="1"/>
      <w:numFmt w:val="decimal"/>
      <w:pStyle w:val="28"/>
      <w:lvlText w:val="%1."/>
      <w:lvlJc w:val="left"/>
      <w:pPr>
        <w:tabs>
          <w:tab w:val="left" w:pos="425"/>
        </w:tabs>
        <w:ind w:left="425" w:hanging="425"/>
      </w:pPr>
      <w:rPr>
        <w:rFonts w:hint="eastAsia"/>
      </w:rPr>
    </w:lvl>
  </w:abstractNum>
  <w:abstractNum w:abstractNumId="5">
    <w:nsid w:val="00000010"/>
    <w:multiLevelType w:val="multilevel"/>
    <w:tmpl w:val="00000010"/>
    <w:lvl w:ilvl="0" w:tentative="0">
      <w:start w:val="1"/>
      <w:numFmt w:val="decimal"/>
      <w:pStyle w:val="192"/>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0000011"/>
    <w:multiLevelType w:val="multilevel"/>
    <w:tmpl w:val="00000011"/>
    <w:lvl w:ilvl="0" w:tentative="0">
      <w:start w:val="1"/>
      <w:numFmt w:val="decimal"/>
      <w:pStyle w:val="172"/>
      <w:lvlText w:val="%1. "/>
      <w:lvlJc w:val="left"/>
      <w:pPr>
        <w:tabs>
          <w:tab w:val="left" w:pos="839"/>
        </w:tabs>
        <w:ind w:left="839" w:hanging="419"/>
      </w:pPr>
    </w:lvl>
    <w:lvl w:ilvl="1" w:tentative="0">
      <w:start w:val="1"/>
      <w:numFmt w:val="upperLetter"/>
      <w:pStyle w:val="186"/>
      <w:lvlText w:val="%2. "/>
      <w:lvlJc w:val="left"/>
      <w:pPr>
        <w:tabs>
          <w:tab w:val="left" w:pos="1049"/>
        </w:tabs>
        <w:ind w:left="1049" w:hanging="420"/>
      </w:pPr>
    </w:lvl>
    <w:lvl w:ilvl="2" w:tentative="0">
      <w:start w:val="1"/>
      <w:numFmt w:val="lowerLetter"/>
      <w:pStyle w:val="246"/>
      <w:lvlText w:val="%3. "/>
      <w:lvlJc w:val="left"/>
      <w:pPr>
        <w:tabs>
          <w:tab w:val="left" w:pos="1259"/>
        </w:tabs>
        <w:ind w:left="1259" w:hanging="420"/>
      </w:pPr>
    </w:lvl>
    <w:lvl w:ilvl="3" w:tentative="0">
      <w:start w:val="1"/>
      <w:numFmt w:val="lowerLetter"/>
      <w:pStyle w:val="324"/>
      <w:lvlText w:val="%4) "/>
      <w:lvlJc w:val="left"/>
      <w:pPr>
        <w:tabs>
          <w:tab w:val="left" w:pos="1469"/>
        </w:tabs>
        <w:ind w:left="1469" w:hanging="420"/>
      </w:pPr>
    </w:lvl>
    <w:lvl w:ilvl="4" w:tentative="0">
      <w:start w:val="1"/>
      <w:numFmt w:val="none"/>
      <w:suff w:val="nothing"/>
      <w:lvlText w:val=""/>
      <w:lvlJc w:val="left"/>
      <w:pPr>
        <w:ind w:left="1259" w:firstLine="0"/>
      </w:pPr>
    </w:lvl>
    <w:lvl w:ilvl="5" w:tentative="0">
      <w:start w:val="1"/>
      <w:numFmt w:val="none"/>
      <w:suff w:val="nothing"/>
      <w:lvlText w:val=""/>
      <w:lvlJc w:val="left"/>
      <w:pPr>
        <w:ind w:left="1259" w:firstLine="0"/>
      </w:pPr>
    </w:lvl>
    <w:lvl w:ilvl="6" w:tentative="0">
      <w:start w:val="1"/>
      <w:numFmt w:val="none"/>
      <w:suff w:val="nothing"/>
      <w:lvlText w:val=""/>
      <w:lvlJc w:val="left"/>
      <w:pPr>
        <w:ind w:left="1259" w:firstLine="0"/>
      </w:pPr>
    </w:lvl>
    <w:lvl w:ilvl="7" w:tentative="0">
      <w:start w:val="1"/>
      <w:numFmt w:val="none"/>
      <w:suff w:val="nothing"/>
      <w:lvlText w:val=""/>
      <w:lvlJc w:val="left"/>
      <w:pPr>
        <w:ind w:left="1259" w:firstLine="0"/>
      </w:pPr>
    </w:lvl>
    <w:lvl w:ilvl="8" w:tentative="0">
      <w:start w:val="1"/>
      <w:numFmt w:val="none"/>
      <w:suff w:val="nothing"/>
      <w:lvlText w:val=""/>
      <w:lvlJc w:val="left"/>
      <w:pPr>
        <w:ind w:left="1259" w:firstLine="0"/>
      </w:pPr>
    </w:lvl>
  </w:abstractNum>
  <w:abstractNum w:abstractNumId="7">
    <w:nsid w:val="00000012"/>
    <w:multiLevelType w:val="multilevel"/>
    <w:tmpl w:val="00000012"/>
    <w:lvl w:ilvl="0" w:tentative="0">
      <w:start w:val="1"/>
      <w:numFmt w:val="decimal"/>
      <w:pStyle w:val="118"/>
      <w:lvlText w:val="（%1）"/>
      <w:lvlJc w:val="left"/>
      <w:pPr>
        <w:tabs>
          <w:tab w:val="left" w:pos="1260"/>
        </w:tabs>
        <w:ind w:left="1260" w:hanging="720"/>
      </w:pPr>
      <w:rPr>
        <w:rFonts w:hint="eastAsia"/>
      </w:rPr>
    </w:lvl>
    <w:lvl w:ilvl="1" w:tentative="0">
      <w:start w:val="1"/>
      <w:numFmt w:val="decimal"/>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520"/>
        </w:tabs>
        <w:ind w:left="2520" w:hanging="420"/>
      </w:pPr>
      <w:rPr>
        <w:rFonts w:hint="eastAsia"/>
        <w:color w:val="auto"/>
      </w:rPr>
    </w:lvl>
    <w:lvl w:ilvl="6" w:tentative="0">
      <w:start w:val="1"/>
      <w:numFmt w:val="decimal"/>
      <w:lvlText w:val="%7）"/>
      <w:lvlJc w:val="left"/>
      <w:pPr>
        <w:tabs>
          <w:tab w:val="left" w:pos="4830"/>
        </w:tabs>
        <w:ind w:left="4830" w:hanging="2310"/>
      </w:pPr>
      <w:rPr>
        <w:rFonts w:hint="eastAsia"/>
      </w:rPr>
    </w:lvl>
    <w:lvl w:ilvl="7" w:tentative="0">
      <w:start w:val="1"/>
      <w:numFmt w:val="japaneseCounting"/>
      <w:lvlText w:val="第%8章"/>
      <w:lvlJc w:val="left"/>
      <w:pPr>
        <w:ind w:left="3660" w:hanging="720"/>
      </w:pPr>
      <w:rPr>
        <w:rFonts w:hint="default"/>
      </w:rPr>
    </w:lvl>
    <w:lvl w:ilvl="8" w:tentative="0">
      <w:start w:val="1"/>
      <w:numFmt w:val="lowerRoman"/>
      <w:lvlText w:val="%9."/>
      <w:lvlJc w:val="right"/>
      <w:pPr>
        <w:tabs>
          <w:tab w:val="left" w:pos="3780"/>
        </w:tabs>
        <w:ind w:left="3780" w:hanging="420"/>
      </w:pPr>
    </w:lvl>
  </w:abstractNum>
  <w:abstractNum w:abstractNumId="8">
    <w:nsid w:val="00000013"/>
    <w:multiLevelType w:val="singleLevel"/>
    <w:tmpl w:val="00000013"/>
    <w:lvl w:ilvl="0" w:tentative="0">
      <w:start w:val="1"/>
      <w:numFmt w:val="decimal"/>
      <w:pStyle w:val="255"/>
      <w:lvlText w:val="%1."/>
      <w:lvlJc w:val="left"/>
      <w:pPr>
        <w:tabs>
          <w:tab w:val="left" w:pos="2040"/>
        </w:tabs>
        <w:ind w:left="2040" w:hanging="360"/>
      </w:pPr>
    </w:lvl>
  </w:abstractNum>
  <w:abstractNum w:abstractNumId="9">
    <w:nsid w:val="00000014"/>
    <w:multiLevelType w:val="singleLevel"/>
    <w:tmpl w:val="00000014"/>
    <w:lvl w:ilvl="0" w:tentative="0">
      <w:start w:val="1"/>
      <w:numFmt w:val="bullet"/>
      <w:pStyle w:val="244"/>
      <w:lvlText w:val=""/>
      <w:lvlJc w:val="left"/>
      <w:pPr>
        <w:tabs>
          <w:tab w:val="left" w:pos="2040"/>
        </w:tabs>
        <w:ind w:left="2040" w:hanging="360"/>
      </w:pPr>
      <w:rPr>
        <w:rFonts w:hint="default" w:ascii="Wingdings" w:hAnsi="Wingdings"/>
      </w:rPr>
    </w:lvl>
  </w:abstractNum>
  <w:abstractNum w:abstractNumId="10">
    <w:nsid w:val="00000016"/>
    <w:multiLevelType w:val="multilevel"/>
    <w:tmpl w:val="00000016"/>
    <w:lvl w:ilvl="0" w:tentative="0">
      <w:start w:val="2"/>
      <w:numFmt w:val="decimal"/>
      <w:pStyle w:val="166"/>
      <w:lvlText w:val="%1"/>
      <w:lvlJc w:val="left"/>
      <w:pPr>
        <w:tabs>
          <w:tab w:val="left" w:pos="425"/>
        </w:tabs>
        <w:ind w:left="425" w:hanging="425"/>
      </w:pPr>
      <w:rPr>
        <w:rFonts w:hint="eastAsia"/>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1">
    <w:nsid w:val="00000018"/>
    <w:multiLevelType w:val="multilevel"/>
    <w:tmpl w:val="00000018"/>
    <w:lvl w:ilvl="0" w:tentative="0">
      <w:start w:val="1"/>
      <w:numFmt w:val="decimal"/>
      <w:pStyle w:val="237"/>
      <w:lvlText w:val="%1)"/>
      <w:lvlJc w:val="left"/>
      <w:pPr>
        <w:tabs>
          <w:tab w:val="left" w:pos="420"/>
        </w:tabs>
        <w:ind w:left="420" w:hanging="420"/>
      </w:pPr>
    </w:lvl>
    <w:lvl w:ilvl="1" w:tentative="0">
      <w:start w:val="1"/>
      <w:numFmt w:val="lowerLetter"/>
      <w:pStyle w:val="101"/>
      <w:lvlText w:val="%2)"/>
      <w:lvlJc w:val="left"/>
      <w:pPr>
        <w:tabs>
          <w:tab w:val="left" w:pos="840"/>
        </w:tabs>
        <w:ind w:left="840" w:hanging="420"/>
      </w:pPr>
    </w:lvl>
    <w:lvl w:ilvl="2" w:tentative="0">
      <w:start w:val="1"/>
      <w:numFmt w:val="lowerRoman"/>
      <w:pStyle w:val="100"/>
      <w:lvlText w:val="%3."/>
      <w:lvlJc w:val="right"/>
      <w:pPr>
        <w:tabs>
          <w:tab w:val="left" w:pos="1260"/>
        </w:tabs>
        <w:ind w:left="1260" w:hanging="420"/>
      </w:pPr>
    </w:lvl>
    <w:lvl w:ilvl="3" w:tentative="0">
      <w:start w:val="1"/>
      <w:numFmt w:val="decimal"/>
      <w:pStyle w:val="223"/>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2">
    <w:nsid w:val="00000019"/>
    <w:multiLevelType w:val="singleLevel"/>
    <w:tmpl w:val="00000019"/>
    <w:lvl w:ilvl="0" w:tentative="0">
      <w:start w:val="1"/>
      <w:numFmt w:val="decimal"/>
      <w:pStyle w:val="342"/>
      <w:lvlText w:val="%1."/>
      <w:lvlJc w:val="left"/>
      <w:pPr>
        <w:tabs>
          <w:tab w:val="left" w:pos="1145"/>
        </w:tabs>
        <w:ind w:left="902" w:hanging="477"/>
      </w:pPr>
      <w:rPr>
        <w:rFonts w:hint="eastAsia"/>
      </w:rPr>
    </w:lvl>
  </w:abstractNum>
  <w:abstractNum w:abstractNumId="13">
    <w:nsid w:val="0000001A"/>
    <w:multiLevelType w:val="multilevel"/>
    <w:tmpl w:val="0000001A"/>
    <w:lvl w:ilvl="0" w:tentative="0">
      <w:start w:val="1"/>
      <w:numFmt w:val="upperRoman"/>
      <w:pStyle w:val="2"/>
      <w:lvlText w:val="第 %1 条"/>
      <w:lvlJc w:val="left"/>
      <w:pPr>
        <w:tabs>
          <w:tab w:val="left" w:pos="1440"/>
        </w:tabs>
        <w:ind w:left="0" w:firstLine="0"/>
      </w:pPr>
    </w:lvl>
    <w:lvl w:ilvl="1" w:tentative="0">
      <w:start w:val="1"/>
      <w:numFmt w:val="decimalZero"/>
      <w:pStyle w:val="3"/>
      <w:isLgl/>
      <w:lvlText w:val="节 %1.%2"/>
      <w:lvlJc w:val="left"/>
      <w:pPr>
        <w:tabs>
          <w:tab w:val="left" w:pos="720"/>
        </w:tabs>
        <w:ind w:left="0" w:firstLine="0"/>
      </w:pPr>
      <w:rPr>
        <w:lang w:val="en-US"/>
      </w:rPr>
    </w:lvl>
    <w:lvl w:ilvl="2" w:tentative="0">
      <w:start w:val="1"/>
      <w:numFmt w:val="lowerLetter"/>
      <w:pStyle w:val="4"/>
      <w:lvlText w:val="(%3)"/>
      <w:lvlJc w:val="left"/>
      <w:pPr>
        <w:tabs>
          <w:tab w:val="left" w:pos="432"/>
        </w:tabs>
        <w:ind w:left="432" w:hanging="432"/>
      </w:pPr>
    </w:lvl>
    <w:lvl w:ilvl="3" w:tentative="0">
      <w:start w:val="1"/>
      <w:numFmt w:val="lowerRoman"/>
      <w:lvlText w:val="(%4)"/>
      <w:lvlJc w:val="right"/>
      <w:pPr>
        <w:tabs>
          <w:tab w:val="left" w:pos="864"/>
        </w:tabs>
        <w:ind w:left="864" w:hanging="144"/>
      </w:pPr>
    </w:lvl>
    <w:lvl w:ilvl="4" w:tentative="0">
      <w:start w:val="1"/>
      <w:numFmt w:val="decimal"/>
      <w:lvlText w:val="%5)"/>
      <w:lvlJc w:val="left"/>
      <w:pPr>
        <w:tabs>
          <w:tab w:val="left" w:pos="1008"/>
        </w:tabs>
        <w:ind w:left="1008" w:hanging="432"/>
      </w:pPr>
    </w:lvl>
    <w:lvl w:ilvl="5" w:tentative="0">
      <w:start w:val="1"/>
      <w:numFmt w:val="lowerLetter"/>
      <w:lvlText w:val="%6)"/>
      <w:lvlJc w:val="left"/>
      <w:pPr>
        <w:tabs>
          <w:tab w:val="left" w:pos="1152"/>
        </w:tabs>
        <w:ind w:left="1152" w:hanging="432"/>
      </w:pPr>
    </w:lvl>
    <w:lvl w:ilvl="6" w:tentative="0">
      <w:start w:val="1"/>
      <w:numFmt w:val="lowerRoman"/>
      <w:lvlText w:val="%7)"/>
      <w:lvlJc w:val="right"/>
      <w:pPr>
        <w:tabs>
          <w:tab w:val="left" w:pos="1296"/>
        </w:tabs>
        <w:ind w:left="1296" w:hanging="288"/>
      </w:pPr>
    </w:lvl>
    <w:lvl w:ilvl="7" w:tentative="0">
      <w:start w:val="1"/>
      <w:numFmt w:val="lowerLetter"/>
      <w:lvlText w:val="%8."/>
      <w:lvlJc w:val="left"/>
      <w:pPr>
        <w:tabs>
          <w:tab w:val="left" w:pos="1440"/>
        </w:tabs>
        <w:ind w:left="1440" w:hanging="432"/>
      </w:pPr>
    </w:lvl>
    <w:lvl w:ilvl="8" w:tentative="0">
      <w:start w:val="1"/>
      <w:numFmt w:val="lowerRoman"/>
      <w:lvlText w:val="%9."/>
      <w:lvlJc w:val="right"/>
      <w:pPr>
        <w:tabs>
          <w:tab w:val="left" w:pos="1584"/>
        </w:tabs>
        <w:ind w:left="1584" w:hanging="144"/>
      </w:pPr>
    </w:lvl>
  </w:abstractNum>
  <w:abstractNum w:abstractNumId="14">
    <w:nsid w:val="0000001B"/>
    <w:multiLevelType w:val="multilevel"/>
    <w:tmpl w:val="0000001B"/>
    <w:lvl w:ilvl="0" w:tentative="0">
      <w:start w:val="1"/>
      <w:numFmt w:val="chineseCountingThousand"/>
      <w:lvlText w:val="%1、"/>
      <w:lvlJc w:val="left"/>
      <w:pPr>
        <w:ind w:left="420" w:hanging="420"/>
      </w:pPr>
      <w:rPr>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0000001C"/>
    <w:multiLevelType w:val="singleLevel"/>
    <w:tmpl w:val="0000001C"/>
    <w:lvl w:ilvl="0" w:tentative="0">
      <w:start w:val="1"/>
      <w:numFmt w:val="decimal"/>
      <w:pStyle w:val="195"/>
      <w:lvlText w:val="%1."/>
      <w:lvlJc w:val="left"/>
      <w:pPr>
        <w:tabs>
          <w:tab w:val="left" w:pos="1200"/>
        </w:tabs>
        <w:ind w:left="1200" w:hanging="360"/>
      </w:pPr>
    </w:lvl>
  </w:abstractNum>
  <w:abstractNum w:abstractNumId="16">
    <w:nsid w:val="0000001D"/>
    <w:multiLevelType w:val="multilevel"/>
    <w:tmpl w:val="0000001D"/>
    <w:lvl w:ilvl="0" w:tentative="0">
      <w:start w:val="1"/>
      <w:numFmt w:val="bullet"/>
      <w:pStyle w:val="344"/>
      <w:lvlText w:val=""/>
      <w:lvlJc w:val="left"/>
      <w:pPr>
        <w:tabs>
          <w:tab w:val="left" w:pos="420"/>
        </w:tabs>
        <w:ind w:left="420" w:hanging="420"/>
      </w:pPr>
      <w:rPr>
        <w:rFonts w:hint="default" w:ascii="Wingdings" w:hAnsi="Wingdings"/>
        <w:color w:val="000080"/>
        <w:sz w:val="15"/>
        <w:szCs w:val="15"/>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7">
    <w:nsid w:val="0000001E"/>
    <w:multiLevelType w:val="multilevel"/>
    <w:tmpl w:val="0000001E"/>
    <w:lvl w:ilvl="0" w:tentative="0">
      <w:start w:val="1"/>
      <w:numFmt w:val="decimal"/>
      <w:suff w:val="space"/>
      <w:lvlText w:val="%1"/>
      <w:lvlJc w:val="left"/>
      <w:pPr>
        <w:tabs>
          <w:tab w:val="left" w:pos="425"/>
        </w:tabs>
        <w:ind w:left="0" w:firstLine="0"/>
      </w:pPr>
    </w:lvl>
    <w:lvl w:ilvl="1" w:tentative="0">
      <w:start w:val="1"/>
      <w:numFmt w:val="decimal"/>
      <w:suff w:val="space"/>
      <w:lvlText w:val="%1.%2"/>
      <w:lvlJc w:val="left"/>
      <w:pPr>
        <w:tabs>
          <w:tab w:val="left" w:pos="992"/>
        </w:tabs>
        <w:ind w:left="0" w:firstLine="0"/>
      </w:pPr>
    </w:lvl>
    <w:lvl w:ilvl="2" w:tentative="0">
      <w:start w:val="1"/>
      <w:numFmt w:val="decimal"/>
      <w:pStyle w:val="292"/>
      <w:suff w:val="space"/>
      <w:lvlText w:val="%1.%2.%3"/>
      <w:lvlJc w:val="left"/>
      <w:pPr>
        <w:tabs>
          <w:tab w:val="left" w:pos="1418"/>
        </w:tabs>
        <w:ind w:left="0" w:firstLine="0"/>
      </w:pPr>
    </w:lvl>
    <w:lvl w:ilvl="3" w:tentative="0">
      <w:start w:val="1"/>
      <w:numFmt w:val="decimal"/>
      <w:pStyle w:val="170"/>
      <w:suff w:val="space"/>
      <w:lvlText w:val="%1.%2.%3.%4"/>
      <w:lvlJc w:val="left"/>
      <w:pPr>
        <w:tabs>
          <w:tab w:val="left" w:pos="1984"/>
        </w:tabs>
        <w:ind w:left="0" w:firstLine="0"/>
      </w:pPr>
    </w:lvl>
    <w:lvl w:ilvl="4" w:tentative="0">
      <w:start w:val="1"/>
      <w:numFmt w:val="decimal"/>
      <w:pStyle w:val="206"/>
      <w:suff w:val="space"/>
      <w:lvlText w:val="%1.%2.%3.%4.%5"/>
      <w:lvlJc w:val="left"/>
      <w:pPr>
        <w:tabs>
          <w:tab w:val="left" w:pos="2551"/>
        </w:tabs>
        <w:ind w:left="0" w:firstLine="0"/>
      </w:pPr>
    </w:lvl>
    <w:lvl w:ilvl="5" w:tentative="0">
      <w:start w:val="1"/>
      <w:numFmt w:val="decimal"/>
      <w:pStyle w:val="260"/>
      <w:suff w:val="space"/>
      <w:lvlText w:val="%1.%2.%3.%4.%5.%6"/>
      <w:lvlJc w:val="left"/>
      <w:pPr>
        <w:tabs>
          <w:tab w:val="left" w:pos="3260"/>
        </w:tabs>
        <w:ind w:left="0" w:firstLine="0"/>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18">
    <w:nsid w:val="0000001F"/>
    <w:multiLevelType w:val="singleLevel"/>
    <w:tmpl w:val="0000001F"/>
    <w:lvl w:ilvl="0" w:tentative="0">
      <w:start w:val="1"/>
      <w:numFmt w:val="decimal"/>
      <w:lvlText w:val="%1."/>
      <w:lvlJc w:val="left"/>
      <w:pPr>
        <w:tabs>
          <w:tab w:val="left" w:pos="425"/>
        </w:tabs>
        <w:ind w:left="425" w:hanging="425"/>
      </w:pPr>
      <w:rPr>
        <w:rFonts w:hint="eastAsia" w:ascii="宋体" w:hAnsi="宋体" w:eastAsia="宋体"/>
      </w:rPr>
    </w:lvl>
  </w:abstractNum>
  <w:abstractNum w:abstractNumId="19">
    <w:nsid w:val="00000020"/>
    <w:multiLevelType w:val="multilevel"/>
    <w:tmpl w:val="00000020"/>
    <w:lvl w:ilvl="0" w:tentative="0">
      <w:start w:val="5"/>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00000021"/>
    <w:multiLevelType w:val="multilevel"/>
    <w:tmpl w:val="00000021"/>
    <w:lvl w:ilvl="0" w:tentative="0">
      <w:start w:val="1"/>
      <w:numFmt w:val="bullet"/>
      <w:pStyle w:val="21"/>
      <w:lvlText w:val=""/>
      <w:lvlJc w:val="left"/>
      <w:pPr>
        <w:tabs>
          <w:tab w:val="left" w:pos="780"/>
        </w:tabs>
        <w:ind w:left="780" w:hanging="360"/>
      </w:pPr>
      <w:rPr>
        <w:rFonts w:hint="default" w:ascii="Wingdings" w:hAnsi="Wingdings"/>
      </w:rPr>
    </w:lvl>
    <w:lvl w:ilvl="1" w:tentative="0">
      <w:start w:val="1"/>
      <w:numFmt w:val="decimal"/>
      <w:lvlText w:val="%1.%2"/>
      <w:lvlJc w:val="left"/>
      <w:pPr>
        <w:tabs>
          <w:tab w:val="left" w:pos="1200"/>
        </w:tabs>
        <w:ind w:left="1200" w:hanging="360"/>
      </w:pPr>
      <w:rPr>
        <w:rFonts w:hint="default"/>
      </w:rPr>
    </w:lvl>
    <w:lvl w:ilvl="2" w:tentative="0">
      <w:start w:val="1"/>
      <w:numFmt w:val="decimal"/>
      <w:lvlText w:val="%1.%2.%3"/>
      <w:lvlJc w:val="left"/>
      <w:pPr>
        <w:tabs>
          <w:tab w:val="left" w:pos="2400"/>
        </w:tabs>
        <w:ind w:left="2400" w:hanging="720"/>
      </w:pPr>
      <w:rPr>
        <w:rFonts w:hint="default"/>
      </w:rPr>
    </w:lvl>
    <w:lvl w:ilvl="3" w:tentative="0">
      <w:start w:val="1"/>
      <w:numFmt w:val="decimal"/>
      <w:lvlText w:val="%1.%2.%3.%4"/>
      <w:lvlJc w:val="left"/>
      <w:pPr>
        <w:tabs>
          <w:tab w:val="left" w:pos="3600"/>
        </w:tabs>
        <w:ind w:left="3600" w:hanging="1080"/>
      </w:pPr>
      <w:rPr>
        <w:rFonts w:hint="default"/>
      </w:rPr>
    </w:lvl>
    <w:lvl w:ilvl="4" w:tentative="0">
      <w:start w:val="1"/>
      <w:numFmt w:val="decimal"/>
      <w:lvlText w:val="%1.%2.%3.%4.%5"/>
      <w:lvlJc w:val="left"/>
      <w:pPr>
        <w:tabs>
          <w:tab w:val="left" w:pos="4440"/>
        </w:tabs>
        <w:ind w:left="4440" w:hanging="1080"/>
      </w:pPr>
      <w:rPr>
        <w:rFonts w:hint="default"/>
      </w:rPr>
    </w:lvl>
    <w:lvl w:ilvl="5" w:tentative="0">
      <w:start w:val="1"/>
      <w:numFmt w:val="decimal"/>
      <w:lvlText w:val="%1.%2.%3.%4.%5.%6"/>
      <w:lvlJc w:val="left"/>
      <w:pPr>
        <w:tabs>
          <w:tab w:val="left" w:pos="5640"/>
        </w:tabs>
        <w:ind w:left="5640" w:hanging="1440"/>
      </w:pPr>
      <w:rPr>
        <w:rFonts w:hint="default"/>
      </w:rPr>
    </w:lvl>
    <w:lvl w:ilvl="6" w:tentative="0">
      <w:start w:val="1"/>
      <w:numFmt w:val="decimal"/>
      <w:lvlText w:val="%1.%2.%3.%4.%5.%6.%7"/>
      <w:lvlJc w:val="left"/>
      <w:pPr>
        <w:tabs>
          <w:tab w:val="left" w:pos="6480"/>
        </w:tabs>
        <w:ind w:left="6480" w:hanging="1440"/>
      </w:pPr>
      <w:rPr>
        <w:rFonts w:hint="default"/>
      </w:rPr>
    </w:lvl>
    <w:lvl w:ilvl="7" w:tentative="0">
      <w:start w:val="1"/>
      <w:numFmt w:val="decimal"/>
      <w:lvlText w:val="%1.%2.%3.%4.%5.%6.%7.%8"/>
      <w:lvlJc w:val="left"/>
      <w:pPr>
        <w:tabs>
          <w:tab w:val="left" w:pos="7680"/>
        </w:tabs>
        <w:ind w:left="7680" w:hanging="1800"/>
      </w:pPr>
      <w:rPr>
        <w:rFonts w:hint="default"/>
      </w:rPr>
    </w:lvl>
    <w:lvl w:ilvl="8" w:tentative="0">
      <w:start w:val="1"/>
      <w:numFmt w:val="decimal"/>
      <w:lvlText w:val="%1.%2.%3.%4.%5.%6.%7.%8.%9"/>
      <w:lvlJc w:val="left"/>
      <w:pPr>
        <w:tabs>
          <w:tab w:val="left" w:pos="8520"/>
        </w:tabs>
        <w:ind w:left="8520" w:hanging="1800"/>
      </w:pPr>
      <w:rPr>
        <w:rFonts w:hint="default"/>
      </w:rPr>
    </w:lvl>
  </w:abstractNum>
  <w:abstractNum w:abstractNumId="21">
    <w:nsid w:val="00000024"/>
    <w:multiLevelType w:val="multilevel"/>
    <w:tmpl w:val="00000024"/>
    <w:lvl w:ilvl="0" w:tentative="0">
      <w:start w:val="1"/>
      <w:numFmt w:val="decimal"/>
      <w:pStyle w:val="22"/>
      <w:lvlText w:val="%1"/>
      <w:lvlJc w:val="left"/>
      <w:pPr>
        <w:tabs>
          <w:tab w:val="left" w:pos="432"/>
        </w:tabs>
        <w:ind w:left="432" w:hanging="432"/>
      </w:pPr>
    </w:lvl>
    <w:lvl w:ilvl="1" w:tentative="0">
      <w:start w:val="1"/>
      <w:numFmt w:val="decimal"/>
      <w:lvlText w:val="%1.%2"/>
      <w:lvlJc w:val="left"/>
      <w:pPr>
        <w:tabs>
          <w:tab w:val="left" w:pos="576"/>
        </w:tabs>
        <w:ind w:left="576" w:hanging="576"/>
      </w:pPr>
    </w:lvl>
    <w:lvl w:ilvl="2" w:tentative="0">
      <w:start w:val="1"/>
      <w:numFmt w:val="decimal"/>
      <w:lvlText w:val="%1.%2.%3"/>
      <w:lvlJc w:val="left"/>
      <w:pPr>
        <w:tabs>
          <w:tab w:val="left" w:pos="720"/>
        </w:tabs>
        <w:ind w:left="720" w:hanging="720"/>
      </w:pPr>
      <w:rPr>
        <w:sz w:val="30"/>
        <w:szCs w:val="30"/>
      </w:rPr>
    </w:lvl>
    <w:lvl w:ilvl="3" w:tentative="0">
      <w:start w:val="1"/>
      <w:numFmt w:val="decimal"/>
      <w:lvlText w:val="%1.%2.%3.%4"/>
      <w:lvlJc w:val="left"/>
      <w:pPr>
        <w:tabs>
          <w:tab w:val="left" w:pos="864"/>
        </w:tabs>
        <w:ind w:left="864" w:hanging="864"/>
      </w:pPr>
      <w:rPr>
        <w:sz w:val="28"/>
        <w:szCs w:val="28"/>
      </w:r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abstractNum w:abstractNumId="22">
    <w:nsid w:val="00000025"/>
    <w:multiLevelType w:val="singleLevel"/>
    <w:tmpl w:val="00000025"/>
    <w:lvl w:ilvl="0" w:tentative="0">
      <w:start w:val="1"/>
      <w:numFmt w:val="decimal"/>
      <w:pStyle w:val="240"/>
      <w:lvlText w:val="%1."/>
      <w:lvlJc w:val="left"/>
      <w:pPr>
        <w:tabs>
          <w:tab w:val="left" w:pos="1620"/>
        </w:tabs>
        <w:ind w:left="1620" w:hanging="360"/>
      </w:pPr>
    </w:lvl>
  </w:abstractNum>
  <w:abstractNum w:abstractNumId="23">
    <w:nsid w:val="00000027"/>
    <w:multiLevelType w:val="multilevel"/>
    <w:tmpl w:val="00000027"/>
    <w:lvl w:ilvl="0" w:tentative="0">
      <w:start w:val="1"/>
      <w:numFmt w:val="decimal"/>
      <w:suff w:val="nothing"/>
      <w:lvlText w:val="%1、"/>
      <w:lvlJc w:val="left"/>
      <w:pPr>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4">
    <w:nsid w:val="08D809E6"/>
    <w:multiLevelType w:val="singleLevel"/>
    <w:tmpl w:val="08D809E6"/>
    <w:lvl w:ilvl="0" w:tentative="0">
      <w:start w:val="1"/>
      <w:numFmt w:val="japaneseCounting"/>
      <w:lvlText w:val="%1、"/>
      <w:lvlJc w:val="left"/>
      <w:pPr>
        <w:tabs>
          <w:tab w:val="left" w:pos="960"/>
        </w:tabs>
        <w:ind w:left="960" w:hanging="480"/>
      </w:pPr>
      <w:rPr>
        <w:rFonts w:hint="eastAsia"/>
      </w:rPr>
    </w:lvl>
  </w:abstractNum>
  <w:abstractNum w:abstractNumId="25">
    <w:nsid w:val="55C10CE4"/>
    <w:multiLevelType w:val="singleLevel"/>
    <w:tmpl w:val="55C10CE4"/>
    <w:lvl w:ilvl="0" w:tentative="0">
      <w:start w:val="2"/>
      <w:numFmt w:val="japaneseCounting"/>
      <w:lvlText w:val="%1、"/>
      <w:lvlJc w:val="left"/>
      <w:pPr>
        <w:tabs>
          <w:tab w:val="left" w:pos="960"/>
        </w:tabs>
        <w:ind w:left="960" w:hanging="480"/>
      </w:pPr>
      <w:rPr>
        <w:rFonts w:hint="eastAsia"/>
      </w:rPr>
    </w:lvl>
  </w:abstractNum>
  <w:num w:numId="1">
    <w:abstractNumId w:val="13"/>
  </w:num>
  <w:num w:numId="2">
    <w:abstractNumId w:val="20"/>
  </w:num>
  <w:num w:numId="3">
    <w:abstractNumId w:val="21"/>
  </w:num>
  <w:num w:numId="4">
    <w:abstractNumId w:val="4"/>
  </w:num>
  <w:num w:numId="5">
    <w:abstractNumId w:val="11"/>
  </w:num>
  <w:num w:numId="6">
    <w:abstractNumId w:val="7"/>
  </w:num>
  <w:num w:numId="7">
    <w:abstractNumId w:val="10"/>
  </w:num>
  <w:num w:numId="8">
    <w:abstractNumId w:val="17"/>
  </w:num>
  <w:num w:numId="9">
    <w:abstractNumId w:val="6"/>
  </w:num>
  <w:num w:numId="10">
    <w:abstractNumId w:val="1"/>
  </w:num>
  <w:num w:numId="11">
    <w:abstractNumId w:val="5"/>
  </w:num>
  <w:num w:numId="12">
    <w:abstractNumId w:val="15"/>
  </w:num>
  <w:num w:numId="13">
    <w:abstractNumId w:val="3"/>
  </w:num>
  <w:num w:numId="14">
    <w:abstractNumId w:val="22"/>
  </w:num>
  <w:num w:numId="15">
    <w:abstractNumId w:val="9"/>
  </w:num>
  <w:num w:numId="16">
    <w:abstractNumId w:val="8"/>
  </w:num>
  <w:num w:numId="17">
    <w:abstractNumId w:val="0"/>
  </w:num>
  <w:num w:numId="18">
    <w:abstractNumId w:val="2"/>
  </w:num>
  <w:num w:numId="19">
    <w:abstractNumId w:val="12"/>
  </w:num>
  <w:num w:numId="20">
    <w:abstractNumId w:val="16"/>
  </w:num>
  <w:num w:numId="21">
    <w:abstractNumId w:val="14"/>
  </w:num>
  <w:num w:numId="22">
    <w:abstractNumId w:val="19"/>
  </w:num>
  <w:num w:numId="23">
    <w:abstractNumId w:val="24"/>
  </w:num>
  <w:num w:numId="24">
    <w:abstractNumId w:val="25"/>
  </w:num>
  <w:num w:numId="25">
    <w:abstractNumId w:val="23"/>
  </w:num>
  <w:num w:numId="26">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jRhODA0MGJlYjkwYzhjNWY3NDVmZDZhNTM4ODVlZmIifQ=="/>
  </w:docVars>
  <w:rsids>
    <w:rsidRoot w:val="00172A27"/>
    <w:rsid w:val="00003715"/>
    <w:rsid w:val="00015EFC"/>
    <w:rsid w:val="00022A82"/>
    <w:rsid w:val="000351F0"/>
    <w:rsid w:val="00043F63"/>
    <w:rsid w:val="00044719"/>
    <w:rsid w:val="000545F6"/>
    <w:rsid w:val="000551CA"/>
    <w:rsid w:val="0006223B"/>
    <w:rsid w:val="00065D85"/>
    <w:rsid w:val="0007599D"/>
    <w:rsid w:val="00085289"/>
    <w:rsid w:val="00086AD4"/>
    <w:rsid w:val="000A02A9"/>
    <w:rsid w:val="000A6122"/>
    <w:rsid w:val="000B78E5"/>
    <w:rsid w:val="000C01BB"/>
    <w:rsid w:val="000D107A"/>
    <w:rsid w:val="000E04B0"/>
    <w:rsid w:val="000F5037"/>
    <w:rsid w:val="001177C2"/>
    <w:rsid w:val="00127F6A"/>
    <w:rsid w:val="00136D79"/>
    <w:rsid w:val="00145D46"/>
    <w:rsid w:val="00151D5C"/>
    <w:rsid w:val="00153512"/>
    <w:rsid w:val="00172A27"/>
    <w:rsid w:val="0017770B"/>
    <w:rsid w:val="001932CC"/>
    <w:rsid w:val="001A3E95"/>
    <w:rsid w:val="001A7A72"/>
    <w:rsid w:val="001B171D"/>
    <w:rsid w:val="001B2FD4"/>
    <w:rsid w:val="001B36A2"/>
    <w:rsid w:val="001C182A"/>
    <w:rsid w:val="001C7D6D"/>
    <w:rsid w:val="001D2131"/>
    <w:rsid w:val="001D4265"/>
    <w:rsid w:val="001E0218"/>
    <w:rsid w:val="001E0C1B"/>
    <w:rsid w:val="001E7BCE"/>
    <w:rsid w:val="001F6D8F"/>
    <w:rsid w:val="0020509E"/>
    <w:rsid w:val="00222B53"/>
    <w:rsid w:val="0023140D"/>
    <w:rsid w:val="00234769"/>
    <w:rsid w:val="0028241F"/>
    <w:rsid w:val="00283364"/>
    <w:rsid w:val="002935BB"/>
    <w:rsid w:val="00295DB3"/>
    <w:rsid w:val="002A2C48"/>
    <w:rsid w:val="002B07A0"/>
    <w:rsid w:val="002D6B63"/>
    <w:rsid w:val="00306744"/>
    <w:rsid w:val="00321E5F"/>
    <w:rsid w:val="00324222"/>
    <w:rsid w:val="00335E4A"/>
    <w:rsid w:val="00341880"/>
    <w:rsid w:val="003502B3"/>
    <w:rsid w:val="00355B82"/>
    <w:rsid w:val="00360111"/>
    <w:rsid w:val="0039067B"/>
    <w:rsid w:val="003B027A"/>
    <w:rsid w:val="003B0AFE"/>
    <w:rsid w:val="003B5A21"/>
    <w:rsid w:val="003B5E67"/>
    <w:rsid w:val="003D6964"/>
    <w:rsid w:val="003F3CB2"/>
    <w:rsid w:val="00402FD8"/>
    <w:rsid w:val="00420B8A"/>
    <w:rsid w:val="00424329"/>
    <w:rsid w:val="004315AB"/>
    <w:rsid w:val="004369FC"/>
    <w:rsid w:val="00440768"/>
    <w:rsid w:val="00474A02"/>
    <w:rsid w:val="00476C57"/>
    <w:rsid w:val="004917A7"/>
    <w:rsid w:val="00496944"/>
    <w:rsid w:val="004C23C7"/>
    <w:rsid w:val="004C65B0"/>
    <w:rsid w:val="004C6E50"/>
    <w:rsid w:val="00503F38"/>
    <w:rsid w:val="0053004E"/>
    <w:rsid w:val="00533BC8"/>
    <w:rsid w:val="0054003D"/>
    <w:rsid w:val="005552B4"/>
    <w:rsid w:val="00566DB7"/>
    <w:rsid w:val="005752A1"/>
    <w:rsid w:val="0057745C"/>
    <w:rsid w:val="0059009C"/>
    <w:rsid w:val="0059146A"/>
    <w:rsid w:val="00592019"/>
    <w:rsid w:val="00597777"/>
    <w:rsid w:val="005A0C5D"/>
    <w:rsid w:val="005A5099"/>
    <w:rsid w:val="005D7F9C"/>
    <w:rsid w:val="00627224"/>
    <w:rsid w:val="006348F9"/>
    <w:rsid w:val="006433B8"/>
    <w:rsid w:val="00670FD0"/>
    <w:rsid w:val="00673A22"/>
    <w:rsid w:val="006A11E6"/>
    <w:rsid w:val="006F49A2"/>
    <w:rsid w:val="007052A3"/>
    <w:rsid w:val="00722460"/>
    <w:rsid w:val="00777915"/>
    <w:rsid w:val="00784E14"/>
    <w:rsid w:val="00797633"/>
    <w:rsid w:val="007C1727"/>
    <w:rsid w:val="007C24B2"/>
    <w:rsid w:val="007C26FA"/>
    <w:rsid w:val="007E59D4"/>
    <w:rsid w:val="007F44B6"/>
    <w:rsid w:val="008123D8"/>
    <w:rsid w:val="00827C44"/>
    <w:rsid w:val="008502BA"/>
    <w:rsid w:val="00863411"/>
    <w:rsid w:val="0086799B"/>
    <w:rsid w:val="00873084"/>
    <w:rsid w:val="00881EBB"/>
    <w:rsid w:val="00885134"/>
    <w:rsid w:val="00895107"/>
    <w:rsid w:val="00896D8E"/>
    <w:rsid w:val="008A23C4"/>
    <w:rsid w:val="008A37B3"/>
    <w:rsid w:val="008D24F3"/>
    <w:rsid w:val="008D2741"/>
    <w:rsid w:val="008E0973"/>
    <w:rsid w:val="008F44CD"/>
    <w:rsid w:val="009035E3"/>
    <w:rsid w:val="00912CA6"/>
    <w:rsid w:val="00915061"/>
    <w:rsid w:val="0092418F"/>
    <w:rsid w:val="00934E15"/>
    <w:rsid w:val="009534A7"/>
    <w:rsid w:val="00954327"/>
    <w:rsid w:val="009566D5"/>
    <w:rsid w:val="00977DB6"/>
    <w:rsid w:val="00984A80"/>
    <w:rsid w:val="009A07F1"/>
    <w:rsid w:val="009A5A4C"/>
    <w:rsid w:val="009B2FF3"/>
    <w:rsid w:val="009E6A50"/>
    <w:rsid w:val="009F5C05"/>
    <w:rsid w:val="00A00D54"/>
    <w:rsid w:val="00A05F94"/>
    <w:rsid w:val="00A217AC"/>
    <w:rsid w:val="00A21EBA"/>
    <w:rsid w:val="00A2271D"/>
    <w:rsid w:val="00A3140B"/>
    <w:rsid w:val="00A31DEE"/>
    <w:rsid w:val="00A36356"/>
    <w:rsid w:val="00A431A0"/>
    <w:rsid w:val="00A5681E"/>
    <w:rsid w:val="00A746D0"/>
    <w:rsid w:val="00A9202D"/>
    <w:rsid w:val="00A95744"/>
    <w:rsid w:val="00AA00AC"/>
    <w:rsid w:val="00AE359E"/>
    <w:rsid w:val="00AF7220"/>
    <w:rsid w:val="00B004AE"/>
    <w:rsid w:val="00B047C2"/>
    <w:rsid w:val="00B06AAE"/>
    <w:rsid w:val="00B15C14"/>
    <w:rsid w:val="00B37F75"/>
    <w:rsid w:val="00B4320B"/>
    <w:rsid w:val="00B44BA6"/>
    <w:rsid w:val="00B5114D"/>
    <w:rsid w:val="00B64C13"/>
    <w:rsid w:val="00B81D65"/>
    <w:rsid w:val="00B83610"/>
    <w:rsid w:val="00B9270F"/>
    <w:rsid w:val="00BC7ED8"/>
    <w:rsid w:val="00BE75FC"/>
    <w:rsid w:val="00BF7601"/>
    <w:rsid w:val="00C01F69"/>
    <w:rsid w:val="00C062D9"/>
    <w:rsid w:val="00C11ED5"/>
    <w:rsid w:val="00C133DC"/>
    <w:rsid w:val="00C14800"/>
    <w:rsid w:val="00C157E1"/>
    <w:rsid w:val="00C2614B"/>
    <w:rsid w:val="00C30816"/>
    <w:rsid w:val="00C34C74"/>
    <w:rsid w:val="00C36823"/>
    <w:rsid w:val="00C41A1B"/>
    <w:rsid w:val="00C43A8D"/>
    <w:rsid w:val="00C74BD8"/>
    <w:rsid w:val="00C75A7F"/>
    <w:rsid w:val="00CC284F"/>
    <w:rsid w:val="00CD0D7C"/>
    <w:rsid w:val="00CD348D"/>
    <w:rsid w:val="00D2469D"/>
    <w:rsid w:val="00D34D2C"/>
    <w:rsid w:val="00D44D99"/>
    <w:rsid w:val="00D45336"/>
    <w:rsid w:val="00D7340E"/>
    <w:rsid w:val="00DA67BE"/>
    <w:rsid w:val="00DB3973"/>
    <w:rsid w:val="00DC21F0"/>
    <w:rsid w:val="00DF5D8B"/>
    <w:rsid w:val="00E01359"/>
    <w:rsid w:val="00E07441"/>
    <w:rsid w:val="00E076D2"/>
    <w:rsid w:val="00E07C15"/>
    <w:rsid w:val="00E12ACA"/>
    <w:rsid w:val="00E23B70"/>
    <w:rsid w:val="00E410A6"/>
    <w:rsid w:val="00E52135"/>
    <w:rsid w:val="00E56839"/>
    <w:rsid w:val="00E66286"/>
    <w:rsid w:val="00E72CF2"/>
    <w:rsid w:val="00E8147C"/>
    <w:rsid w:val="00E957FD"/>
    <w:rsid w:val="00E96FDC"/>
    <w:rsid w:val="00EB0735"/>
    <w:rsid w:val="00EB0FB7"/>
    <w:rsid w:val="00EB1640"/>
    <w:rsid w:val="00EC10D8"/>
    <w:rsid w:val="00EC293F"/>
    <w:rsid w:val="00ED3E65"/>
    <w:rsid w:val="00EE1D0E"/>
    <w:rsid w:val="00EE3783"/>
    <w:rsid w:val="00F11B47"/>
    <w:rsid w:val="00F37254"/>
    <w:rsid w:val="00F401A0"/>
    <w:rsid w:val="00F4052C"/>
    <w:rsid w:val="00F44B52"/>
    <w:rsid w:val="00F451DC"/>
    <w:rsid w:val="00F50717"/>
    <w:rsid w:val="00F63276"/>
    <w:rsid w:val="00F6389E"/>
    <w:rsid w:val="00F714A3"/>
    <w:rsid w:val="00F7740A"/>
    <w:rsid w:val="00F81494"/>
    <w:rsid w:val="00F93CC1"/>
    <w:rsid w:val="00FA3136"/>
    <w:rsid w:val="00FB4F8E"/>
    <w:rsid w:val="00FB5933"/>
    <w:rsid w:val="00FC1758"/>
    <w:rsid w:val="00FD6B2A"/>
    <w:rsid w:val="00FE2BF1"/>
    <w:rsid w:val="00FF51C1"/>
    <w:rsid w:val="00FF58C2"/>
    <w:rsid w:val="014315C8"/>
    <w:rsid w:val="01721F8F"/>
    <w:rsid w:val="01D96468"/>
    <w:rsid w:val="02641C78"/>
    <w:rsid w:val="02823B92"/>
    <w:rsid w:val="0380228D"/>
    <w:rsid w:val="04531CBE"/>
    <w:rsid w:val="046C420D"/>
    <w:rsid w:val="064424ED"/>
    <w:rsid w:val="068427B9"/>
    <w:rsid w:val="07474F91"/>
    <w:rsid w:val="08BB636A"/>
    <w:rsid w:val="092411E2"/>
    <w:rsid w:val="09B259BF"/>
    <w:rsid w:val="09B5725D"/>
    <w:rsid w:val="09F71624"/>
    <w:rsid w:val="0A2F1BEE"/>
    <w:rsid w:val="0ABA4F87"/>
    <w:rsid w:val="0BC922C1"/>
    <w:rsid w:val="0CC60B32"/>
    <w:rsid w:val="0D257FE2"/>
    <w:rsid w:val="0D71793F"/>
    <w:rsid w:val="0DB25F8E"/>
    <w:rsid w:val="0F0E3FFD"/>
    <w:rsid w:val="0F262DEA"/>
    <w:rsid w:val="10EC06AA"/>
    <w:rsid w:val="11515425"/>
    <w:rsid w:val="11D4527C"/>
    <w:rsid w:val="11F8418B"/>
    <w:rsid w:val="12437AFC"/>
    <w:rsid w:val="12ED4198"/>
    <w:rsid w:val="13730200"/>
    <w:rsid w:val="15470D7D"/>
    <w:rsid w:val="15712BD2"/>
    <w:rsid w:val="15B71F81"/>
    <w:rsid w:val="15DD3DC4"/>
    <w:rsid w:val="163F2424"/>
    <w:rsid w:val="18357EE7"/>
    <w:rsid w:val="18641B32"/>
    <w:rsid w:val="19325F6D"/>
    <w:rsid w:val="1942201F"/>
    <w:rsid w:val="1A9133CF"/>
    <w:rsid w:val="1AFB4E47"/>
    <w:rsid w:val="1CDA72AF"/>
    <w:rsid w:val="1D500216"/>
    <w:rsid w:val="1DF12B02"/>
    <w:rsid w:val="1E2C7696"/>
    <w:rsid w:val="1EB4768C"/>
    <w:rsid w:val="1F3423CC"/>
    <w:rsid w:val="1F7D3F22"/>
    <w:rsid w:val="1FA92F69"/>
    <w:rsid w:val="200F3546"/>
    <w:rsid w:val="200F7270"/>
    <w:rsid w:val="20216FA3"/>
    <w:rsid w:val="2114292B"/>
    <w:rsid w:val="2224626D"/>
    <w:rsid w:val="22486A69"/>
    <w:rsid w:val="232272BA"/>
    <w:rsid w:val="23847DAA"/>
    <w:rsid w:val="23871054"/>
    <w:rsid w:val="2533755C"/>
    <w:rsid w:val="256C2A6E"/>
    <w:rsid w:val="25D54AB7"/>
    <w:rsid w:val="26386DFE"/>
    <w:rsid w:val="26835D38"/>
    <w:rsid w:val="26E638F2"/>
    <w:rsid w:val="26F66595"/>
    <w:rsid w:val="278B7B24"/>
    <w:rsid w:val="27D011E0"/>
    <w:rsid w:val="27D17500"/>
    <w:rsid w:val="28101DD7"/>
    <w:rsid w:val="29A01DE1"/>
    <w:rsid w:val="2C3216E7"/>
    <w:rsid w:val="2D4E7DEC"/>
    <w:rsid w:val="2D681932"/>
    <w:rsid w:val="2E4B3B69"/>
    <w:rsid w:val="2E870919"/>
    <w:rsid w:val="2EA25E08"/>
    <w:rsid w:val="2EE6563F"/>
    <w:rsid w:val="2F1C5505"/>
    <w:rsid w:val="2FAA5E8A"/>
    <w:rsid w:val="2FCF2577"/>
    <w:rsid w:val="316A0071"/>
    <w:rsid w:val="31AB491E"/>
    <w:rsid w:val="3253123E"/>
    <w:rsid w:val="32784C44"/>
    <w:rsid w:val="328E04C8"/>
    <w:rsid w:val="32B4030F"/>
    <w:rsid w:val="32BA12BD"/>
    <w:rsid w:val="3337290D"/>
    <w:rsid w:val="33380434"/>
    <w:rsid w:val="33423566"/>
    <w:rsid w:val="34467B68"/>
    <w:rsid w:val="34A01C68"/>
    <w:rsid w:val="34E74E6C"/>
    <w:rsid w:val="35505D31"/>
    <w:rsid w:val="37BC5AD7"/>
    <w:rsid w:val="37FE2480"/>
    <w:rsid w:val="38BD6B23"/>
    <w:rsid w:val="3955032C"/>
    <w:rsid w:val="3A122D48"/>
    <w:rsid w:val="3A9262F0"/>
    <w:rsid w:val="3BF11054"/>
    <w:rsid w:val="3C346CB0"/>
    <w:rsid w:val="3D193084"/>
    <w:rsid w:val="402736CA"/>
    <w:rsid w:val="415E7F28"/>
    <w:rsid w:val="41BB6E00"/>
    <w:rsid w:val="42D02437"/>
    <w:rsid w:val="43356D6D"/>
    <w:rsid w:val="458A55B2"/>
    <w:rsid w:val="47884F34"/>
    <w:rsid w:val="47D87B0B"/>
    <w:rsid w:val="4AFB4AC3"/>
    <w:rsid w:val="4BA0240B"/>
    <w:rsid w:val="4BD56D10"/>
    <w:rsid w:val="4C1635B0"/>
    <w:rsid w:val="4CEB2649"/>
    <w:rsid w:val="4DAD1CF2"/>
    <w:rsid w:val="4E2B70BB"/>
    <w:rsid w:val="4ED232A1"/>
    <w:rsid w:val="50E7551B"/>
    <w:rsid w:val="50F10148"/>
    <w:rsid w:val="518C7E71"/>
    <w:rsid w:val="5246001F"/>
    <w:rsid w:val="53560736"/>
    <w:rsid w:val="5358625C"/>
    <w:rsid w:val="53847836"/>
    <w:rsid w:val="53F02025"/>
    <w:rsid w:val="53FB26C8"/>
    <w:rsid w:val="5404118E"/>
    <w:rsid w:val="54CA13DC"/>
    <w:rsid w:val="550146D2"/>
    <w:rsid w:val="56696D4B"/>
    <w:rsid w:val="56A96624"/>
    <w:rsid w:val="56B22645"/>
    <w:rsid w:val="57B27F05"/>
    <w:rsid w:val="57D14C92"/>
    <w:rsid w:val="581F559B"/>
    <w:rsid w:val="5A865DA5"/>
    <w:rsid w:val="5AB346C0"/>
    <w:rsid w:val="5D303DA6"/>
    <w:rsid w:val="5D6D4833"/>
    <w:rsid w:val="5DD92690"/>
    <w:rsid w:val="5E0E3303"/>
    <w:rsid w:val="5E5A13AA"/>
    <w:rsid w:val="5EF93166"/>
    <w:rsid w:val="5F4F0E5B"/>
    <w:rsid w:val="5FA6034F"/>
    <w:rsid w:val="5FB3660D"/>
    <w:rsid w:val="608B3A3E"/>
    <w:rsid w:val="622D4D58"/>
    <w:rsid w:val="62546789"/>
    <w:rsid w:val="63663D5E"/>
    <w:rsid w:val="636E2764"/>
    <w:rsid w:val="63870498"/>
    <w:rsid w:val="644E3D19"/>
    <w:rsid w:val="64FC5595"/>
    <w:rsid w:val="656C3E38"/>
    <w:rsid w:val="66511DC4"/>
    <w:rsid w:val="66C57C55"/>
    <w:rsid w:val="674871F7"/>
    <w:rsid w:val="67B50C3E"/>
    <w:rsid w:val="693E5A9D"/>
    <w:rsid w:val="69464051"/>
    <w:rsid w:val="6B777044"/>
    <w:rsid w:val="6CDF30F3"/>
    <w:rsid w:val="6D3A11ED"/>
    <w:rsid w:val="6E463EA2"/>
    <w:rsid w:val="6EAB3BD4"/>
    <w:rsid w:val="6F156D3B"/>
    <w:rsid w:val="6FB80FA8"/>
    <w:rsid w:val="71495E20"/>
    <w:rsid w:val="71995F66"/>
    <w:rsid w:val="720535FB"/>
    <w:rsid w:val="72365D0D"/>
    <w:rsid w:val="72F571CC"/>
    <w:rsid w:val="74185868"/>
    <w:rsid w:val="75252A65"/>
    <w:rsid w:val="753A7A60"/>
    <w:rsid w:val="75452980"/>
    <w:rsid w:val="75B025BC"/>
    <w:rsid w:val="75BD5BDD"/>
    <w:rsid w:val="75EF0D47"/>
    <w:rsid w:val="76361FD5"/>
    <w:rsid w:val="76950BB7"/>
    <w:rsid w:val="76C53707"/>
    <w:rsid w:val="772C4C9B"/>
    <w:rsid w:val="777D3C34"/>
    <w:rsid w:val="77A94A29"/>
    <w:rsid w:val="78267E28"/>
    <w:rsid w:val="78A37C84"/>
    <w:rsid w:val="7AC2590B"/>
    <w:rsid w:val="7B24371D"/>
    <w:rsid w:val="7B4967D9"/>
    <w:rsid w:val="7BA06335"/>
    <w:rsid w:val="7BB60917"/>
    <w:rsid w:val="7BD32074"/>
    <w:rsid w:val="7D1B1F25"/>
    <w:rsid w:val="7EB95A3C"/>
    <w:rsid w:val="7FAE75AA"/>
    <w:rsid w:val="7FC22B3C"/>
    <w:rsid w:val="F3FFBF1F"/>
    <w:rsid w:val="F4CC9C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qFormat="1" w:unhideWhenUsed="0" w:uiPriority="0" w:semiHidden="0" w:name="List"/>
    <w:lsdException w:qFormat="1" w:unhideWhenUsed="0" w:uiPriority="0" w:semiHidden="0" w:name="List Bullet"/>
    <w:lsdException w:uiPriority="99" w:name="List Number"/>
    <w:lsdException w:uiPriority="99" w:name="List 2"/>
    <w:lsdException w:uiPriority="99" w:name="List 3"/>
    <w:lsdException w:uiPriority="99" w:name="List 4"/>
    <w:lsdException w:uiPriority="99" w:name="List 5"/>
    <w:lsdException w:qFormat="1" w:unhideWhenUsed="0" w:uiPriority="0" w:semiHidden="0"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qFormat="1" w:unhideWhenUsed="0" w:uiPriority="0" w:semiHidden="0"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qFormat="1" w:unhideWhenUsed="0" w:uiPriority="99" w:name="Placeholder Text"/>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56"/>
    <w:autoRedefine/>
    <w:qFormat/>
    <w:uiPriority w:val="0"/>
    <w:pPr>
      <w:keepNext/>
      <w:keepLines/>
      <w:numPr>
        <w:ilvl w:val="0"/>
        <w:numId w:val="1"/>
      </w:numPr>
      <w:autoSpaceDE w:val="0"/>
      <w:autoSpaceDN w:val="0"/>
      <w:adjustRightInd w:val="0"/>
      <w:snapToGrid w:val="0"/>
      <w:spacing w:beforeLines="100" w:line="480" w:lineRule="auto"/>
      <w:jc w:val="center"/>
      <w:textAlignment w:val="baseline"/>
      <w:outlineLvl w:val="0"/>
    </w:pPr>
    <w:rPr>
      <w:rFonts w:ascii="黑体" w:eastAsia="黑体"/>
      <w:bCs/>
      <w:kern w:val="44"/>
      <w:sz w:val="24"/>
    </w:rPr>
  </w:style>
  <w:style w:type="paragraph" w:styleId="3">
    <w:name w:val="heading 2"/>
    <w:basedOn w:val="1"/>
    <w:next w:val="1"/>
    <w:link w:val="83"/>
    <w:autoRedefine/>
    <w:qFormat/>
    <w:uiPriority w:val="0"/>
    <w:pPr>
      <w:keepNext/>
      <w:keepLines/>
      <w:widowControl/>
      <w:numPr>
        <w:ilvl w:val="1"/>
        <w:numId w:val="1"/>
      </w:numPr>
      <w:autoSpaceDE w:val="0"/>
      <w:autoSpaceDN w:val="0"/>
      <w:adjustRightInd w:val="0"/>
      <w:snapToGrid w:val="0"/>
      <w:spacing w:before="260" w:after="260"/>
      <w:jc w:val="center"/>
      <w:textAlignment w:val="baseline"/>
      <w:outlineLvl w:val="1"/>
    </w:pPr>
    <w:rPr>
      <w:rFonts w:ascii="Cambria" w:hAnsi="Cambria"/>
      <w:b/>
      <w:bCs/>
      <w:sz w:val="32"/>
      <w:szCs w:val="32"/>
    </w:rPr>
  </w:style>
  <w:style w:type="paragraph" w:styleId="4">
    <w:name w:val="heading 3"/>
    <w:basedOn w:val="1"/>
    <w:next w:val="5"/>
    <w:link w:val="89"/>
    <w:autoRedefine/>
    <w:qFormat/>
    <w:uiPriority w:val="0"/>
    <w:pPr>
      <w:keepNext/>
      <w:keepLines/>
      <w:widowControl/>
      <w:numPr>
        <w:ilvl w:val="2"/>
        <w:numId w:val="1"/>
      </w:numPr>
      <w:tabs>
        <w:tab w:val="left" w:pos="753"/>
        <w:tab w:val="clear" w:pos="432"/>
      </w:tabs>
      <w:autoSpaceDE w:val="0"/>
      <w:autoSpaceDN w:val="0"/>
      <w:adjustRightInd w:val="0"/>
      <w:snapToGrid w:val="0"/>
      <w:spacing w:before="260" w:after="260" w:line="360" w:lineRule="auto"/>
      <w:textAlignment w:val="baseline"/>
      <w:outlineLvl w:val="2"/>
    </w:pPr>
    <w:rPr>
      <w:rFonts w:ascii="黑体" w:eastAsia="黑体"/>
      <w:bCs/>
      <w:color w:val="000000"/>
    </w:rPr>
  </w:style>
  <w:style w:type="paragraph" w:styleId="6">
    <w:name w:val="heading 4"/>
    <w:basedOn w:val="1"/>
    <w:next w:val="5"/>
    <w:link w:val="64"/>
    <w:autoRedefine/>
    <w:qFormat/>
    <w:uiPriority w:val="0"/>
    <w:pPr>
      <w:keepNext/>
      <w:keepLines/>
      <w:spacing w:before="280" w:after="290" w:line="376" w:lineRule="auto"/>
      <w:outlineLvl w:val="3"/>
    </w:pPr>
    <w:rPr>
      <w:rFonts w:ascii="Arial" w:hAnsi="Arial" w:eastAsia="黑体"/>
      <w:b/>
      <w:bCs/>
      <w:sz w:val="28"/>
      <w:szCs w:val="28"/>
    </w:rPr>
  </w:style>
  <w:style w:type="paragraph" w:styleId="7">
    <w:name w:val="heading 5"/>
    <w:basedOn w:val="1"/>
    <w:next w:val="5"/>
    <w:link w:val="149"/>
    <w:autoRedefine/>
    <w:qFormat/>
    <w:uiPriority w:val="0"/>
    <w:pPr>
      <w:keepNext/>
      <w:keepLines/>
      <w:spacing w:before="280" w:after="290" w:line="376" w:lineRule="auto"/>
      <w:outlineLvl w:val="4"/>
    </w:pPr>
    <w:rPr>
      <w:b/>
      <w:sz w:val="28"/>
      <w:szCs w:val="20"/>
    </w:rPr>
  </w:style>
  <w:style w:type="paragraph" w:styleId="8">
    <w:name w:val="heading 6"/>
    <w:basedOn w:val="1"/>
    <w:next w:val="5"/>
    <w:link w:val="114"/>
    <w:autoRedefine/>
    <w:qFormat/>
    <w:uiPriority w:val="0"/>
    <w:pPr>
      <w:keepNext/>
      <w:keepLines/>
      <w:spacing w:before="240" w:after="64" w:line="320" w:lineRule="auto"/>
      <w:outlineLvl w:val="5"/>
    </w:pPr>
    <w:rPr>
      <w:rFonts w:ascii="Arial" w:hAnsi="Arial" w:eastAsia="黑体"/>
      <w:b/>
      <w:bCs/>
      <w:sz w:val="24"/>
    </w:rPr>
  </w:style>
  <w:style w:type="paragraph" w:styleId="9">
    <w:name w:val="heading 7"/>
    <w:basedOn w:val="1"/>
    <w:next w:val="5"/>
    <w:link w:val="142"/>
    <w:autoRedefine/>
    <w:qFormat/>
    <w:uiPriority w:val="0"/>
    <w:pPr>
      <w:keepNext/>
      <w:keepLines/>
      <w:spacing w:before="240" w:after="64" w:line="320" w:lineRule="auto"/>
      <w:outlineLvl w:val="6"/>
    </w:pPr>
    <w:rPr>
      <w:b/>
      <w:bCs/>
      <w:sz w:val="24"/>
    </w:rPr>
  </w:style>
  <w:style w:type="paragraph" w:styleId="10">
    <w:name w:val="heading 8"/>
    <w:basedOn w:val="1"/>
    <w:next w:val="5"/>
    <w:link w:val="122"/>
    <w:autoRedefine/>
    <w:qFormat/>
    <w:uiPriority w:val="0"/>
    <w:pPr>
      <w:keepNext/>
      <w:keepLines/>
      <w:spacing w:before="240" w:after="64" w:line="320" w:lineRule="auto"/>
      <w:outlineLvl w:val="7"/>
    </w:pPr>
    <w:rPr>
      <w:rFonts w:ascii="Arial" w:hAnsi="Arial" w:eastAsia="黑体"/>
      <w:sz w:val="24"/>
    </w:rPr>
  </w:style>
  <w:style w:type="paragraph" w:styleId="11">
    <w:name w:val="heading 9"/>
    <w:basedOn w:val="1"/>
    <w:next w:val="5"/>
    <w:link w:val="96"/>
    <w:autoRedefine/>
    <w:qFormat/>
    <w:uiPriority w:val="0"/>
    <w:pPr>
      <w:keepNext/>
      <w:keepLines/>
      <w:spacing w:before="240" w:after="64" w:line="320" w:lineRule="auto"/>
      <w:outlineLvl w:val="8"/>
    </w:pPr>
    <w:rPr>
      <w:rFonts w:ascii="Arial" w:hAnsi="Arial" w:eastAsia="黑体"/>
      <w:szCs w:val="21"/>
    </w:rPr>
  </w:style>
  <w:style w:type="character" w:default="1" w:styleId="53">
    <w:name w:val="Default Paragraph Font"/>
    <w:autoRedefine/>
    <w:semiHidden/>
    <w:unhideWhenUsed/>
    <w:qFormat/>
    <w:uiPriority w:val="1"/>
  </w:style>
  <w:style w:type="table" w:default="1" w:styleId="51">
    <w:name w:val="Normal Table"/>
    <w:autoRedefine/>
    <w:semiHidden/>
    <w:unhideWhenUsed/>
    <w:qFormat/>
    <w:uiPriority w:val="99"/>
    <w:tblPr>
      <w:tblCellMar>
        <w:top w:w="0" w:type="dxa"/>
        <w:left w:w="108" w:type="dxa"/>
        <w:bottom w:w="0" w:type="dxa"/>
        <w:right w:w="108" w:type="dxa"/>
      </w:tblCellMar>
    </w:tblPr>
  </w:style>
  <w:style w:type="paragraph" w:styleId="5">
    <w:name w:val="Normal Indent"/>
    <w:basedOn w:val="1"/>
    <w:link w:val="125"/>
    <w:autoRedefine/>
    <w:qFormat/>
    <w:uiPriority w:val="0"/>
    <w:pPr>
      <w:autoSpaceDE w:val="0"/>
      <w:autoSpaceDN w:val="0"/>
      <w:adjustRightInd w:val="0"/>
      <w:ind w:firstLine="420"/>
      <w:jc w:val="left"/>
      <w:textAlignment w:val="baseline"/>
    </w:pPr>
    <w:rPr>
      <w:rFonts w:ascii="宋体"/>
      <w:kern w:val="0"/>
      <w:sz w:val="34"/>
      <w:szCs w:val="20"/>
    </w:rPr>
  </w:style>
  <w:style w:type="paragraph" w:styleId="12">
    <w:name w:val="toc 7"/>
    <w:basedOn w:val="1"/>
    <w:next w:val="1"/>
    <w:autoRedefine/>
    <w:qFormat/>
    <w:uiPriority w:val="0"/>
    <w:pPr>
      <w:ind w:left="1200" w:leftChars="1200"/>
    </w:pPr>
    <w:rPr>
      <w:rFonts w:ascii="Calibri" w:hAnsi="Calibri"/>
      <w:szCs w:val="22"/>
    </w:rPr>
  </w:style>
  <w:style w:type="paragraph" w:styleId="13">
    <w:name w:val="caption"/>
    <w:basedOn w:val="1"/>
    <w:next w:val="1"/>
    <w:link w:val="121"/>
    <w:autoRedefine/>
    <w:qFormat/>
    <w:uiPriority w:val="0"/>
    <w:pPr>
      <w:spacing w:line="360" w:lineRule="auto"/>
    </w:pPr>
    <w:rPr>
      <w:rFonts w:ascii="Arial" w:hAnsi="Arial" w:eastAsia="黑体"/>
      <w:sz w:val="20"/>
      <w:szCs w:val="20"/>
    </w:rPr>
  </w:style>
  <w:style w:type="paragraph" w:styleId="14">
    <w:name w:val="List Bullet"/>
    <w:basedOn w:val="1"/>
    <w:autoRedefine/>
    <w:qFormat/>
    <w:uiPriority w:val="0"/>
    <w:pPr>
      <w:tabs>
        <w:tab w:val="left" w:pos="360"/>
        <w:tab w:val="left" w:pos="1320"/>
      </w:tabs>
      <w:spacing w:line="360" w:lineRule="auto"/>
      <w:ind w:left="1320" w:hanging="420"/>
    </w:pPr>
    <w:rPr>
      <w:sz w:val="24"/>
    </w:rPr>
  </w:style>
  <w:style w:type="paragraph" w:styleId="15">
    <w:name w:val="Document Map"/>
    <w:basedOn w:val="1"/>
    <w:autoRedefine/>
    <w:qFormat/>
    <w:uiPriority w:val="0"/>
    <w:pPr>
      <w:shd w:val="clear" w:color="auto" w:fill="000080"/>
    </w:pPr>
  </w:style>
  <w:style w:type="paragraph" w:styleId="16">
    <w:name w:val="toa heading"/>
    <w:basedOn w:val="1"/>
    <w:next w:val="1"/>
    <w:autoRedefine/>
    <w:qFormat/>
    <w:uiPriority w:val="0"/>
    <w:pPr>
      <w:spacing w:before="120"/>
    </w:pPr>
    <w:rPr>
      <w:rFonts w:ascii="Arial" w:hAnsi="Arial"/>
      <w:sz w:val="24"/>
      <w:szCs w:val="20"/>
    </w:rPr>
  </w:style>
  <w:style w:type="paragraph" w:styleId="17">
    <w:name w:val="annotation text"/>
    <w:basedOn w:val="1"/>
    <w:link w:val="71"/>
    <w:autoRedefine/>
    <w:qFormat/>
    <w:uiPriority w:val="0"/>
    <w:pPr>
      <w:spacing w:line="360" w:lineRule="auto"/>
      <w:jc w:val="left"/>
    </w:pPr>
    <w:rPr>
      <w:szCs w:val="20"/>
    </w:rPr>
  </w:style>
  <w:style w:type="paragraph" w:styleId="18">
    <w:name w:val="Body Text 3"/>
    <w:basedOn w:val="1"/>
    <w:link w:val="79"/>
    <w:autoRedefine/>
    <w:qFormat/>
    <w:uiPriority w:val="0"/>
    <w:pPr>
      <w:spacing w:after="120"/>
    </w:pPr>
    <w:rPr>
      <w:sz w:val="16"/>
      <w:szCs w:val="16"/>
    </w:rPr>
  </w:style>
  <w:style w:type="paragraph" w:styleId="19">
    <w:name w:val="Body Text"/>
    <w:basedOn w:val="1"/>
    <w:link w:val="95"/>
    <w:autoRedefine/>
    <w:qFormat/>
    <w:uiPriority w:val="0"/>
    <w:pPr>
      <w:spacing w:after="120"/>
    </w:pPr>
  </w:style>
  <w:style w:type="paragraph" w:styleId="20">
    <w:name w:val="Body Text Indent"/>
    <w:basedOn w:val="1"/>
    <w:link w:val="131"/>
    <w:autoRedefine/>
    <w:qFormat/>
    <w:uiPriority w:val="0"/>
    <w:pPr>
      <w:autoSpaceDE w:val="0"/>
      <w:autoSpaceDN w:val="0"/>
      <w:adjustRightInd w:val="0"/>
      <w:spacing w:line="480" w:lineRule="exact"/>
      <w:ind w:left="850" w:hanging="249"/>
      <w:textAlignment w:val="baseline"/>
    </w:pPr>
    <w:rPr>
      <w:rFonts w:ascii="仿宋_GB2312" w:eastAsia="仿宋_GB2312"/>
      <w:kern w:val="0"/>
      <w:sz w:val="28"/>
      <w:szCs w:val="20"/>
    </w:rPr>
  </w:style>
  <w:style w:type="paragraph" w:styleId="21">
    <w:name w:val="List Bullet 2"/>
    <w:basedOn w:val="1"/>
    <w:autoRedefine/>
    <w:qFormat/>
    <w:uiPriority w:val="0"/>
    <w:pPr>
      <w:numPr>
        <w:ilvl w:val="0"/>
        <w:numId w:val="2"/>
      </w:numPr>
    </w:pPr>
  </w:style>
  <w:style w:type="paragraph" w:styleId="22">
    <w:name w:val="HTML Address"/>
    <w:basedOn w:val="1"/>
    <w:link w:val="116"/>
    <w:autoRedefine/>
    <w:qFormat/>
    <w:uiPriority w:val="0"/>
    <w:pPr>
      <w:numPr>
        <w:ilvl w:val="0"/>
        <w:numId w:val="3"/>
      </w:numPr>
      <w:tabs>
        <w:tab w:val="clear" w:pos="432"/>
      </w:tabs>
      <w:ind w:left="0" w:firstLine="0"/>
    </w:pPr>
    <w:rPr>
      <w:i/>
    </w:rPr>
  </w:style>
  <w:style w:type="paragraph" w:styleId="23">
    <w:name w:val="toc 5"/>
    <w:basedOn w:val="1"/>
    <w:next w:val="1"/>
    <w:autoRedefine/>
    <w:qFormat/>
    <w:uiPriority w:val="0"/>
    <w:pPr>
      <w:ind w:left="800" w:leftChars="800"/>
    </w:pPr>
    <w:rPr>
      <w:rFonts w:ascii="Calibri" w:hAnsi="Calibri"/>
      <w:szCs w:val="22"/>
    </w:rPr>
  </w:style>
  <w:style w:type="paragraph" w:styleId="24">
    <w:name w:val="toc 3"/>
    <w:basedOn w:val="1"/>
    <w:next w:val="1"/>
    <w:autoRedefine/>
    <w:qFormat/>
    <w:uiPriority w:val="39"/>
    <w:pPr>
      <w:tabs>
        <w:tab w:val="left" w:pos="840"/>
        <w:tab w:val="left" w:pos="1004"/>
        <w:tab w:val="right" w:leader="dot" w:pos="8948"/>
      </w:tabs>
      <w:ind w:right="-122" w:rightChars="-58"/>
      <w:jc w:val="left"/>
    </w:pPr>
    <w:rPr>
      <w:rFonts w:ascii="宋体" w:hAnsi="宋体"/>
      <w:szCs w:val="32"/>
    </w:rPr>
  </w:style>
  <w:style w:type="paragraph" w:styleId="25">
    <w:name w:val="Plain Text"/>
    <w:basedOn w:val="1"/>
    <w:link w:val="92"/>
    <w:autoRedefine/>
    <w:qFormat/>
    <w:uiPriority w:val="0"/>
    <w:rPr>
      <w:rFonts w:ascii="宋体" w:hAnsi="Courier New"/>
      <w:szCs w:val="20"/>
    </w:rPr>
  </w:style>
  <w:style w:type="paragraph" w:styleId="26">
    <w:name w:val="toc 8"/>
    <w:basedOn w:val="1"/>
    <w:next w:val="1"/>
    <w:autoRedefine/>
    <w:qFormat/>
    <w:uiPriority w:val="0"/>
    <w:pPr>
      <w:ind w:left="1400" w:leftChars="1400"/>
    </w:pPr>
    <w:rPr>
      <w:rFonts w:ascii="Calibri" w:hAnsi="Calibri"/>
      <w:szCs w:val="22"/>
    </w:rPr>
  </w:style>
  <w:style w:type="paragraph" w:styleId="27">
    <w:name w:val="index 3"/>
    <w:basedOn w:val="1"/>
    <w:next w:val="1"/>
    <w:autoRedefine/>
    <w:qFormat/>
    <w:uiPriority w:val="0"/>
    <w:pPr>
      <w:ind w:left="400" w:leftChars="400"/>
    </w:pPr>
  </w:style>
  <w:style w:type="paragraph" w:styleId="28">
    <w:name w:val="Date"/>
    <w:basedOn w:val="1"/>
    <w:next w:val="1"/>
    <w:link w:val="73"/>
    <w:autoRedefine/>
    <w:qFormat/>
    <w:uiPriority w:val="0"/>
    <w:pPr>
      <w:numPr>
        <w:ilvl w:val="0"/>
        <w:numId w:val="4"/>
      </w:numPr>
      <w:ind w:left="100" w:leftChars="2500"/>
    </w:pPr>
  </w:style>
  <w:style w:type="paragraph" w:styleId="29">
    <w:name w:val="Body Text Indent 2"/>
    <w:basedOn w:val="1"/>
    <w:next w:val="1"/>
    <w:link w:val="123"/>
    <w:autoRedefine/>
    <w:qFormat/>
    <w:uiPriority w:val="0"/>
    <w:pPr>
      <w:spacing w:line="480" w:lineRule="exact"/>
      <w:ind w:left="810" w:firstLine="675"/>
    </w:pPr>
    <w:rPr>
      <w:rFonts w:eastAsia="仿宋_GB2312"/>
      <w:kern w:val="0"/>
      <w:sz w:val="30"/>
      <w:szCs w:val="20"/>
    </w:rPr>
  </w:style>
  <w:style w:type="paragraph" w:styleId="30">
    <w:name w:val="Balloon Text"/>
    <w:basedOn w:val="1"/>
    <w:link w:val="152"/>
    <w:autoRedefine/>
    <w:qFormat/>
    <w:uiPriority w:val="0"/>
    <w:rPr>
      <w:sz w:val="18"/>
      <w:szCs w:val="18"/>
    </w:rPr>
  </w:style>
  <w:style w:type="paragraph" w:styleId="31">
    <w:name w:val="footer"/>
    <w:basedOn w:val="1"/>
    <w:link w:val="85"/>
    <w:autoRedefine/>
    <w:qFormat/>
    <w:uiPriority w:val="0"/>
    <w:pPr>
      <w:tabs>
        <w:tab w:val="center" w:pos="4153"/>
        <w:tab w:val="right" w:pos="8306"/>
      </w:tabs>
      <w:snapToGrid w:val="0"/>
      <w:jc w:val="left"/>
    </w:pPr>
    <w:rPr>
      <w:kern w:val="0"/>
      <w:sz w:val="18"/>
      <w:szCs w:val="18"/>
    </w:rPr>
  </w:style>
  <w:style w:type="paragraph" w:styleId="32">
    <w:name w:val="header"/>
    <w:basedOn w:val="1"/>
    <w:link w:val="135"/>
    <w:autoRedefine/>
    <w:qFormat/>
    <w:uiPriority w:val="0"/>
    <w:pPr>
      <w:pBdr>
        <w:bottom w:val="single" w:color="auto" w:sz="6" w:space="1"/>
      </w:pBdr>
      <w:tabs>
        <w:tab w:val="center" w:pos="4153"/>
        <w:tab w:val="right" w:pos="8306"/>
      </w:tabs>
      <w:snapToGrid w:val="0"/>
      <w:jc w:val="center"/>
    </w:pPr>
    <w:rPr>
      <w:sz w:val="18"/>
      <w:szCs w:val="20"/>
    </w:rPr>
  </w:style>
  <w:style w:type="paragraph" w:styleId="33">
    <w:name w:val="toc 1"/>
    <w:basedOn w:val="1"/>
    <w:next w:val="1"/>
    <w:autoRedefine/>
    <w:qFormat/>
    <w:uiPriority w:val="39"/>
    <w:pPr>
      <w:tabs>
        <w:tab w:val="right" w:leader="dot" w:pos="8949"/>
      </w:tabs>
      <w:spacing w:before="120" w:after="120"/>
      <w:jc w:val="left"/>
    </w:pPr>
    <w:rPr>
      <w:b/>
      <w:bCs/>
      <w:caps/>
      <w:szCs w:val="21"/>
    </w:rPr>
  </w:style>
  <w:style w:type="paragraph" w:styleId="34">
    <w:name w:val="toc 4"/>
    <w:basedOn w:val="1"/>
    <w:next w:val="1"/>
    <w:autoRedefine/>
    <w:qFormat/>
    <w:uiPriority w:val="0"/>
    <w:pPr>
      <w:ind w:left="600" w:leftChars="600"/>
    </w:pPr>
    <w:rPr>
      <w:rFonts w:ascii="Calibri" w:hAnsi="Calibri"/>
      <w:szCs w:val="22"/>
    </w:rPr>
  </w:style>
  <w:style w:type="paragraph" w:styleId="35">
    <w:name w:val="index heading"/>
    <w:basedOn w:val="1"/>
    <w:next w:val="36"/>
    <w:autoRedefine/>
    <w:qFormat/>
    <w:uiPriority w:val="0"/>
    <w:rPr>
      <w:szCs w:val="20"/>
    </w:rPr>
  </w:style>
  <w:style w:type="paragraph" w:styleId="36">
    <w:name w:val="index 1"/>
    <w:basedOn w:val="1"/>
    <w:next w:val="1"/>
    <w:autoRedefine/>
    <w:qFormat/>
    <w:uiPriority w:val="0"/>
  </w:style>
  <w:style w:type="paragraph" w:styleId="37">
    <w:name w:val="Subtitle"/>
    <w:basedOn w:val="1"/>
    <w:next w:val="1"/>
    <w:link w:val="126"/>
    <w:autoRedefine/>
    <w:qFormat/>
    <w:uiPriority w:val="0"/>
    <w:pPr>
      <w:spacing w:before="240" w:after="60" w:line="312" w:lineRule="atLeast"/>
      <w:ind w:left="420" w:hanging="420"/>
      <w:jc w:val="center"/>
      <w:outlineLvl w:val="1"/>
    </w:pPr>
    <w:rPr>
      <w:rFonts w:ascii="Calibri Light" w:hAnsi="Calibri Light"/>
      <w:b/>
      <w:bCs/>
      <w:kern w:val="28"/>
      <w:sz w:val="32"/>
      <w:szCs w:val="32"/>
    </w:rPr>
  </w:style>
  <w:style w:type="paragraph" w:styleId="38">
    <w:name w:val="List"/>
    <w:basedOn w:val="1"/>
    <w:autoRedefine/>
    <w:qFormat/>
    <w:uiPriority w:val="0"/>
    <w:pPr>
      <w:ind w:left="200" w:hanging="200" w:hangingChars="200"/>
    </w:pPr>
  </w:style>
  <w:style w:type="paragraph" w:styleId="39">
    <w:name w:val="toc 6"/>
    <w:basedOn w:val="1"/>
    <w:next w:val="1"/>
    <w:autoRedefine/>
    <w:qFormat/>
    <w:uiPriority w:val="0"/>
    <w:pPr>
      <w:ind w:left="1000" w:leftChars="1000"/>
    </w:pPr>
    <w:rPr>
      <w:rFonts w:ascii="Calibri" w:hAnsi="Calibri"/>
      <w:szCs w:val="22"/>
    </w:rPr>
  </w:style>
  <w:style w:type="paragraph" w:styleId="40">
    <w:name w:val="Body Text Indent 3"/>
    <w:basedOn w:val="1"/>
    <w:link w:val="86"/>
    <w:autoRedefine/>
    <w:qFormat/>
    <w:uiPriority w:val="0"/>
    <w:pPr>
      <w:widowControl/>
      <w:tabs>
        <w:tab w:val="left" w:pos="502"/>
      </w:tabs>
      <w:adjustRightInd w:val="0"/>
      <w:snapToGrid w:val="0"/>
      <w:spacing w:line="360" w:lineRule="auto"/>
      <w:ind w:left="540" w:leftChars="257"/>
    </w:pPr>
    <w:rPr>
      <w:rFonts w:ascii="宋体" w:hAnsi="宋体"/>
    </w:rPr>
  </w:style>
  <w:style w:type="paragraph" w:styleId="41">
    <w:name w:val="toc 2"/>
    <w:basedOn w:val="1"/>
    <w:next w:val="1"/>
    <w:autoRedefine/>
    <w:qFormat/>
    <w:uiPriority w:val="39"/>
    <w:pPr>
      <w:tabs>
        <w:tab w:val="right" w:leader="dot" w:pos="8948"/>
      </w:tabs>
      <w:adjustRightInd w:val="0"/>
      <w:snapToGrid w:val="0"/>
      <w:ind w:left="278"/>
      <w:jc w:val="left"/>
    </w:pPr>
    <w:rPr>
      <w:rFonts w:ascii="宋体" w:hAnsi="宋体"/>
      <w:smallCaps/>
      <w:szCs w:val="21"/>
    </w:rPr>
  </w:style>
  <w:style w:type="paragraph" w:styleId="42">
    <w:name w:val="toc 9"/>
    <w:basedOn w:val="1"/>
    <w:next w:val="1"/>
    <w:autoRedefine/>
    <w:qFormat/>
    <w:uiPriority w:val="0"/>
    <w:pPr>
      <w:ind w:left="1600" w:leftChars="1600"/>
    </w:pPr>
    <w:rPr>
      <w:rFonts w:ascii="Calibri" w:hAnsi="Calibri"/>
      <w:szCs w:val="22"/>
    </w:rPr>
  </w:style>
  <w:style w:type="paragraph" w:styleId="43">
    <w:name w:val="Body Text 2"/>
    <w:basedOn w:val="1"/>
    <w:link w:val="98"/>
    <w:autoRedefine/>
    <w:qFormat/>
    <w:uiPriority w:val="0"/>
    <w:pPr>
      <w:spacing w:line="360" w:lineRule="auto"/>
    </w:pPr>
    <w:rPr>
      <w:rFonts w:ascii="仿宋_GB2312" w:eastAsia="仿宋_GB2312"/>
      <w:sz w:val="32"/>
    </w:rPr>
  </w:style>
  <w:style w:type="paragraph" w:styleId="44">
    <w:name w:val="HTML Preformatted"/>
    <w:basedOn w:val="1"/>
    <w:link w:val="132"/>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rPr>
  </w:style>
  <w:style w:type="paragraph" w:styleId="45">
    <w:name w:val="Normal (Web)"/>
    <w:basedOn w:val="1"/>
    <w:autoRedefine/>
    <w:qFormat/>
    <w:uiPriority w:val="99"/>
    <w:pPr>
      <w:widowControl/>
      <w:spacing w:before="100" w:beforeAutospacing="1" w:after="100" w:afterAutospacing="1"/>
      <w:jc w:val="left"/>
    </w:pPr>
    <w:rPr>
      <w:rFonts w:ascii="宋体" w:hAnsi="宋体" w:cs="宋体"/>
      <w:kern w:val="0"/>
      <w:sz w:val="24"/>
    </w:rPr>
  </w:style>
  <w:style w:type="paragraph" w:styleId="46">
    <w:name w:val="index 2"/>
    <w:basedOn w:val="1"/>
    <w:next w:val="1"/>
    <w:autoRedefine/>
    <w:qFormat/>
    <w:uiPriority w:val="0"/>
    <w:pPr>
      <w:ind w:left="420" w:hanging="210"/>
      <w:jc w:val="left"/>
    </w:pPr>
    <w:rPr>
      <w:sz w:val="20"/>
      <w:szCs w:val="20"/>
    </w:rPr>
  </w:style>
  <w:style w:type="paragraph" w:styleId="47">
    <w:name w:val="Title"/>
    <w:basedOn w:val="1"/>
    <w:next w:val="1"/>
    <w:link w:val="91"/>
    <w:autoRedefine/>
    <w:qFormat/>
    <w:uiPriority w:val="0"/>
    <w:pPr>
      <w:spacing w:before="240" w:after="60"/>
      <w:jc w:val="center"/>
      <w:outlineLvl w:val="0"/>
    </w:pPr>
    <w:rPr>
      <w:rFonts w:ascii="Cambria" w:hAnsi="Cambria"/>
      <w:b/>
      <w:bCs/>
      <w:sz w:val="32"/>
      <w:szCs w:val="32"/>
    </w:rPr>
  </w:style>
  <w:style w:type="paragraph" w:styleId="48">
    <w:name w:val="annotation subject"/>
    <w:basedOn w:val="17"/>
    <w:next w:val="17"/>
    <w:link w:val="128"/>
    <w:autoRedefine/>
    <w:qFormat/>
    <w:uiPriority w:val="0"/>
    <w:pPr>
      <w:spacing w:line="240" w:lineRule="auto"/>
    </w:pPr>
    <w:rPr>
      <w:b/>
      <w:bCs/>
      <w:szCs w:val="24"/>
    </w:rPr>
  </w:style>
  <w:style w:type="paragraph" w:styleId="49">
    <w:name w:val="Body Text First Indent"/>
    <w:basedOn w:val="19"/>
    <w:link w:val="159"/>
    <w:autoRedefine/>
    <w:qFormat/>
    <w:uiPriority w:val="0"/>
    <w:pPr>
      <w:ind w:firstLine="100" w:firstLineChars="100"/>
    </w:pPr>
    <w:rPr>
      <w:rFonts w:ascii="Calibri" w:hAnsi="Calibri"/>
      <w:szCs w:val="22"/>
    </w:rPr>
  </w:style>
  <w:style w:type="paragraph" w:styleId="50">
    <w:name w:val="Body Text First Indent 2"/>
    <w:basedOn w:val="20"/>
    <w:link w:val="66"/>
    <w:autoRedefine/>
    <w:qFormat/>
    <w:uiPriority w:val="0"/>
    <w:pPr>
      <w:autoSpaceDE/>
      <w:autoSpaceDN/>
      <w:adjustRightInd/>
      <w:spacing w:after="120" w:line="240" w:lineRule="auto"/>
      <w:ind w:left="200" w:leftChars="200" w:firstLine="200" w:firstLineChars="200"/>
      <w:textAlignment w:val="auto"/>
    </w:pPr>
    <w:rPr>
      <w:rFonts w:ascii="Calibri" w:hAnsi="Calibri"/>
      <w:kern w:val="2"/>
      <w:sz w:val="21"/>
      <w:szCs w:val="22"/>
    </w:rPr>
  </w:style>
  <w:style w:type="table" w:styleId="52">
    <w:name w:val="Table Grid"/>
    <w:basedOn w:val="51"/>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54">
    <w:name w:val="Strong"/>
    <w:autoRedefine/>
    <w:qFormat/>
    <w:uiPriority w:val="0"/>
    <w:rPr>
      <w:b/>
      <w:bCs/>
    </w:rPr>
  </w:style>
  <w:style w:type="character" w:styleId="55">
    <w:name w:val="page number"/>
    <w:basedOn w:val="53"/>
    <w:autoRedefine/>
    <w:qFormat/>
    <w:uiPriority w:val="0"/>
  </w:style>
  <w:style w:type="character" w:styleId="56">
    <w:name w:val="FollowedHyperlink"/>
    <w:autoRedefine/>
    <w:qFormat/>
    <w:uiPriority w:val="0"/>
    <w:rPr>
      <w:color w:val="800080"/>
      <w:u w:val="single"/>
    </w:rPr>
  </w:style>
  <w:style w:type="character" w:styleId="57">
    <w:name w:val="Emphasis"/>
    <w:autoRedefine/>
    <w:qFormat/>
    <w:uiPriority w:val="0"/>
    <w:rPr>
      <w:i/>
      <w:iCs/>
    </w:rPr>
  </w:style>
  <w:style w:type="character" w:styleId="58">
    <w:name w:val="Hyperlink"/>
    <w:autoRedefine/>
    <w:qFormat/>
    <w:uiPriority w:val="99"/>
    <w:rPr>
      <w:color w:val="0000FF"/>
      <w:u w:val="single"/>
    </w:rPr>
  </w:style>
  <w:style w:type="character" w:styleId="59">
    <w:name w:val="annotation reference"/>
    <w:autoRedefine/>
    <w:qFormat/>
    <w:uiPriority w:val="0"/>
    <w:rPr>
      <w:sz w:val="21"/>
      <w:szCs w:val="21"/>
    </w:rPr>
  </w:style>
  <w:style w:type="paragraph" w:customStyle="1" w:styleId="60">
    <w:name w:val="样式1"/>
    <w:next w:val="15"/>
    <w:autoRedefine/>
    <w:qFormat/>
    <w:uiPriority w:val="0"/>
    <w:pPr>
      <w:widowControl w:val="0"/>
      <w:tabs>
        <w:tab w:val="left" w:pos="360"/>
      </w:tabs>
      <w:ind w:left="360" w:firstLine="200" w:firstLineChars="200"/>
      <w:jc w:val="both"/>
    </w:pPr>
    <w:rPr>
      <w:rFonts w:ascii="Times New Roman" w:hAnsi="Times New Roman" w:eastAsia="仿宋_GB2312" w:cs="Times New Roman"/>
      <w:kern w:val="2"/>
      <w:sz w:val="32"/>
      <w:lang w:val="en-US" w:eastAsia="zh-CN" w:bidi="ar-SA"/>
    </w:rPr>
  </w:style>
  <w:style w:type="character" w:customStyle="1" w:styleId="61">
    <w:name w:val="文档正文 Char1"/>
    <w:link w:val="62"/>
    <w:autoRedefine/>
    <w:qFormat/>
    <w:uiPriority w:val="0"/>
    <w:rPr>
      <w:rFonts w:ascii="Arial Narrow" w:hAnsi="Arial Narrow"/>
      <w:sz w:val="24"/>
      <w:szCs w:val="24"/>
      <w:lang w:val="en-US" w:eastAsia="zh-CN" w:bidi="ar-SA"/>
    </w:rPr>
  </w:style>
  <w:style w:type="paragraph" w:customStyle="1" w:styleId="62">
    <w:name w:val="文档正文"/>
    <w:link w:val="61"/>
    <w:autoRedefine/>
    <w:qFormat/>
    <w:uiPriority w:val="0"/>
    <w:pPr>
      <w:widowControl w:val="0"/>
      <w:tabs>
        <w:tab w:val="left" w:pos="360"/>
      </w:tabs>
      <w:adjustRightInd w:val="0"/>
      <w:spacing w:line="360" w:lineRule="auto"/>
      <w:ind w:left="360" w:firstLine="561"/>
      <w:jc w:val="both"/>
      <w:textAlignment w:val="baseline"/>
    </w:pPr>
    <w:rPr>
      <w:rFonts w:ascii="Arial Narrow" w:hAnsi="Arial Narrow" w:eastAsia="宋体" w:cs="Times New Roman"/>
      <w:sz w:val="24"/>
      <w:szCs w:val="24"/>
      <w:lang w:val="en-US" w:eastAsia="zh-CN" w:bidi="ar-SA"/>
    </w:rPr>
  </w:style>
  <w:style w:type="character" w:customStyle="1" w:styleId="63">
    <w:name w:val="font1"/>
    <w:autoRedefine/>
    <w:qFormat/>
    <w:uiPriority w:val="0"/>
    <w:rPr>
      <w:sz w:val="18"/>
      <w:szCs w:val="18"/>
      <w:u w:val="none"/>
    </w:rPr>
  </w:style>
  <w:style w:type="character" w:customStyle="1" w:styleId="64">
    <w:name w:val="标题 4 Char"/>
    <w:link w:val="6"/>
    <w:autoRedefine/>
    <w:qFormat/>
    <w:uiPriority w:val="0"/>
    <w:rPr>
      <w:rFonts w:ascii="Arial" w:hAnsi="Arial" w:eastAsia="黑体"/>
      <w:b/>
      <w:bCs/>
      <w:kern w:val="2"/>
      <w:sz w:val="28"/>
      <w:szCs w:val="28"/>
      <w:lang w:val="en-US" w:eastAsia="zh-CN" w:bidi="ar-SA"/>
    </w:rPr>
  </w:style>
  <w:style w:type="character" w:customStyle="1" w:styleId="65">
    <w:name w:val="font21"/>
    <w:autoRedefine/>
    <w:qFormat/>
    <w:uiPriority w:val="0"/>
    <w:rPr>
      <w:rFonts w:hint="default" w:ascii="Arial" w:hAnsi="Arial" w:cs="Arial"/>
      <w:color w:val="000000"/>
      <w:sz w:val="24"/>
      <w:szCs w:val="24"/>
      <w:u w:val="none"/>
    </w:rPr>
  </w:style>
  <w:style w:type="character" w:customStyle="1" w:styleId="66">
    <w:name w:val="正文首行缩进 2 Char"/>
    <w:link w:val="50"/>
    <w:autoRedefine/>
    <w:qFormat/>
    <w:uiPriority w:val="0"/>
    <w:rPr>
      <w:rFonts w:ascii="Calibri" w:hAnsi="Calibri" w:eastAsia="仿宋_GB2312"/>
      <w:kern w:val="2"/>
      <w:sz w:val="21"/>
      <w:szCs w:val="22"/>
      <w:lang w:val="en-US" w:eastAsia="zh-CN" w:bidi="ar-SA"/>
    </w:rPr>
  </w:style>
  <w:style w:type="character" w:customStyle="1" w:styleId="67">
    <w:name w:val="类目1 Char Char"/>
    <w:link w:val="68"/>
    <w:autoRedefine/>
    <w:qFormat/>
    <w:uiPriority w:val="0"/>
    <w:rPr>
      <w:b/>
      <w:color w:val="17365D"/>
      <w:kern w:val="2"/>
      <w:sz w:val="28"/>
      <w:szCs w:val="28"/>
      <w:lang w:bidi="ar-SA"/>
    </w:rPr>
  </w:style>
  <w:style w:type="paragraph" w:customStyle="1" w:styleId="68">
    <w:name w:val="类目1"/>
    <w:basedOn w:val="1"/>
    <w:link w:val="67"/>
    <w:autoRedefine/>
    <w:qFormat/>
    <w:uiPriority w:val="0"/>
    <w:pPr>
      <w:adjustRightInd w:val="0"/>
      <w:snapToGrid w:val="0"/>
      <w:spacing w:line="220" w:lineRule="atLeast"/>
    </w:pPr>
    <w:rPr>
      <w:b/>
      <w:color w:val="17365D"/>
      <w:sz w:val="28"/>
      <w:szCs w:val="28"/>
    </w:rPr>
  </w:style>
  <w:style w:type="character" w:customStyle="1" w:styleId="69">
    <w:name w:val="text1"/>
    <w:autoRedefine/>
    <w:qFormat/>
    <w:uiPriority w:val="0"/>
    <w:rPr>
      <w:sz w:val="20"/>
      <w:szCs w:val="20"/>
    </w:rPr>
  </w:style>
  <w:style w:type="character" w:customStyle="1" w:styleId="70">
    <w:name w:val="ca-5"/>
    <w:basedOn w:val="53"/>
    <w:autoRedefine/>
    <w:qFormat/>
    <w:uiPriority w:val="0"/>
  </w:style>
  <w:style w:type="character" w:customStyle="1" w:styleId="71">
    <w:name w:val="批注文字 Char"/>
    <w:link w:val="17"/>
    <w:autoRedefine/>
    <w:qFormat/>
    <w:uiPriority w:val="0"/>
    <w:rPr>
      <w:kern w:val="2"/>
      <w:sz w:val="21"/>
      <w:lang w:bidi="ar-SA"/>
    </w:rPr>
  </w:style>
  <w:style w:type="character" w:customStyle="1" w:styleId="72">
    <w:name w:val="Char Char14"/>
    <w:autoRedefine/>
    <w:qFormat/>
    <w:uiPriority w:val="0"/>
    <w:rPr>
      <w:rFonts w:ascii="宋体" w:eastAsia="宋体"/>
      <w:sz w:val="34"/>
      <w:lang w:val="en-US" w:eastAsia="zh-CN" w:bidi="ar-SA"/>
    </w:rPr>
  </w:style>
  <w:style w:type="character" w:customStyle="1" w:styleId="73">
    <w:name w:val="日期 Char"/>
    <w:link w:val="28"/>
    <w:autoRedefine/>
    <w:qFormat/>
    <w:uiPriority w:val="0"/>
    <w:rPr>
      <w:kern w:val="2"/>
      <w:sz w:val="21"/>
      <w:szCs w:val="24"/>
    </w:rPr>
  </w:style>
  <w:style w:type="character" w:customStyle="1" w:styleId="74">
    <w:name w:val="font11"/>
    <w:autoRedefine/>
    <w:qFormat/>
    <w:uiPriority w:val="0"/>
    <w:rPr>
      <w:rFonts w:hint="eastAsia" w:ascii="宋体" w:hAnsi="宋体" w:eastAsia="宋体"/>
      <w:color w:val="000000"/>
      <w:sz w:val="24"/>
      <w:szCs w:val="24"/>
      <w:u w:val="none"/>
    </w:rPr>
  </w:style>
  <w:style w:type="character" w:customStyle="1" w:styleId="75">
    <w:name w:val="apple-converted-space"/>
    <w:autoRedefine/>
    <w:qFormat/>
    <w:uiPriority w:val="0"/>
    <w:rPr>
      <w:rFonts w:cs="Times New Roman"/>
    </w:rPr>
  </w:style>
  <w:style w:type="character" w:customStyle="1" w:styleId="76">
    <w:name w:val="标题 1 Char2"/>
    <w:autoRedefine/>
    <w:qFormat/>
    <w:uiPriority w:val="0"/>
    <w:rPr>
      <w:rFonts w:ascii="黑体" w:eastAsia="黑体"/>
      <w:bCs/>
      <w:kern w:val="44"/>
      <w:sz w:val="24"/>
      <w:szCs w:val="24"/>
    </w:rPr>
  </w:style>
  <w:style w:type="character" w:customStyle="1" w:styleId="77">
    <w:name w:val="ca-8"/>
    <w:basedOn w:val="53"/>
    <w:autoRedefine/>
    <w:qFormat/>
    <w:uiPriority w:val="0"/>
  </w:style>
  <w:style w:type="character" w:customStyle="1" w:styleId="78">
    <w:name w:val="Char Char3"/>
    <w:autoRedefine/>
    <w:qFormat/>
    <w:uiPriority w:val="0"/>
    <w:rPr>
      <w:rFonts w:eastAsia="宋体"/>
      <w:kern w:val="2"/>
      <w:sz w:val="18"/>
      <w:lang w:val="en-US" w:eastAsia="zh-CN" w:bidi="ar-SA"/>
    </w:rPr>
  </w:style>
  <w:style w:type="character" w:customStyle="1" w:styleId="79">
    <w:name w:val="正文文本 3 Char"/>
    <w:link w:val="18"/>
    <w:autoRedefine/>
    <w:qFormat/>
    <w:uiPriority w:val="0"/>
    <w:rPr>
      <w:kern w:val="2"/>
      <w:sz w:val="16"/>
      <w:szCs w:val="16"/>
    </w:rPr>
  </w:style>
  <w:style w:type="character" w:customStyle="1" w:styleId="80">
    <w:name w:val="标题 5 Char Char"/>
    <w:autoRedefine/>
    <w:qFormat/>
    <w:uiPriority w:val="0"/>
    <w:rPr>
      <w:rFonts w:eastAsia="宋体"/>
      <w:b/>
      <w:bCs/>
      <w:kern w:val="2"/>
      <w:sz w:val="28"/>
      <w:szCs w:val="28"/>
      <w:lang w:val="en-US" w:eastAsia="zh-CN" w:bidi="ar-SA"/>
    </w:rPr>
  </w:style>
  <w:style w:type="character" w:customStyle="1" w:styleId="81">
    <w:name w:val="ca-10"/>
    <w:basedOn w:val="53"/>
    <w:autoRedefine/>
    <w:qFormat/>
    <w:uiPriority w:val="0"/>
  </w:style>
  <w:style w:type="character" w:customStyle="1" w:styleId="82">
    <w:name w:val="Char Char9"/>
    <w:autoRedefine/>
    <w:qFormat/>
    <w:uiPriority w:val="0"/>
    <w:rPr>
      <w:rFonts w:ascii="宋体" w:hAnsi="Courier New" w:eastAsia="宋体"/>
      <w:kern w:val="2"/>
      <w:sz w:val="21"/>
      <w:lang w:val="en-US" w:eastAsia="zh-CN" w:bidi="ar-SA"/>
    </w:rPr>
  </w:style>
  <w:style w:type="character" w:customStyle="1" w:styleId="83">
    <w:name w:val="标题 2 Char"/>
    <w:link w:val="3"/>
    <w:autoRedefine/>
    <w:qFormat/>
    <w:uiPriority w:val="0"/>
    <w:rPr>
      <w:rFonts w:ascii="Cambria" w:hAnsi="Cambria" w:eastAsia="宋体"/>
      <w:b/>
      <w:bCs/>
      <w:kern w:val="2"/>
      <w:sz w:val="32"/>
      <w:szCs w:val="32"/>
      <w:lang w:val="en-US" w:eastAsia="zh-CN" w:bidi="ar-SA"/>
    </w:rPr>
  </w:style>
  <w:style w:type="character" w:customStyle="1" w:styleId="84">
    <w:name w:val="mark8"/>
    <w:autoRedefine/>
    <w:qFormat/>
    <w:uiPriority w:val="0"/>
    <w:rPr>
      <w:b/>
      <w:bCs/>
      <w:sz w:val="21"/>
      <w:szCs w:val="21"/>
    </w:rPr>
  </w:style>
  <w:style w:type="character" w:customStyle="1" w:styleId="85">
    <w:name w:val="页脚 Char"/>
    <w:link w:val="31"/>
    <w:autoRedefine/>
    <w:qFormat/>
    <w:uiPriority w:val="0"/>
    <w:rPr>
      <w:rFonts w:eastAsia="宋体"/>
      <w:sz w:val="18"/>
      <w:szCs w:val="18"/>
      <w:lang w:bidi="ar-SA"/>
    </w:rPr>
  </w:style>
  <w:style w:type="character" w:customStyle="1" w:styleId="86">
    <w:name w:val="正文文本缩进 3 Char"/>
    <w:link w:val="40"/>
    <w:autoRedefine/>
    <w:qFormat/>
    <w:uiPriority w:val="0"/>
    <w:rPr>
      <w:rFonts w:ascii="宋体" w:hAnsi="宋体" w:eastAsia="宋体"/>
      <w:kern w:val="2"/>
      <w:sz w:val="21"/>
      <w:szCs w:val="24"/>
      <w:lang w:val="en-US" w:eastAsia="zh-CN" w:bidi="ar-SA"/>
    </w:rPr>
  </w:style>
  <w:style w:type="character" w:customStyle="1" w:styleId="87">
    <w:name w:val="List Paragraph Char Char"/>
    <w:link w:val="88"/>
    <w:autoRedefine/>
    <w:qFormat/>
    <w:uiPriority w:val="0"/>
    <w:rPr>
      <w:kern w:val="2"/>
      <w:sz w:val="21"/>
      <w:szCs w:val="24"/>
    </w:rPr>
  </w:style>
  <w:style w:type="paragraph" w:customStyle="1" w:styleId="88">
    <w:name w:val="列出段落1"/>
    <w:basedOn w:val="1"/>
    <w:link w:val="87"/>
    <w:autoRedefine/>
    <w:qFormat/>
    <w:uiPriority w:val="0"/>
    <w:pPr>
      <w:ind w:firstLine="420" w:firstLineChars="200"/>
    </w:pPr>
  </w:style>
  <w:style w:type="character" w:customStyle="1" w:styleId="89">
    <w:name w:val="标题 3 Char"/>
    <w:link w:val="4"/>
    <w:autoRedefine/>
    <w:qFormat/>
    <w:uiPriority w:val="0"/>
    <w:rPr>
      <w:rFonts w:ascii="黑体" w:eastAsia="黑体"/>
      <w:bCs/>
      <w:color w:val="000000"/>
      <w:kern w:val="2"/>
      <w:sz w:val="21"/>
      <w:szCs w:val="24"/>
    </w:rPr>
  </w:style>
  <w:style w:type="character" w:customStyle="1" w:styleId="90">
    <w:name w:val="标题 2 Char1"/>
    <w:autoRedefine/>
    <w:qFormat/>
    <w:uiPriority w:val="0"/>
    <w:rPr>
      <w:rFonts w:ascii="Arial" w:hAnsi="Arial" w:eastAsia="黑体"/>
      <w:b/>
      <w:bCs/>
      <w:kern w:val="2"/>
      <w:sz w:val="32"/>
      <w:szCs w:val="32"/>
    </w:rPr>
  </w:style>
  <w:style w:type="character" w:customStyle="1" w:styleId="91">
    <w:name w:val="标题 Char"/>
    <w:link w:val="47"/>
    <w:autoRedefine/>
    <w:qFormat/>
    <w:uiPriority w:val="0"/>
    <w:rPr>
      <w:rFonts w:ascii="Cambria" w:hAnsi="Cambria"/>
      <w:b/>
      <w:bCs/>
      <w:kern w:val="2"/>
      <w:sz w:val="32"/>
      <w:szCs w:val="32"/>
    </w:rPr>
  </w:style>
  <w:style w:type="character" w:customStyle="1" w:styleId="92">
    <w:name w:val="纯文本 Char"/>
    <w:link w:val="25"/>
    <w:autoRedefine/>
    <w:qFormat/>
    <w:uiPriority w:val="0"/>
    <w:rPr>
      <w:rFonts w:ascii="宋体" w:hAnsi="Courier New"/>
      <w:kern w:val="2"/>
      <w:sz w:val="21"/>
      <w:lang w:bidi="ar-SA"/>
    </w:rPr>
  </w:style>
  <w:style w:type="character" w:customStyle="1" w:styleId="93">
    <w:name w:val="flname7"/>
    <w:basedOn w:val="53"/>
    <w:autoRedefine/>
    <w:qFormat/>
    <w:uiPriority w:val="0"/>
  </w:style>
  <w:style w:type="character" w:customStyle="1" w:styleId="94">
    <w:name w:val="content"/>
    <w:autoRedefine/>
    <w:qFormat/>
    <w:uiPriority w:val="0"/>
  </w:style>
  <w:style w:type="character" w:customStyle="1" w:styleId="95">
    <w:name w:val="正文文本 Char"/>
    <w:link w:val="19"/>
    <w:autoRedefine/>
    <w:qFormat/>
    <w:uiPriority w:val="0"/>
    <w:rPr>
      <w:rFonts w:eastAsia="宋体"/>
      <w:kern w:val="2"/>
      <w:sz w:val="21"/>
      <w:szCs w:val="24"/>
      <w:lang w:val="en-US" w:eastAsia="zh-CN" w:bidi="ar-SA"/>
    </w:rPr>
  </w:style>
  <w:style w:type="character" w:customStyle="1" w:styleId="96">
    <w:name w:val="标题 9 Char"/>
    <w:link w:val="11"/>
    <w:autoRedefine/>
    <w:qFormat/>
    <w:uiPriority w:val="0"/>
    <w:rPr>
      <w:rFonts w:ascii="Arial" w:hAnsi="Arial" w:eastAsia="黑体"/>
      <w:kern w:val="2"/>
      <w:sz w:val="21"/>
      <w:szCs w:val="21"/>
      <w:lang w:val="en-US" w:eastAsia="zh-CN" w:bidi="ar-SA"/>
    </w:rPr>
  </w:style>
  <w:style w:type="character" w:customStyle="1" w:styleId="97">
    <w:name w:val="c_666"/>
    <w:basedOn w:val="53"/>
    <w:autoRedefine/>
    <w:qFormat/>
    <w:uiPriority w:val="0"/>
  </w:style>
  <w:style w:type="character" w:customStyle="1" w:styleId="98">
    <w:name w:val="正文文本 2 Char"/>
    <w:link w:val="43"/>
    <w:autoRedefine/>
    <w:qFormat/>
    <w:uiPriority w:val="0"/>
    <w:rPr>
      <w:rFonts w:ascii="仿宋_GB2312" w:eastAsia="仿宋_GB2312"/>
      <w:kern w:val="2"/>
      <w:sz w:val="32"/>
      <w:szCs w:val="24"/>
      <w:lang w:val="en-US" w:eastAsia="zh-CN" w:bidi="ar-SA"/>
    </w:rPr>
  </w:style>
  <w:style w:type="character" w:customStyle="1" w:styleId="99">
    <w:name w:val="书籍标题3 Char1"/>
    <w:link w:val="100"/>
    <w:autoRedefine/>
    <w:qFormat/>
    <w:uiPriority w:val="0"/>
    <w:rPr>
      <w:b/>
      <w:bCs/>
      <w:spacing w:val="20"/>
      <w:kern w:val="2"/>
      <w:sz w:val="28"/>
      <w:szCs w:val="28"/>
    </w:rPr>
  </w:style>
  <w:style w:type="paragraph" w:customStyle="1" w:styleId="100">
    <w:name w:val="书籍标题3"/>
    <w:basedOn w:val="101"/>
    <w:link w:val="99"/>
    <w:autoRedefine/>
    <w:qFormat/>
    <w:uiPriority w:val="0"/>
    <w:pPr>
      <w:numPr>
        <w:ilvl w:val="2"/>
      </w:numPr>
      <w:tabs>
        <w:tab w:val="left" w:pos="840"/>
      </w:tabs>
      <w:outlineLvl w:val="2"/>
    </w:pPr>
    <w:rPr>
      <w:rFonts w:cs="Times New Roman"/>
      <w:sz w:val="28"/>
      <w:szCs w:val="28"/>
    </w:rPr>
  </w:style>
  <w:style w:type="paragraph" w:customStyle="1" w:styleId="101">
    <w:name w:val="书籍标题2"/>
    <w:basedOn w:val="1"/>
    <w:autoRedefine/>
    <w:qFormat/>
    <w:uiPriority w:val="0"/>
    <w:pPr>
      <w:numPr>
        <w:ilvl w:val="1"/>
        <w:numId w:val="5"/>
      </w:numPr>
      <w:spacing w:beforeLines="100" w:afterLines="100"/>
      <w:jc w:val="left"/>
      <w:outlineLvl w:val="1"/>
    </w:pPr>
    <w:rPr>
      <w:rFonts w:cs="宋体"/>
      <w:b/>
      <w:bCs/>
      <w:spacing w:val="20"/>
      <w:sz w:val="32"/>
      <w:szCs w:val="20"/>
    </w:rPr>
  </w:style>
  <w:style w:type="character" w:customStyle="1" w:styleId="102">
    <w:name w:val="标题 1 1 Char"/>
    <w:autoRedefine/>
    <w:qFormat/>
    <w:uiPriority w:val="0"/>
    <w:rPr>
      <w:rFonts w:ascii="黑体" w:eastAsia="黑体"/>
      <w:bCs/>
      <w:kern w:val="44"/>
      <w:sz w:val="24"/>
      <w:lang w:val="en-US" w:eastAsia="zh-CN" w:bidi="ar-SA"/>
    </w:rPr>
  </w:style>
  <w:style w:type="character" w:customStyle="1" w:styleId="103">
    <w:name w:val="列出段落 Char"/>
    <w:link w:val="104"/>
    <w:autoRedefine/>
    <w:qFormat/>
    <w:uiPriority w:val="0"/>
    <w:rPr>
      <w:kern w:val="2"/>
      <w:sz w:val="21"/>
      <w:szCs w:val="24"/>
    </w:rPr>
  </w:style>
  <w:style w:type="paragraph" w:styleId="104">
    <w:name w:val="List Paragraph"/>
    <w:basedOn w:val="1"/>
    <w:link w:val="103"/>
    <w:autoRedefine/>
    <w:qFormat/>
    <w:uiPriority w:val="0"/>
    <w:pPr>
      <w:ind w:firstLine="420" w:firstLineChars="200"/>
    </w:pPr>
  </w:style>
  <w:style w:type="character" w:customStyle="1" w:styleId="105">
    <w:name w:val="标题 3 Char1"/>
    <w:autoRedefine/>
    <w:qFormat/>
    <w:uiPriority w:val="0"/>
    <w:rPr>
      <w:rFonts w:ascii="宋体" w:hAnsi="Times New Roman"/>
    </w:rPr>
  </w:style>
  <w:style w:type="character" w:customStyle="1" w:styleId="106">
    <w:name w:val="样式 样式 宋体 小四 行距: 1.5 倍行距 + ˎ̥ 黑色 Char Char"/>
    <w:link w:val="107"/>
    <w:autoRedefine/>
    <w:qFormat/>
    <w:uiPriority w:val="0"/>
    <w:rPr>
      <w:rFonts w:ascii="Calibri" w:hAnsi="Calibri" w:eastAsia="仿宋_GB2312"/>
      <w:kern w:val="2"/>
      <w:sz w:val="21"/>
      <w:szCs w:val="22"/>
      <w:lang w:val="en-US" w:eastAsia="zh-CN" w:bidi="ar-SA"/>
    </w:rPr>
  </w:style>
  <w:style w:type="paragraph" w:customStyle="1" w:styleId="107">
    <w:name w:val="样式 样式 宋体 小四 行距: 1.5 倍行距 + ˎ̥ 黑色"/>
    <w:basedOn w:val="50"/>
    <w:link w:val="106"/>
    <w:autoRedefine/>
    <w:qFormat/>
    <w:uiPriority w:val="0"/>
  </w:style>
  <w:style w:type="character" w:customStyle="1" w:styleId="108">
    <w:name w:val="样式5 Char Char"/>
    <w:link w:val="109"/>
    <w:autoRedefine/>
    <w:qFormat/>
    <w:uiPriority w:val="0"/>
    <w:rPr>
      <w:rFonts w:ascii="宋体" w:hAnsi="宋体" w:eastAsia="宋体" w:cs="Arial"/>
      <w:b/>
      <w:kern w:val="2"/>
      <w:sz w:val="24"/>
      <w:szCs w:val="24"/>
      <w:lang w:val="en-US" w:eastAsia="zh-CN" w:bidi="ar-SA"/>
    </w:rPr>
  </w:style>
  <w:style w:type="paragraph" w:customStyle="1" w:styleId="109">
    <w:name w:val="样式5"/>
    <w:basedOn w:val="1"/>
    <w:link w:val="108"/>
    <w:autoRedefine/>
    <w:qFormat/>
    <w:uiPriority w:val="0"/>
    <w:pPr>
      <w:spacing w:line="400" w:lineRule="exact"/>
      <w:ind w:left="482"/>
    </w:pPr>
    <w:rPr>
      <w:rFonts w:ascii="宋体" w:hAnsi="宋体" w:cs="Arial"/>
      <w:b/>
      <w:sz w:val="24"/>
    </w:rPr>
  </w:style>
  <w:style w:type="character" w:customStyle="1" w:styleId="110">
    <w:name w:val="标题 1 Char1"/>
    <w:autoRedefine/>
    <w:qFormat/>
    <w:uiPriority w:val="0"/>
    <w:rPr>
      <w:b/>
      <w:bCs/>
      <w:kern w:val="44"/>
      <w:sz w:val="44"/>
      <w:szCs w:val="44"/>
    </w:rPr>
  </w:style>
  <w:style w:type="character" w:customStyle="1" w:styleId="111">
    <w:name w:val="lineitems1"/>
    <w:autoRedefine/>
    <w:qFormat/>
    <w:uiPriority w:val="0"/>
    <w:rPr>
      <w:sz w:val="17"/>
      <w:szCs w:val="17"/>
    </w:rPr>
  </w:style>
  <w:style w:type="character" w:customStyle="1" w:styleId="112">
    <w:name w:val="font31"/>
    <w:autoRedefine/>
    <w:qFormat/>
    <w:uiPriority w:val="0"/>
    <w:rPr>
      <w:rFonts w:hint="eastAsia" w:ascii="宋体" w:hAnsi="宋体" w:eastAsia="宋体" w:cs="宋体"/>
      <w:color w:val="000000"/>
      <w:sz w:val="20"/>
      <w:szCs w:val="20"/>
      <w:u w:val="none"/>
    </w:rPr>
  </w:style>
  <w:style w:type="character" w:customStyle="1" w:styleId="113">
    <w:name w:val="不明显参考1"/>
    <w:autoRedefine/>
    <w:qFormat/>
    <w:uiPriority w:val="0"/>
    <w:rPr>
      <w:smallCaps/>
      <w:color w:val="C0504D"/>
      <w:u w:val="single"/>
    </w:rPr>
  </w:style>
  <w:style w:type="character" w:customStyle="1" w:styleId="114">
    <w:name w:val="标题 6 Char"/>
    <w:link w:val="8"/>
    <w:autoRedefine/>
    <w:qFormat/>
    <w:uiPriority w:val="0"/>
    <w:rPr>
      <w:rFonts w:ascii="Arial" w:hAnsi="Arial" w:eastAsia="黑体"/>
      <w:b/>
      <w:bCs/>
      <w:kern w:val="2"/>
      <w:sz w:val="24"/>
      <w:szCs w:val="24"/>
      <w:lang w:val="en-US" w:eastAsia="zh-CN" w:bidi="ar-SA"/>
    </w:rPr>
  </w:style>
  <w:style w:type="character" w:customStyle="1" w:styleId="115">
    <w:name w:val="style71"/>
    <w:autoRedefine/>
    <w:qFormat/>
    <w:uiPriority w:val="0"/>
    <w:rPr>
      <w:sz w:val="21"/>
      <w:szCs w:val="21"/>
    </w:rPr>
  </w:style>
  <w:style w:type="character" w:customStyle="1" w:styleId="116">
    <w:name w:val="HTML 地址 Char"/>
    <w:link w:val="22"/>
    <w:autoRedefine/>
    <w:qFormat/>
    <w:uiPriority w:val="0"/>
    <w:rPr>
      <w:i/>
      <w:kern w:val="2"/>
      <w:sz w:val="21"/>
      <w:szCs w:val="24"/>
    </w:rPr>
  </w:style>
  <w:style w:type="character" w:customStyle="1" w:styleId="117">
    <w:name w:val="细目1 Char Char"/>
    <w:link w:val="118"/>
    <w:autoRedefine/>
    <w:qFormat/>
    <w:uiPriority w:val="0"/>
    <w:rPr>
      <w:b/>
      <w:color w:val="215868"/>
      <w:kern w:val="2"/>
      <w:sz w:val="24"/>
      <w:szCs w:val="24"/>
    </w:rPr>
  </w:style>
  <w:style w:type="paragraph" w:customStyle="1" w:styleId="118">
    <w:name w:val="细目1"/>
    <w:basedOn w:val="1"/>
    <w:link w:val="117"/>
    <w:autoRedefine/>
    <w:qFormat/>
    <w:uiPriority w:val="0"/>
    <w:pPr>
      <w:numPr>
        <w:ilvl w:val="0"/>
        <w:numId w:val="6"/>
      </w:numPr>
      <w:tabs>
        <w:tab w:val="left" w:pos="1200"/>
        <w:tab w:val="clear" w:pos="1260"/>
      </w:tabs>
      <w:adjustRightInd w:val="0"/>
      <w:snapToGrid w:val="0"/>
      <w:spacing w:line="220" w:lineRule="atLeast"/>
    </w:pPr>
    <w:rPr>
      <w:b/>
      <w:color w:val="215868"/>
      <w:sz w:val="24"/>
    </w:rPr>
  </w:style>
  <w:style w:type="character" w:customStyle="1" w:styleId="119">
    <w:name w:val="xl25 Char Char"/>
    <w:link w:val="120"/>
    <w:autoRedefine/>
    <w:qFormat/>
    <w:uiPriority w:val="0"/>
    <w:rPr>
      <w:rFonts w:ascii="宋体" w:hAnsi="宋体"/>
      <w:sz w:val="21"/>
      <w:szCs w:val="21"/>
    </w:rPr>
  </w:style>
  <w:style w:type="paragraph" w:customStyle="1" w:styleId="120">
    <w:name w:val="xl25"/>
    <w:basedOn w:val="1"/>
    <w:link w:val="119"/>
    <w:autoRedefine/>
    <w:qFormat/>
    <w:uiPriority w:val="0"/>
    <w:pPr>
      <w:widowControl/>
      <w:pBdr>
        <w:bottom w:val="single" w:color="auto" w:sz="4" w:space="0"/>
        <w:right w:val="single" w:color="auto" w:sz="4" w:space="0"/>
      </w:pBdr>
      <w:spacing w:before="100" w:beforeAutospacing="1" w:after="100" w:afterAutospacing="1"/>
      <w:jc w:val="center"/>
    </w:pPr>
    <w:rPr>
      <w:rFonts w:ascii="宋体" w:hAnsi="宋体"/>
      <w:kern w:val="0"/>
      <w:szCs w:val="21"/>
    </w:rPr>
  </w:style>
  <w:style w:type="character" w:customStyle="1" w:styleId="121">
    <w:name w:val="题注 Char"/>
    <w:link w:val="13"/>
    <w:autoRedefine/>
    <w:qFormat/>
    <w:uiPriority w:val="0"/>
    <w:rPr>
      <w:rFonts w:ascii="Arial" w:hAnsi="Arial" w:eastAsia="黑体" w:cs="Arial"/>
      <w:kern w:val="2"/>
    </w:rPr>
  </w:style>
  <w:style w:type="character" w:customStyle="1" w:styleId="122">
    <w:name w:val="标题 8 Char"/>
    <w:link w:val="10"/>
    <w:autoRedefine/>
    <w:qFormat/>
    <w:uiPriority w:val="0"/>
    <w:rPr>
      <w:rFonts w:ascii="Arial" w:hAnsi="Arial" w:eastAsia="黑体"/>
      <w:kern w:val="2"/>
      <w:sz w:val="24"/>
      <w:szCs w:val="24"/>
      <w:lang w:val="en-US" w:eastAsia="zh-CN" w:bidi="ar-SA"/>
    </w:rPr>
  </w:style>
  <w:style w:type="character" w:customStyle="1" w:styleId="123">
    <w:name w:val="正文文本缩进 2 Char"/>
    <w:link w:val="29"/>
    <w:autoRedefine/>
    <w:qFormat/>
    <w:uiPriority w:val="0"/>
    <w:rPr>
      <w:rFonts w:eastAsia="仿宋_GB2312"/>
      <w:sz w:val="30"/>
      <w:lang w:bidi="ar-SA"/>
    </w:rPr>
  </w:style>
  <w:style w:type="character" w:customStyle="1" w:styleId="124">
    <w:name w:val="ca-11"/>
    <w:basedOn w:val="53"/>
    <w:autoRedefine/>
    <w:qFormat/>
    <w:uiPriority w:val="0"/>
  </w:style>
  <w:style w:type="character" w:customStyle="1" w:styleId="125">
    <w:name w:val="正文缩进 Char"/>
    <w:link w:val="5"/>
    <w:autoRedefine/>
    <w:qFormat/>
    <w:uiPriority w:val="0"/>
    <w:rPr>
      <w:rFonts w:ascii="宋体" w:eastAsia="宋体"/>
      <w:sz w:val="34"/>
      <w:lang w:val="en-US" w:eastAsia="zh-CN" w:bidi="ar-SA"/>
    </w:rPr>
  </w:style>
  <w:style w:type="character" w:customStyle="1" w:styleId="126">
    <w:name w:val="副标题 Char"/>
    <w:link w:val="37"/>
    <w:autoRedefine/>
    <w:qFormat/>
    <w:uiPriority w:val="0"/>
    <w:rPr>
      <w:rFonts w:ascii="Calibri Light" w:hAnsi="Calibri Light"/>
      <w:b/>
      <w:bCs/>
      <w:kern w:val="28"/>
      <w:sz w:val="32"/>
      <w:szCs w:val="32"/>
    </w:rPr>
  </w:style>
  <w:style w:type="character" w:customStyle="1" w:styleId="127">
    <w:name w:val="页眉 Char Char"/>
    <w:autoRedefine/>
    <w:qFormat/>
    <w:uiPriority w:val="0"/>
    <w:rPr>
      <w:rFonts w:eastAsia="宋体"/>
      <w:sz w:val="18"/>
      <w:szCs w:val="18"/>
      <w:lang w:bidi="ar-SA"/>
    </w:rPr>
  </w:style>
  <w:style w:type="character" w:customStyle="1" w:styleId="128">
    <w:name w:val="批注主题 Char"/>
    <w:link w:val="48"/>
    <w:autoRedefine/>
    <w:qFormat/>
    <w:uiPriority w:val="0"/>
    <w:rPr>
      <w:b/>
      <w:bCs/>
      <w:kern w:val="2"/>
      <w:sz w:val="21"/>
      <w:szCs w:val="24"/>
    </w:rPr>
  </w:style>
  <w:style w:type="character" w:customStyle="1" w:styleId="129">
    <w:name w:val="p12"/>
    <w:basedOn w:val="53"/>
    <w:autoRedefine/>
    <w:qFormat/>
    <w:uiPriority w:val="0"/>
  </w:style>
  <w:style w:type="character" w:customStyle="1" w:styleId="130">
    <w:name w:val="表格内容"/>
    <w:autoRedefine/>
    <w:qFormat/>
    <w:uiPriority w:val="0"/>
    <w:rPr>
      <w:sz w:val="24"/>
    </w:rPr>
  </w:style>
  <w:style w:type="character" w:customStyle="1" w:styleId="131">
    <w:name w:val="正文文本缩进 Char"/>
    <w:link w:val="20"/>
    <w:autoRedefine/>
    <w:qFormat/>
    <w:uiPriority w:val="0"/>
    <w:rPr>
      <w:rFonts w:ascii="仿宋_GB2312" w:eastAsia="仿宋_GB2312"/>
      <w:sz w:val="28"/>
      <w:lang w:val="en-US" w:eastAsia="zh-CN" w:bidi="ar-SA"/>
    </w:rPr>
  </w:style>
  <w:style w:type="character" w:customStyle="1" w:styleId="132">
    <w:name w:val="HTML 预设格式 Char"/>
    <w:link w:val="44"/>
    <w:autoRedefine/>
    <w:qFormat/>
    <w:uiPriority w:val="0"/>
    <w:rPr>
      <w:rFonts w:ascii="黑体" w:hAnsi="Courier New" w:eastAsia="黑体" w:cs="Courier New"/>
      <w:kern w:val="2"/>
      <w:sz w:val="21"/>
      <w:szCs w:val="24"/>
      <w:lang w:val="en-US" w:eastAsia="zh-CN" w:bidi="ar-SA"/>
    </w:rPr>
  </w:style>
  <w:style w:type="character" w:customStyle="1" w:styleId="133">
    <w:name w:val="纯文本 Char1"/>
    <w:autoRedefine/>
    <w:qFormat/>
    <w:uiPriority w:val="0"/>
    <w:rPr>
      <w:rFonts w:ascii="宋体" w:hAnsi="Courier New" w:eastAsia="宋体" w:cs="Times New Roman"/>
      <w:kern w:val="0"/>
      <w:sz w:val="20"/>
      <w:szCs w:val="20"/>
    </w:rPr>
  </w:style>
  <w:style w:type="character" w:customStyle="1" w:styleId="134">
    <w:name w:val="正文首行缩进 Char Char"/>
    <w:autoRedefine/>
    <w:qFormat/>
    <w:uiPriority w:val="0"/>
    <w:rPr>
      <w:rFonts w:eastAsia="仿宋_GB2312"/>
      <w:kern w:val="2"/>
      <w:sz w:val="28"/>
      <w:szCs w:val="24"/>
      <w:lang w:bidi="ar-SA"/>
    </w:rPr>
  </w:style>
  <w:style w:type="character" w:customStyle="1" w:styleId="135">
    <w:name w:val="页眉 Char"/>
    <w:link w:val="32"/>
    <w:autoRedefine/>
    <w:qFormat/>
    <w:uiPriority w:val="0"/>
    <w:rPr>
      <w:rFonts w:eastAsia="宋体"/>
      <w:kern w:val="2"/>
      <w:sz w:val="18"/>
      <w:lang w:val="en-US" w:eastAsia="zh-CN" w:bidi="ar-SA"/>
    </w:rPr>
  </w:style>
  <w:style w:type="character" w:customStyle="1" w:styleId="136">
    <w:name w:val="标题 1 Char Char"/>
    <w:autoRedefine/>
    <w:qFormat/>
    <w:uiPriority w:val="0"/>
    <w:rPr>
      <w:rFonts w:eastAsia="宋体"/>
      <w:b/>
      <w:bCs/>
      <w:kern w:val="44"/>
      <w:sz w:val="44"/>
      <w:szCs w:val="44"/>
      <w:lang w:val="en-US" w:eastAsia="zh-CN" w:bidi="ar-SA"/>
    </w:rPr>
  </w:style>
  <w:style w:type="character" w:customStyle="1" w:styleId="137">
    <w:name w:val="Font Style17"/>
    <w:autoRedefine/>
    <w:qFormat/>
    <w:uiPriority w:val="0"/>
    <w:rPr>
      <w:rFonts w:ascii="黑体" w:eastAsia="黑体" w:cs="黑体"/>
      <w:sz w:val="28"/>
      <w:szCs w:val="28"/>
    </w:rPr>
  </w:style>
  <w:style w:type="character" w:customStyle="1" w:styleId="138">
    <w:name w:val="Char Char10"/>
    <w:autoRedefine/>
    <w:qFormat/>
    <w:uiPriority w:val="0"/>
    <w:rPr>
      <w:rFonts w:eastAsia="宋体"/>
      <w:kern w:val="2"/>
      <w:sz w:val="18"/>
      <w:szCs w:val="18"/>
      <w:lang w:val="en-US" w:eastAsia="zh-CN" w:bidi="ar-SA"/>
    </w:rPr>
  </w:style>
  <w:style w:type="character" w:customStyle="1" w:styleId="139">
    <w:name w:val="正文文本缩进 3 Char Char"/>
    <w:autoRedefine/>
    <w:qFormat/>
    <w:uiPriority w:val="0"/>
    <w:rPr>
      <w:kern w:val="2"/>
      <w:sz w:val="16"/>
      <w:szCs w:val="16"/>
      <w:lang w:bidi="ar-SA"/>
    </w:rPr>
  </w:style>
  <w:style w:type="character" w:customStyle="1" w:styleId="140">
    <w:name w:val="标题 3 Char Char"/>
    <w:autoRedefine/>
    <w:qFormat/>
    <w:uiPriority w:val="0"/>
    <w:rPr>
      <w:rFonts w:eastAsia="宋体"/>
      <w:b/>
      <w:bCs/>
      <w:kern w:val="2"/>
      <w:sz w:val="32"/>
      <w:szCs w:val="32"/>
      <w:lang w:val="en-US" w:eastAsia="zh-CN" w:bidi="ar-SA"/>
    </w:rPr>
  </w:style>
  <w:style w:type="character" w:customStyle="1" w:styleId="141">
    <w:name w:val="nine-11"/>
    <w:autoRedefine/>
    <w:qFormat/>
    <w:uiPriority w:val="0"/>
    <w:rPr>
      <w:rFonts w:hint="default"/>
      <w:sz w:val="18"/>
      <w:szCs w:val="18"/>
    </w:rPr>
  </w:style>
  <w:style w:type="character" w:customStyle="1" w:styleId="142">
    <w:name w:val="标题 7 Char"/>
    <w:link w:val="9"/>
    <w:autoRedefine/>
    <w:qFormat/>
    <w:uiPriority w:val="0"/>
    <w:rPr>
      <w:rFonts w:eastAsia="宋体"/>
      <w:b/>
      <w:bCs/>
      <w:kern w:val="2"/>
      <w:sz w:val="24"/>
      <w:szCs w:val="24"/>
      <w:lang w:val="en-US" w:eastAsia="zh-CN" w:bidi="ar-SA"/>
    </w:rPr>
  </w:style>
  <w:style w:type="character" w:customStyle="1" w:styleId="143">
    <w:name w:val="题注 Char1"/>
    <w:autoRedefine/>
    <w:qFormat/>
    <w:uiPriority w:val="0"/>
    <w:rPr>
      <w:rFonts w:ascii="Arial" w:hAnsi="Arial" w:eastAsia="宋体" w:cs="Arial"/>
      <w:kern w:val="2"/>
      <w:lang w:val="en-US" w:eastAsia="zh-CN" w:bidi="ar-SA"/>
    </w:rPr>
  </w:style>
  <w:style w:type="character" w:customStyle="1" w:styleId="144">
    <w:name w:val="正文缩进 Char2"/>
    <w:link w:val="145"/>
    <w:autoRedefine/>
    <w:qFormat/>
    <w:uiPriority w:val="0"/>
    <w:rPr>
      <w:rFonts w:ascii="宋体" w:eastAsia="宋体"/>
      <w:sz w:val="34"/>
      <w:lang w:bidi="ar-SA"/>
    </w:rPr>
  </w:style>
  <w:style w:type="paragraph" w:customStyle="1" w:styleId="145">
    <w:name w:val="Normal Indent1"/>
    <w:basedOn w:val="1"/>
    <w:link w:val="144"/>
    <w:autoRedefine/>
    <w:qFormat/>
    <w:uiPriority w:val="0"/>
    <w:pPr>
      <w:autoSpaceDE w:val="0"/>
      <w:autoSpaceDN w:val="0"/>
      <w:adjustRightInd w:val="0"/>
      <w:ind w:firstLine="420"/>
      <w:jc w:val="left"/>
      <w:textAlignment w:val="baseline"/>
    </w:pPr>
    <w:rPr>
      <w:rFonts w:ascii="宋体"/>
      <w:kern w:val="0"/>
      <w:sz w:val="34"/>
      <w:szCs w:val="20"/>
    </w:rPr>
  </w:style>
  <w:style w:type="character" w:customStyle="1" w:styleId="146">
    <w:name w:val="表标题 Char Char"/>
    <w:link w:val="147"/>
    <w:autoRedefine/>
    <w:qFormat/>
    <w:uiPriority w:val="0"/>
    <w:rPr>
      <w:b/>
    </w:rPr>
  </w:style>
  <w:style w:type="paragraph" w:customStyle="1" w:styleId="147">
    <w:name w:val="表标题"/>
    <w:basedOn w:val="5"/>
    <w:link w:val="146"/>
    <w:autoRedefine/>
    <w:qFormat/>
    <w:uiPriority w:val="0"/>
    <w:pPr>
      <w:autoSpaceDE/>
      <w:autoSpaceDN/>
      <w:snapToGrid w:val="0"/>
      <w:spacing w:before="62" w:after="62"/>
      <w:ind w:firstLine="0"/>
      <w:jc w:val="center"/>
      <w:textAlignment w:val="auto"/>
    </w:pPr>
    <w:rPr>
      <w:rFonts w:ascii="Times New Roman"/>
      <w:b/>
      <w:sz w:val="20"/>
    </w:rPr>
  </w:style>
  <w:style w:type="character" w:customStyle="1" w:styleId="148">
    <w:name w:val="Char Char8"/>
    <w:autoRedefine/>
    <w:qFormat/>
    <w:uiPriority w:val="0"/>
    <w:rPr>
      <w:rFonts w:ascii="宋体" w:hAnsi="Courier New" w:eastAsia="宋体"/>
      <w:kern w:val="2"/>
      <w:sz w:val="21"/>
      <w:lang w:val="en-US" w:eastAsia="zh-CN" w:bidi="ar-SA"/>
    </w:rPr>
  </w:style>
  <w:style w:type="character" w:customStyle="1" w:styleId="149">
    <w:name w:val="标题 5 Char"/>
    <w:link w:val="7"/>
    <w:autoRedefine/>
    <w:qFormat/>
    <w:uiPriority w:val="0"/>
    <w:rPr>
      <w:rFonts w:eastAsia="宋体"/>
      <w:b/>
      <w:kern w:val="2"/>
      <w:sz w:val="28"/>
      <w:lang w:val="en-US" w:eastAsia="zh-CN" w:bidi="ar-SA"/>
    </w:rPr>
  </w:style>
  <w:style w:type="character" w:customStyle="1" w:styleId="150">
    <w:name w:val="Char Char5"/>
    <w:autoRedefine/>
    <w:qFormat/>
    <w:uiPriority w:val="0"/>
    <w:rPr>
      <w:rFonts w:eastAsia="宋体"/>
      <w:kern w:val="2"/>
      <w:sz w:val="18"/>
      <w:lang w:val="en-US" w:eastAsia="zh-CN" w:bidi="ar-SA"/>
    </w:rPr>
  </w:style>
  <w:style w:type="character" w:customStyle="1" w:styleId="151">
    <w:name w:val="style18"/>
    <w:autoRedefine/>
    <w:qFormat/>
    <w:uiPriority w:val="0"/>
  </w:style>
  <w:style w:type="character" w:customStyle="1" w:styleId="152">
    <w:name w:val="批注框文本 Char"/>
    <w:link w:val="30"/>
    <w:autoRedefine/>
    <w:qFormat/>
    <w:uiPriority w:val="0"/>
    <w:rPr>
      <w:rFonts w:eastAsia="宋体"/>
      <w:kern w:val="2"/>
      <w:sz w:val="18"/>
      <w:szCs w:val="18"/>
      <w:lang w:val="en-US" w:eastAsia="zh-CN" w:bidi="ar-SA"/>
    </w:rPr>
  </w:style>
  <w:style w:type="character" w:customStyle="1" w:styleId="153">
    <w:name w:val="mark"/>
    <w:basedOn w:val="53"/>
    <w:autoRedefine/>
    <w:qFormat/>
    <w:uiPriority w:val="0"/>
  </w:style>
  <w:style w:type="character" w:customStyle="1" w:styleId="154">
    <w:name w:val="样式2"/>
    <w:autoRedefine/>
    <w:qFormat/>
    <w:uiPriority w:val="0"/>
    <w:rPr>
      <w:rFonts w:eastAsia="华文楷体"/>
      <w:b/>
      <w:sz w:val="32"/>
    </w:rPr>
  </w:style>
  <w:style w:type="character" w:customStyle="1" w:styleId="155">
    <w:name w:val="ALT+Z Char"/>
    <w:autoRedefine/>
    <w:qFormat/>
    <w:uiPriority w:val="0"/>
    <w:rPr>
      <w:rFonts w:ascii="宋体"/>
      <w:sz w:val="34"/>
    </w:rPr>
  </w:style>
  <w:style w:type="character" w:customStyle="1" w:styleId="156">
    <w:name w:val="标题 1 Char"/>
    <w:link w:val="2"/>
    <w:autoRedefine/>
    <w:qFormat/>
    <w:uiPriority w:val="0"/>
    <w:rPr>
      <w:rFonts w:ascii="黑体" w:eastAsia="黑体"/>
      <w:bCs/>
      <w:kern w:val="44"/>
      <w:sz w:val="24"/>
      <w:szCs w:val="24"/>
    </w:rPr>
  </w:style>
  <w:style w:type="character" w:customStyle="1" w:styleId="157">
    <w:name w:val="正文 A Char Char"/>
    <w:link w:val="158"/>
    <w:autoRedefine/>
    <w:qFormat/>
    <w:uiPriority w:val="0"/>
    <w:rPr>
      <w:rFonts w:ascii="仿宋_GB2312" w:hAnsi="Heiti SC Light" w:eastAsia="仿宋_GB2312"/>
      <w:kern w:val="2"/>
      <w:sz w:val="24"/>
      <w:lang w:val="en-US" w:eastAsia="zh-CN" w:bidi="ar-SA"/>
    </w:rPr>
  </w:style>
  <w:style w:type="paragraph" w:customStyle="1" w:styleId="158">
    <w:name w:val="正文 A"/>
    <w:link w:val="157"/>
    <w:autoRedefine/>
    <w:qFormat/>
    <w:uiPriority w:val="0"/>
    <w:pPr>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525"/>
      </w:tabs>
      <w:spacing w:line="360" w:lineRule="auto"/>
      <w:ind w:firstLine="480"/>
    </w:pPr>
    <w:rPr>
      <w:rFonts w:ascii="仿宋_GB2312" w:hAnsi="Heiti SC Light" w:eastAsia="仿宋_GB2312" w:cs="Times New Roman"/>
      <w:kern w:val="2"/>
      <w:sz w:val="24"/>
      <w:lang w:val="en-US" w:eastAsia="zh-CN" w:bidi="ar-SA"/>
    </w:rPr>
  </w:style>
  <w:style w:type="character" w:customStyle="1" w:styleId="159">
    <w:name w:val="正文首行缩进 Char"/>
    <w:link w:val="49"/>
    <w:autoRedefine/>
    <w:qFormat/>
    <w:uiPriority w:val="0"/>
    <w:rPr>
      <w:rFonts w:ascii="Calibri" w:hAnsi="Calibri" w:eastAsia="宋体"/>
      <w:kern w:val="2"/>
      <w:sz w:val="21"/>
      <w:szCs w:val="22"/>
      <w:lang w:val="en-US" w:eastAsia="zh-CN" w:bidi="ar-SA"/>
    </w:rPr>
  </w:style>
  <w:style w:type="character" w:customStyle="1" w:styleId="160">
    <w:name w:val="ca-9"/>
    <w:basedOn w:val="53"/>
    <w:autoRedefine/>
    <w:qFormat/>
    <w:uiPriority w:val="0"/>
  </w:style>
  <w:style w:type="character" w:customStyle="1" w:styleId="161">
    <w:name w:val="正文（缩进） Char Char"/>
    <w:link w:val="162"/>
    <w:autoRedefine/>
    <w:qFormat/>
    <w:uiPriority w:val="0"/>
    <w:rPr>
      <w:rFonts w:eastAsia="宋体"/>
      <w:kern w:val="2"/>
      <w:sz w:val="24"/>
      <w:szCs w:val="24"/>
      <w:lang w:val="en-US" w:eastAsia="zh-CN" w:bidi="ar-SA"/>
    </w:rPr>
  </w:style>
  <w:style w:type="paragraph" w:customStyle="1" w:styleId="162">
    <w:name w:val="正文（缩进）"/>
    <w:basedOn w:val="1"/>
    <w:link w:val="161"/>
    <w:autoRedefine/>
    <w:qFormat/>
    <w:uiPriority w:val="0"/>
    <w:pPr>
      <w:spacing w:beforeLines="50" w:afterLines="50" w:line="360" w:lineRule="auto"/>
      <w:ind w:firstLine="480" w:firstLineChars="200"/>
    </w:pPr>
    <w:rPr>
      <w:sz w:val="24"/>
    </w:rPr>
  </w:style>
  <w:style w:type="paragraph" w:customStyle="1" w:styleId="163">
    <w:name w:val="font13"/>
    <w:basedOn w:val="1"/>
    <w:autoRedefine/>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164">
    <w:name w:val="xl1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65">
    <w:name w:val="字元 字元"/>
    <w:basedOn w:val="1"/>
    <w:autoRedefine/>
    <w:qFormat/>
    <w:uiPriority w:val="0"/>
    <w:pPr>
      <w:spacing w:line="360" w:lineRule="auto"/>
      <w:ind w:firstLine="200" w:firstLineChars="200"/>
    </w:pPr>
    <w:rPr>
      <w:rFonts w:ascii="宋体" w:hAnsi="宋体" w:cs="宋体"/>
      <w:sz w:val="24"/>
    </w:rPr>
  </w:style>
  <w:style w:type="paragraph" w:customStyle="1" w:styleId="166">
    <w:name w:val="列举"/>
    <w:basedOn w:val="1"/>
    <w:autoRedefine/>
    <w:qFormat/>
    <w:uiPriority w:val="0"/>
    <w:pPr>
      <w:numPr>
        <w:ilvl w:val="0"/>
        <w:numId w:val="7"/>
      </w:numPr>
      <w:spacing w:line="360" w:lineRule="auto"/>
    </w:pPr>
    <w:rPr>
      <w:rFonts w:ascii="宋体"/>
    </w:rPr>
  </w:style>
  <w:style w:type="paragraph" w:customStyle="1" w:styleId="167">
    <w:name w:val="xl1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68">
    <w:name w:val="正文段落"/>
    <w:basedOn w:val="1"/>
    <w:autoRedefine/>
    <w:qFormat/>
    <w:uiPriority w:val="0"/>
    <w:pPr>
      <w:widowControl/>
      <w:spacing w:after="40" w:line="360" w:lineRule="auto"/>
      <w:ind w:firstLine="200" w:firstLineChars="200"/>
    </w:pPr>
    <w:rPr>
      <w:kern w:val="0"/>
      <w:sz w:val="24"/>
    </w:rPr>
  </w:style>
  <w:style w:type="paragraph" w:customStyle="1" w:styleId="169">
    <w:name w:val="正文_1"/>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170">
    <w:name w:val="MM Topic 4"/>
    <w:basedOn w:val="6"/>
    <w:autoRedefine/>
    <w:qFormat/>
    <w:uiPriority w:val="0"/>
    <w:pPr>
      <w:numPr>
        <w:ilvl w:val="3"/>
        <w:numId w:val="8"/>
      </w:numPr>
      <w:tabs>
        <w:tab w:val="left" w:pos="425"/>
        <w:tab w:val="clear" w:pos="1984"/>
      </w:tabs>
    </w:pPr>
    <w:rPr>
      <w:bCs w:val="0"/>
    </w:rPr>
  </w:style>
  <w:style w:type="paragraph" w:customStyle="1" w:styleId="171">
    <w:name w:val="p0"/>
    <w:basedOn w:val="1"/>
    <w:autoRedefine/>
    <w:qFormat/>
    <w:uiPriority w:val="0"/>
    <w:pPr>
      <w:widowControl/>
    </w:pPr>
    <w:rPr>
      <w:kern w:val="0"/>
      <w:szCs w:val="21"/>
    </w:rPr>
  </w:style>
  <w:style w:type="paragraph" w:customStyle="1" w:styleId="172">
    <w:name w:val="正文序号 1"/>
    <w:basedOn w:val="1"/>
    <w:autoRedefine/>
    <w:qFormat/>
    <w:uiPriority w:val="0"/>
    <w:pPr>
      <w:numPr>
        <w:ilvl w:val="0"/>
        <w:numId w:val="9"/>
      </w:numPr>
      <w:spacing w:before="60"/>
    </w:pPr>
  </w:style>
  <w:style w:type="paragraph" w:customStyle="1" w:styleId="173">
    <w:name w:val="font0"/>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174">
    <w:name w:val="xl8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75">
    <w:name w:val="样式 书籍标题3 + Arial 段前: 1 行 段后: 1 行"/>
    <w:basedOn w:val="100"/>
    <w:autoRedefine/>
    <w:qFormat/>
    <w:uiPriority w:val="0"/>
    <w:pPr>
      <w:numPr>
        <w:ilvl w:val="1"/>
        <w:numId w:val="10"/>
      </w:numPr>
    </w:pPr>
    <w:rPr>
      <w:rFonts w:ascii="Arial" w:hAnsi="Arial" w:cs="宋体"/>
      <w:b w:val="0"/>
      <w:bCs w:val="0"/>
    </w:rPr>
  </w:style>
  <w:style w:type="paragraph" w:customStyle="1" w:styleId="176">
    <w:name w:val="样式 标题 4Alt+41.1.1.1 Heading 4bulletblbbH44h4H41h41H42... Char"/>
    <w:basedOn w:val="6"/>
    <w:autoRedefine/>
    <w:qFormat/>
    <w:uiPriority w:val="0"/>
    <w:pPr>
      <w:tabs>
        <w:tab w:val="left" w:pos="1914"/>
      </w:tabs>
      <w:spacing w:before="120" w:after="120"/>
      <w:ind w:left="1914" w:hanging="864"/>
    </w:pPr>
    <w:rPr>
      <w:rFonts w:ascii="宋体" w:hAnsi="宋体"/>
      <w:bCs w:val="0"/>
      <w:color w:val="000000"/>
    </w:rPr>
  </w:style>
  <w:style w:type="paragraph" w:customStyle="1" w:styleId="177">
    <w:name w:val="xl13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78">
    <w:name w:val="题注4"/>
    <w:basedOn w:val="1"/>
    <w:next w:val="13"/>
    <w:autoRedefine/>
    <w:qFormat/>
    <w:uiPriority w:val="0"/>
    <w:pPr>
      <w:ind w:left="-132" w:leftChars="-64" w:right="-105" w:rightChars="-50" w:hanging="2"/>
      <w:jc w:val="center"/>
    </w:pPr>
    <w:rPr>
      <w:b/>
      <w:color w:val="FF0000"/>
      <w:szCs w:val="21"/>
      <w:lang w:val="en-GB"/>
    </w:rPr>
  </w:style>
  <w:style w:type="paragraph" w:customStyle="1" w:styleId="179">
    <w:name w:val="font6"/>
    <w:basedOn w:val="1"/>
    <w:autoRedefine/>
    <w:qFormat/>
    <w:uiPriority w:val="0"/>
    <w:pPr>
      <w:widowControl/>
      <w:spacing w:before="100" w:beforeAutospacing="1" w:after="100" w:afterAutospacing="1"/>
      <w:jc w:val="left"/>
    </w:pPr>
    <w:rPr>
      <w:kern w:val="0"/>
      <w:sz w:val="24"/>
    </w:rPr>
  </w:style>
  <w:style w:type="paragraph" w:customStyle="1" w:styleId="180">
    <w:name w:val="font16"/>
    <w:basedOn w:val="1"/>
    <w:autoRedefine/>
    <w:qFormat/>
    <w:uiPriority w:val="0"/>
    <w:pPr>
      <w:widowControl/>
      <w:spacing w:before="100" w:beforeAutospacing="1" w:after="100" w:afterAutospacing="1"/>
      <w:jc w:val="left"/>
    </w:pPr>
    <w:rPr>
      <w:rFonts w:ascii="宋体" w:hAnsi="宋体" w:cs="宋体"/>
      <w:kern w:val="0"/>
      <w:sz w:val="20"/>
      <w:szCs w:val="20"/>
    </w:rPr>
  </w:style>
  <w:style w:type="paragraph" w:customStyle="1" w:styleId="181">
    <w:name w:val="font17"/>
    <w:basedOn w:val="1"/>
    <w:autoRedefine/>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182">
    <w:name w:val="正文 New New New New"/>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83">
    <w:name w:val="infoblue"/>
    <w:basedOn w:val="1"/>
    <w:autoRedefine/>
    <w:qFormat/>
    <w:uiPriority w:val="0"/>
    <w:pPr>
      <w:widowControl/>
      <w:spacing w:after="120" w:line="240" w:lineRule="atLeast"/>
      <w:ind w:left="450"/>
      <w:jc w:val="left"/>
    </w:pPr>
    <w:rPr>
      <w:i/>
      <w:iCs/>
      <w:color w:val="0000FF"/>
      <w:kern w:val="0"/>
      <w:sz w:val="20"/>
      <w:szCs w:val="20"/>
    </w:rPr>
  </w:style>
  <w:style w:type="paragraph" w:customStyle="1" w:styleId="184">
    <w:name w:val="xl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4"/>
    </w:rPr>
  </w:style>
  <w:style w:type="paragraph" w:customStyle="1" w:styleId="185">
    <w:name w:val="正文 New New New New New New New New New New New New New New New"/>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186">
    <w:name w:val="正文序号 2"/>
    <w:basedOn w:val="1"/>
    <w:autoRedefine/>
    <w:qFormat/>
    <w:uiPriority w:val="0"/>
    <w:pPr>
      <w:numPr>
        <w:ilvl w:val="1"/>
        <w:numId w:val="9"/>
      </w:numPr>
      <w:spacing w:before="60"/>
    </w:pPr>
  </w:style>
  <w:style w:type="paragraph" w:customStyle="1" w:styleId="187">
    <w:name w:val="xl9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188">
    <w:name w:val="xl7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000000"/>
      <w:kern w:val="0"/>
      <w:sz w:val="20"/>
      <w:szCs w:val="20"/>
    </w:rPr>
  </w:style>
  <w:style w:type="paragraph" w:customStyle="1" w:styleId="189">
    <w:name w:val="正文 New New New New New New New New New New New"/>
    <w:autoRedefine/>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90">
    <w:name w:val="Char1 Char Char Char"/>
    <w:basedOn w:val="1"/>
    <w:autoRedefine/>
    <w:qFormat/>
    <w:uiPriority w:val="0"/>
    <w:pPr>
      <w:tabs>
        <w:tab w:val="left" w:pos="425"/>
      </w:tabs>
      <w:ind w:left="425" w:hanging="425"/>
    </w:pPr>
    <w:rPr>
      <w:sz w:val="24"/>
    </w:rPr>
  </w:style>
  <w:style w:type="paragraph" w:customStyle="1" w:styleId="191">
    <w:name w:val="xl9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92">
    <w:name w:val="加点标题"/>
    <w:basedOn w:val="1"/>
    <w:autoRedefine/>
    <w:qFormat/>
    <w:uiPriority w:val="0"/>
    <w:pPr>
      <w:numPr>
        <w:ilvl w:val="0"/>
        <w:numId w:val="11"/>
      </w:numPr>
      <w:spacing w:line="360" w:lineRule="auto"/>
    </w:pPr>
    <w:rPr>
      <w:sz w:val="24"/>
    </w:rPr>
  </w:style>
  <w:style w:type="paragraph" w:customStyle="1" w:styleId="193">
    <w:name w:val="Char Char Char"/>
    <w:basedOn w:val="1"/>
    <w:autoRedefine/>
    <w:qFormat/>
    <w:uiPriority w:val="0"/>
    <w:pPr>
      <w:widowControl/>
      <w:spacing w:after="160" w:line="240" w:lineRule="exact"/>
      <w:jc w:val="left"/>
    </w:pPr>
    <w:rPr>
      <w:rFonts w:ascii="Verdana" w:hAnsi="Verdana" w:cs="Verdana"/>
      <w:kern w:val="0"/>
      <w:szCs w:val="21"/>
      <w:lang w:eastAsia="en-US"/>
    </w:rPr>
  </w:style>
  <w:style w:type="paragraph" w:customStyle="1" w:styleId="194">
    <w:name w:val="默认段落字体 Para Char Char Char Char Char Char Char Char Char Char"/>
    <w:basedOn w:val="1"/>
    <w:autoRedefine/>
    <w:qFormat/>
    <w:uiPriority w:val="0"/>
    <w:rPr>
      <w:rFonts w:ascii="Tahoma" w:hAnsi="Tahoma"/>
      <w:sz w:val="24"/>
      <w:szCs w:val="20"/>
    </w:rPr>
  </w:style>
  <w:style w:type="paragraph" w:customStyle="1" w:styleId="195">
    <w:name w:val="段"/>
    <w:autoRedefine/>
    <w:qFormat/>
    <w:uiPriority w:val="0"/>
    <w:pPr>
      <w:numPr>
        <w:ilvl w:val="0"/>
        <w:numId w:val="12"/>
      </w:numPr>
      <w:tabs>
        <w:tab w:val="clear" w:pos="1200"/>
      </w:tabs>
      <w:autoSpaceDE w:val="0"/>
      <w:autoSpaceDN w:val="0"/>
      <w:ind w:left="0" w:firstLine="200" w:firstLineChars="200"/>
      <w:jc w:val="both"/>
    </w:pPr>
    <w:rPr>
      <w:rFonts w:ascii="宋体" w:hAnsi="Times New Roman" w:eastAsia="宋体" w:cs="Times New Roman"/>
      <w:kern w:val="2"/>
      <w:sz w:val="21"/>
      <w:szCs w:val="22"/>
      <w:lang w:val="en-US" w:eastAsia="zh-CN" w:bidi="ar-SA"/>
    </w:rPr>
  </w:style>
  <w:style w:type="paragraph" w:customStyle="1" w:styleId="196">
    <w:name w:val="xl10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97">
    <w:name w:val="xl10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198">
    <w:name w:val="tabletext"/>
    <w:basedOn w:val="1"/>
    <w:autoRedefine/>
    <w:qFormat/>
    <w:uiPriority w:val="0"/>
    <w:pPr>
      <w:widowControl/>
      <w:spacing w:before="100" w:beforeAutospacing="1" w:after="100" w:afterAutospacing="1"/>
      <w:jc w:val="left"/>
    </w:pPr>
    <w:rPr>
      <w:rFonts w:ascii="宋体" w:hAnsi="Calibri" w:cs="宋体"/>
      <w:kern w:val="0"/>
      <w:sz w:val="24"/>
    </w:rPr>
  </w:style>
  <w:style w:type="paragraph" w:customStyle="1" w:styleId="199">
    <w:name w:val="xl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Arial Unicode MS" w:hAnsi="Arial Unicode MS" w:eastAsia="Arial Unicode MS" w:cs="Arial Unicode MS"/>
      <w:color w:val="000000"/>
      <w:kern w:val="0"/>
      <w:sz w:val="24"/>
    </w:rPr>
  </w:style>
  <w:style w:type="paragraph" w:customStyle="1" w:styleId="200">
    <w:name w:val="xl9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01">
    <w:name w:val="xl7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202">
    <w:name w:val="Char Char3 Char Char"/>
    <w:basedOn w:val="1"/>
    <w:autoRedefine/>
    <w:qFormat/>
    <w:uiPriority w:val="0"/>
    <w:pPr>
      <w:spacing w:line="360" w:lineRule="auto"/>
      <w:ind w:firstLine="200" w:firstLineChars="200"/>
    </w:pPr>
    <w:rPr>
      <w:rFonts w:ascii="宋体" w:hAnsi="宋体" w:cs="宋体"/>
      <w:sz w:val="24"/>
    </w:rPr>
  </w:style>
  <w:style w:type="paragraph" w:customStyle="1" w:styleId="203">
    <w:name w:val="font7"/>
    <w:basedOn w:val="1"/>
    <w:autoRedefine/>
    <w:qFormat/>
    <w:uiPriority w:val="0"/>
    <w:pPr>
      <w:widowControl/>
      <w:spacing w:before="100" w:beforeAutospacing="1" w:after="100" w:afterAutospacing="1"/>
      <w:jc w:val="left"/>
    </w:pPr>
    <w:rPr>
      <w:rFonts w:ascii="宋体" w:hAnsi="宋体" w:cs="宋体"/>
      <w:kern w:val="0"/>
      <w:sz w:val="20"/>
      <w:szCs w:val="20"/>
    </w:rPr>
  </w:style>
  <w:style w:type="paragraph" w:customStyle="1" w:styleId="204">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eastAsia="Arial Unicode MS"/>
      <w:kern w:val="0"/>
      <w:sz w:val="24"/>
    </w:rPr>
  </w:style>
  <w:style w:type="paragraph" w:customStyle="1" w:styleId="205">
    <w:name w:val="pa-14"/>
    <w:basedOn w:val="1"/>
    <w:autoRedefine/>
    <w:qFormat/>
    <w:uiPriority w:val="0"/>
    <w:pPr>
      <w:widowControl/>
      <w:spacing w:before="150" w:after="150"/>
      <w:jc w:val="left"/>
    </w:pPr>
    <w:rPr>
      <w:rFonts w:ascii="宋体" w:hAnsi="宋体" w:cs="宋体"/>
      <w:kern w:val="0"/>
      <w:sz w:val="24"/>
    </w:rPr>
  </w:style>
  <w:style w:type="paragraph" w:customStyle="1" w:styleId="206">
    <w:name w:val="MM Topic 5"/>
    <w:basedOn w:val="7"/>
    <w:autoRedefine/>
    <w:qFormat/>
    <w:uiPriority w:val="0"/>
    <w:pPr>
      <w:numPr>
        <w:ilvl w:val="4"/>
        <w:numId w:val="8"/>
      </w:numPr>
      <w:tabs>
        <w:tab w:val="left" w:pos="425"/>
        <w:tab w:val="clear" w:pos="2551"/>
      </w:tabs>
    </w:pPr>
    <w:rPr>
      <w:bCs/>
      <w:szCs w:val="28"/>
    </w:rPr>
  </w:style>
  <w:style w:type="paragraph" w:customStyle="1" w:styleId="207">
    <w:name w:val="普通 (Web)"/>
    <w:basedOn w:val="1"/>
    <w:autoRedefine/>
    <w:qFormat/>
    <w:uiPriority w:val="0"/>
    <w:pPr>
      <w:widowControl/>
      <w:spacing w:before="100" w:beforeAutospacing="1" w:after="100" w:afterAutospacing="1"/>
      <w:jc w:val="left"/>
    </w:pPr>
    <w:rPr>
      <w:rFonts w:ascii="宋体" w:hAnsi="宋体"/>
      <w:kern w:val="0"/>
      <w:sz w:val="24"/>
      <w:szCs w:val="20"/>
    </w:rPr>
  </w:style>
  <w:style w:type="paragraph" w:customStyle="1" w:styleId="208">
    <w:name w:val="Table Text"/>
    <w:autoRedefine/>
    <w:qFormat/>
    <w:uiPriority w:val="0"/>
    <w:pPr>
      <w:overflowPunct w:val="0"/>
      <w:autoSpaceDE w:val="0"/>
      <w:autoSpaceDN w:val="0"/>
      <w:adjustRightInd w:val="0"/>
      <w:textAlignment w:val="baseline"/>
    </w:pPr>
    <w:rPr>
      <w:rFonts w:ascii="Calibri" w:hAnsi="Calibri" w:eastAsia="宋体" w:cs="Times New Roman"/>
      <w:color w:val="000000"/>
      <w:kern w:val="2"/>
      <w:sz w:val="24"/>
      <w:szCs w:val="22"/>
      <w:lang w:val="en-US" w:eastAsia="zh-CN" w:bidi="ar-SA"/>
    </w:rPr>
  </w:style>
  <w:style w:type="paragraph" w:customStyle="1" w:styleId="209">
    <w:name w:val="font12"/>
    <w:basedOn w:val="1"/>
    <w:autoRedefine/>
    <w:qFormat/>
    <w:uiPriority w:val="0"/>
    <w:pPr>
      <w:widowControl/>
      <w:spacing w:before="100" w:beforeAutospacing="1" w:after="100" w:afterAutospacing="1"/>
      <w:jc w:val="left"/>
    </w:pPr>
    <w:rPr>
      <w:kern w:val="0"/>
      <w:sz w:val="22"/>
      <w:szCs w:val="22"/>
    </w:rPr>
  </w:style>
  <w:style w:type="paragraph" w:customStyle="1" w:styleId="210">
    <w:name w:val="xl133"/>
    <w:basedOn w:val="1"/>
    <w:autoRedefine/>
    <w:qFormat/>
    <w:uiPriority w:val="0"/>
    <w:pPr>
      <w:widowControl/>
      <w:pBdr>
        <w:top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211">
    <w:name w:val="题注5"/>
    <w:basedOn w:val="1"/>
    <w:next w:val="13"/>
    <w:autoRedefine/>
    <w:qFormat/>
    <w:uiPriority w:val="0"/>
    <w:pPr>
      <w:jc w:val="center"/>
    </w:pPr>
    <w:rPr>
      <w:b/>
      <w:color w:val="000000"/>
      <w:sz w:val="24"/>
      <w:szCs w:val="21"/>
    </w:rPr>
  </w:style>
  <w:style w:type="paragraph" w:customStyle="1" w:styleId="212">
    <w:name w:val="xl9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Cs w:val="21"/>
    </w:rPr>
  </w:style>
  <w:style w:type="paragraph" w:customStyle="1" w:styleId="213">
    <w:name w:val="xl1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4"/>
    </w:rPr>
  </w:style>
  <w:style w:type="paragraph" w:customStyle="1" w:styleId="214">
    <w:name w:val="xl27"/>
    <w:basedOn w:val="1"/>
    <w:autoRedefine/>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szCs w:val="21"/>
    </w:rPr>
  </w:style>
  <w:style w:type="paragraph" w:customStyle="1" w:styleId="215">
    <w:name w:val="Char Char Char Char Char Char Char"/>
    <w:basedOn w:val="1"/>
    <w:autoRedefine/>
    <w:qFormat/>
    <w:uiPriority w:val="0"/>
    <w:pPr>
      <w:tabs>
        <w:tab w:val="left" w:pos="425"/>
      </w:tabs>
      <w:ind w:left="425" w:hanging="425"/>
    </w:pPr>
    <w:rPr>
      <w:rFonts w:eastAsia="仿宋_GB2312"/>
      <w:kern w:val="24"/>
      <w:sz w:val="24"/>
    </w:rPr>
  </w:style>
  <w:style w:type="paragraph" w:customStyle="1" w:styleId="216">
    <w:name w:val="Char"/>
    <w:basedOn w:val="1"/>
    <w:autoRedefine/>
    <w:qFormat/>
    <w:uiPriority w:val="0"/>
    <w:pPr>
      <w:tabs>
        <w:tab w:val="left" w:pos="1365"/>
      </w:tabs>
      <w:ind w:left="1365" w:hanging="360"/>
    </w:pPr>
    <w:rPr>
      <w:sz w:val="24"/>
    </w:rPr>
  </w:style>
  <w:style w:type="paragraph" w:customStyle="1" w:styleId="217">
    <w:name w:val="font15"/>
    <w:basedOn w:val="1"/>
    <w:autoRedefine/>
    <w:qFormat/>
    <w:uiPriority w:val="0"/>
    <w:pPr>
      <w:widowControl/>
      <w:spacing w:before="100" w:beforeAutospacing="1" w:after="100" w:afterAutospacing="1"/>
      <w:jc w:val="left"/>
    </w:pPr>
    <w:rPr>
      <w:kern w:val="0"/>
      <w:sz w:val="20"/>
      <w:szCs w:val="20"/>
    </w:rPr>
  </w:style>
  <w:style w:type="paragraph" w:customStyle="1" w:styleId="218">
    <w:name w:val="xl8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19">
    <w:name w:val="xl7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20">
    <w:name w:val="xl11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宋体" w:hAnsi="宋体" w:cs="宋体"/>
      <w:kern w:val="0"/>
      <w:sz w:val="20"/>
      <w:szCs w:val="20"/>
    </w:rPr>
  </w:style>
  <w:style w:type="paragraph" w:customStyle="1" w:styleId="221">
    <w:name w:val="font8"/>
    <w:basedOn w:val="1"/>
    <w:autoRedefine/>
    <w:qFormat/>
    <w:uiPriority w:val="0"/>
    <w:pPr>
      <w:widowControl/>
      <w:spacing w:before="100" w:beforeAutospacing="1" w:after="100" w:afterAutospacing="1"/>
      <w:jc w:val="left"/>
    </w:pPr>
    <w:rPr>
      <w:kern w:val="0"/>
      <w:sz w:val="20"/>
      <w:szCs w:val="20"/>
    </w:rPr>
  </w:style>
  <w:style w:type="paragraph" w:customStyle="1" w:styleId="222">
    <w:name w:val="Char2"/>
    <w:basedOn w:val="1"/>
    <w:autoRedefine/>
    <w:qFormat/>
    <w:uiPriority w:val="0"/>
    <w:pPr>
      <w:tabs>
        <w:tab w:val="left" w:pos="425"/>
      </w:tabs>
      <w:ind w:left="425" w:hanging="425"/>
    </w:pPr>
    <w:rPr>
      <w:sz w:val="24"/>
    </w:rPr>
  </w:style>
  <w:style w:type="paragraph" w:customStyle="1" w:styleId="223">
    <w:name w:val="书籍标题4"/>
    <w:basedOn w:val="100"/>
    <w:next w:val="1"/>
    <w:autoRedefine/>
    <w:qFormat/>
    <w:uiPriority w:val="0"/>
    <w:pPr>
      <w:numPr>
        <w:ilvl w:val="3"/>
      </w:numPr>
      <w:tabs>
        <w:tab w:val="left" w:pos="2160"/>
      </w:tabs>
      <w:ind w:left="2160"/>
      <w:outlineLvl w:val="3"/>
    </w:pPr>
    <w:rPr>
      <w:sz w:val="24"/>
      <w:szCs w:val="24"/>
      <w:lang w:val="zh-CN"/>
    </w:rPr>
  </w:style>
  <w:style w:type="paragraph" w:customStyle="1" w:styleId="224">
    <w:name w:val="样式 样式 标题 4Alt+41.1.1.1 Heading 4bulletblbbH44h4H41h41H42... + 自动..."/>
    <w:basedOn w:val="176"/>
    <w:autoRedefine/>
    <w:qFormat/>
    <w:uiPriority w:val="0"/>
    <w:pPr>
      <w:numPr>
        <w:ilvl w:val="3"/>
        <w:numId w:val="13"/>
      </w:numPr>
      <w:tabs>
        <w:tab w:val="clear" w:pos="1914"/>
      </w:tabs>
    </w:pPr>
    <w:rPr>
      <w:color w:val="auto"/>
    </w:rPr>
  </w:style>
  <w:style w:type="paragraph" w:customStyle="1" w:styleId="225">
    <w:name w:val="表格"/>
    <w:basedOn w:val="1"/>
    <w:autoRedefine/>
    <w:qFormat/>
    <w:uiPriority w:val="0"/>
    <w:pPr>
      <w:jc w:val="center"/>
    </w:pPr>
    <w:rPr>
      <w:rFonts w:ascii="宋体"/>
      <w:b/>
      <w:szCs w:val="20"/>
    </w:rPr>
  </w:style>
  <w:style w:type="paragraph" w:customStyle="1" w:styleId="226">
    <w:name w:val="Char Char1"/>
    <w:basedOn w:val="1"/>
    <w:autoRedefine/>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227">
    <w:name w:val="xl8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28">
    <w:name w:val="样式 首行缩进:  0.85 厘米"/>
    <w:basedOn w:val="1"/>
    <w:autoRedefine/>
    <w:qFormat/>
    <w:uiPriority w:val="0"/>
    <w:pPr>
      <w:spacing w:line="360" w:lineRule="auto"/>
      <w:ind w:firstLine="200" w:firstLineChars="200"/>
    </w:pPr>
    <w:rPr>
      <w:rFonts w:cs="宋体"/>
      <w:sz w:val="24"/>
      <w:szCs w:val="20"/>
    </w:rPr>
  </w:style>
  <w:style w:type="paragraph" w:customStyle="1" w:styleId="229">
    <w:name w:val="xl11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16"/>
      <w:szCs w:val="16"/>
    </w:rPr>
  </w:style>
  <w:style w:type="paragraph" w:customStyle="1" w:styleId="230">
    <w:name w:val="普通(网站)1"/>
    <w:basedOn w:val="1"/>
    <w:autoRedefine/>
    <w:qFormat/>
    <w:uiPriority w:val="0"/>
    <w:pPr>
      <w:widowControl/>
      <w:spacing w:before="100" w:beforeAutospacing="1" w:after="100" w:afterAutospacing="1"/>
      <w:jc w:val="left"/>
    </w:pPr>
    <w:rPr>
      <w:rFonts w:ascii="宋体" w:hAnsi="宋体" w:cs="宋体"/>
      <w:kern w:val="0"/>
    </w:rPr>
  </w:style>
  <w:style w:type="paragraph" w:customStyle="1" w:styleId="231">
    <w:name w:val="xl1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32">
    <w:name w:val="xl9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33">
    <w:name w:val="Char Char Char Char"/>
    <w:basedOn w:val="1"/>
    <w:autoRedefine/>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34">
    <w:name w:val="xl132"/>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235">
    <w:name w:val="xl11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236">
    <w:name w:val="Default"/>
    <w:autoRedefine/>
    <w:qFormat/>
    <w:uiPriority w:val="0"/>
    <w:pPr>
      <w:widowControl w:val="0"/>
      <w:autoSpaceDE w:val="0"/>
      <w:autoSpaceDN w:val="0"/>
      <w:adjustRightInd w:val="0"/>
    </w:pPr>
    <w:rPr>
      <w:rFonts w:ascii="..ì." w:hAnsi="Times New Roman" w:eastAsia="..ì." w:cs="..ì."/>
      <w:color w:val="000000"/>
      <w:sz w:val="24"/>
      <w:szCs w:val="24"/>
      <w:lang w:val="en-US" w:eastAsia="zh-CN" w:bidi="ar-SA"/>
    </w:rPr>
  </w:style>
  <w:style w:type="paragraph" w:customStyle="1" w:styleId="237">
    <w:name w:val="书籍标题1"/>
    <w:basedOn w:val="1"/>
    <w:next w:val="1"/>
    <w:autoRedefine/>
    <w:qFormat/>
    <w:uiPriority w:val="0"/>
    <w:pPr>
      <w:pageBreakBefore/>
      <w:widowControl/>
      <w:numPr>
        <w:ilvl w:val="0"/>
        <w:numId w:val="5"/>
      </w:numPr>
      <w:spacing w:beforeLines="200" w:afterLines="200"/>
      <w:jc w:val="center"/>
      <w:outlineLvl w:val="0"/>
    </w:pPr>
    <w:rPr>
      <w:rFonts w:eastAsia="黑体" w:cs="宋体"/>
      <w:b/>
      <w:bCs/>
      <w:spacing w:val="20"/>
      <w:kern w:val="44"/>
      <w:sz w:val="44"/>
      <w:szCs w:val="20"/>
    </w:rPr>
  </w:style>
  <w:style w:type="paragraph" w:customStyle="1" w:styleId="238">
    <w:name w:val="xl3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color w:val="000000"/>
      <w:kern w:val="0"/>
      <w:sz w:val="24"/>
    </w:rPr>
  </w:style>
  <w:style w:type="paragraph" w:customStyle="1" w:styleId="239">
    <w:name w:val="xl10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40">
    <w:name w:val="MM Topic 1"/>
    <w:basedOn w:val="2"/>
    <w:autoRedefine/>
    <w:qFormat/>
    <w:uiPriority w:val="0"/>
    <w:pPr>
      <w:numPr>
        <w:numId w:val="14"/>
      </w:numPr>
      <w:tabs>
        <w:tab w:val="left" w:pos="1620"/>
      </w:tabs>
      <w:autoSpaceDE/>
      <w:autoSpaceDN/>
      <w:adjustRightInd/>
      <w:snapToGrid/>
      <w:spacing w:beforeLines="0" w:after="330" w:line="578" w:lineRule="auto"/>
      <w:ind w:left="0" w:firstLine="0"/>
      <w:jc w:val="both"/>
      <w:textAlignment w:val="auto"/>
    </w:pPr>
    <w:rPr>
      <w:rFonts w:ascii="Times New Roman" w:eastAsia="宋体"/>
      <w:b/>
      <w:sz w:val="44"/>
      <w:szCs w:val="44"/>
    </w:rPr>
  </w:style>
  <w:style w:type="paragraph" w:customStyle="1" w:styleId="241">
    <w:name w:val="列出段落11"/>
    <w:basedOn w:val="1"/>
    <w:autoRedefine/>
    <w:qFormat/>
    <w:uiPriority w:val="34"/>
    <w:pPr>
      <w:ind w:firstLine="200" w:firstLineChars="200"/>
    </w:pPr>
    <w:rPr>
      <w:rFonts w:ascii="Calibri" w:hAnsi="Calibri"/>
      <w:szCs w:val="22"/>
    </w:rPr>
  </w:style>
  <w:style w:type="paragraph" w:customStyle="1" w:styleId="242">
    <w:name w:val="样式 标题 3"/>
    <w:basedOn w:val="4"/>
    <w:next w:val="1"/>
    <w:autoRedefine/>
    <w:qFormat/>
    <w:uiPriority w:val="0"/>
    <w:pPr>
      <w:widowControl w:val="0"/>
      <w:numPr>
        <w:numId w:val="0"/>
      </w:numPr>
      <w:tabs>
        <w:tab w:val="left" w:pos="720"/>
        <w:tab w:val="clear" w:pos="753"/>
      </w:tabs>
      <w:autoSpaceDE/>
      <w:autoSpaceDN/>
      <w:adjustRightInd/>
      <w:snapToGrid/>
      <w:spacing w:line="415" w:lineRule="auto"/>
      <w:ind w:left="-600" w:firstLine="600"/>
      <w:jc w:val="left"/>
      <w:textAlignment w:val="auto"/>
    </w:pPr>
    <w:rPr>
      <w:rFonts w:ascii="宋体" w:hAnsi="Calibri" w:eastAsia="宋体"/>
      <w:b/>
      <w:color w:val="auto"/>
      <w:sz w:val="32"/>
      <w:szCs w:val="32"/>
    </w:rPr>
  </w:style>
  <w:style w:type="paragraph" w:customStyle="1" w:styleId="243">
    <w:name w:val="样式"/>
    <w:autoRedefine/>
    <w:qFormat/>
    <w:uiPriority w:val="0"/>
    <w:pPr>
      <w:widowControl w:val="0"/>
      <w:autoSpaceDE w:val="0"/>
      <w:autoSpaceDN w:val="0"/>
      <w:adjustRightInd w:val="0"/>
    </w:pPr>
    <w:rPr>
      <w:rFonts w:ascii="Times New Roman" w:hAnsi="Times New Roman" w:eastAsia="宋体" w:cs="Times New Roman"/>
      <w:sz w:val="24"/>
      <w:szCs w:val="24"/>
      <w:lang w:val="en-US" w:eastAsia="zh-CN" w:bidi="ar-SA"/>
    </w:rPr>
  </w:style>
  <w:style w:type="paragraph" w:customStyle="1" w:styleId="244">
    <w:name w:val="没有缩进（为图形使用）"/>
    <w:basedOn w:val="1"/>
    <w:autoRedefine/>
    <w:qFormat/>
    <w:uiPriority w:val="0"/>
    <w:pPr>
      <w:numPr>
        <w:ilvl w:val="0"/>
        <w:numId w:val="15"/>
      </w:numPr>
      <w:tabs>
        <w:tab w:val="clear" w:pos="2040"/>
      </w:tabs>
      <w:spacing w:before="120" w:after="120" w:line="360" w:lineRule="auto"/>
      <w:ind w:left="0" w:firstLine="0"/>
    </w:pPr>
    <w:rPr>
      <w:rFonts w:cs="宋体"/>
      <w:sz w:val="24"/>
      <w:szCs w:val="20"/>
    </w:rPr>
  </w:style>
  <w:style w:type="paragraph" w:customStyle="1" w:styleId="245">
    <w:name w:val="xl8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46">
    <w:name w:val="正文序号 3"/>
    <w:basedOn w:val="1"/>
    <w:autoRedefine/>
    <w:qFormat/>
    <w:uiPriority w:val="0"/>
    <w:pPr>
      <w:numPr>
        <w:ilvl w:val="2"/>
        <w:numId w:val="9"/>
      </w:numPr>
      <w:spacing w:before="60"/>
    </w:pPr>
  </w:style>
  <w:style w:type="paragraph" w:customStyle="1" w:styleId="247">
    <w:name w:val="xl11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48">
    <w:name w:val="图"/>
    <w:basedOn w:val="1"/>
    <w:autoRedefine/>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249">
    <w:name w:val="样式 样式 小四 行距: 1.5 倍行距 + 首行缩进:  3 字符"/>
    <w:basedOn w:val="1"/>
    <w:autoRedefine/>
    <w:qFormat/>
    <w:uiPriority w:val="0"/>
    <w:pPr>
      <w:ind w:firstLine="420" w:firstLineChars="200"/>
    </w:pPr>
    <w:rPr>
      <w:rFonts w:ascii="宋体" w:hAnsi="宋体" w:cs="宋体"/>
      <w:szCs w:val="21"/>
    </w:rPr>
  </w:style>
  <w:style w:type="paragraph" w:customStyle="1" w:styleId="250">
    <w:name w:val="TOC 标题1"/>
    <w:basedOn w:val="2"/>
    <w:next w:val="1"/>
    <w:autoRedefine/>
    <w:qFormat/>
    <w:uiPriority w:val="0"/>
    <w:pPr>
      <w:widowControl/>
      <w:numPr>
        <w:numId w:val="0"/>
      </w:numPr>
      <w:autoSpaceDE/>
      <w:autoSpaceDN/>
      <w:adjustRightInd/>
      <w:snapToGrid/>
      <w:spacing w:beforeLines="0" w:line="276" w:lineRule="auto"/>
      <w:jc w:val="left"/>
      <w:textAlignment w:val="auto"/>
      <w:outlineLvl w:val="9"/>
    </w:pPr>
    <w:rPr>
      <w:rFonts w:ascii="Cambria" w:hAnsi="Cambria" w:eastAsia="宋体"/>
      <w:b/>
      <w:color w:val="365F91"/>
      <w:kern w:val="0"/>
      <w:sz w:val="28"/>
      <w:szCs w:val="28"/>
    </w:rPr>
  </w:style>
  <w:style w:type="paragraph" w:customStyle="1" w:styleId="251">
    <w:name w:val="xl12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52">
    <w:name w:val="xl10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4"/>
    </w:rPr>
  </w:style>
  <w:style w:type="paragraph" w:customStyle="1" w:styleId="253">
    <w:name w:val="xl1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254">
    <w:name w:val="Char1 Char Char Char1"/>
    <w:basedOn w:val="1"/>
    <w:autoRedefine/>
    <w:qFormat/>
    <w:uiPriority w:val="0"/>
    <w:pPr>
      <w:ind w:left="1365" w:hanging="360"/>
    </w:pPr>
    <w:rPr>
      <w:sz w:val="24"/>
    </w:rPr>
  </w:style>
  <w:style w:type="paragraph" w:customStyle="1" w:styleId="255">
    <w:name w:val="MM Topic 2"/>
    <w:basedOn w:val="3"/>
    <w:autoRedefine/>
    <w:qFormat/>
    <w:uiPriority w:val="0"/>
    <w:pPr>
      <w:widowControl w:val="0"/>
      <w:numPr>
        <w:ilvl w:val="0"/>
        <w:numId w:val="16"/>
      </w:numPr>
      <w:tabs>
        <w:tab w:val="left" w:pos="425"/>
        <w:tab w:val="clear" w:pos="2040"/>
      </w:tabs>
      <w:autoSpaceDE/>
      <w:autoSpaceDN/>
      <w:adjustRightInd/>
      <w:snapToGrid/>
      <w:spacing w:line="415" w:lineRule="auto"/>
      <w:ind w:left="0" w:firstLine="0"/>
      <w:jc w:val="both"/>
      <w:textAlignment w:val="auto"/>
    </w:pPr>
    <w:rPr>
      <w:rFonts w:ascii="Arial" w:hAnsi="Arial"/>
      <w:b w:val="0"/>
    </w:rPr>
  </w:style>
  <w:style w:type="paragraph" w:customStyle="1" w:styleId="256">
    <w:name w:val="xl12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57">
    <w:name w:val="表格内文字"/>
    <w:basedOn w:val="1"/>
    <w:autoRedefine/>
    <w:qFormat/>
    <w:uiPriority w:val="0"/>
    <w:pPr>
      <w:widowControl/>
      <w:spacing w:line="300" w:lineRule="atLeast"/>
      <w:jc w:val="left"/>
    </w:pPr>
    <w:rPr>
      <w:rFonts w:ascii="Arial" w:hAnsi="Arial" w:eastAsia="黑体" w:cs="Arial"/>
      <w:bCs/>
      <w:sz w:val="18"/>
      <w:szCs w:val="21"/>
    </w:rPr>
  </w:style>
  <w:style w:type="paragraph" w:customStyle="1" w:styleId="258">
    <w:name w:val="xl7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59">
    <w:name w:val="xl10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0"/>
      <w:szCs w:val="20"/>
    </w:rPr>
  </w:style>
  <w:style w:type="paragraph" w:customStyle="1" w:styleId="260">
    <w:name w:val="MM Topic 6"/>
    <w:basedOn w:val="8"/>
    <w:autoRedefine/>
    <w:qFormat/>
    <w:uiPriority w:val="0"/>
    <w:pPr>
      <w:numPr>
        <w:ilvl w:val="5"/>
        <w:numId w:val="8"/>
      </w:numPr>
      <w:tabs>
        <w:tab w:val="left" w:pos="425"/>
        <w:tab w:val="clear" w:pos="3260"/>
      </w:tabs>
      <w:spacing w:line="319" w:lineRule="auto"/>
    </w:pPr>
    <w:rPr>
      <w:bCs w:val="0"/>
    </w:rPr>
  </w:style>
  <w:style w:type="paragraph" w:customStyle="1" w:styleId="261">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62">
    <w:name w:val="Bullet"/>
    <w:autoRedefine/>
    <w:qFormat/>
    <w:uiPriority w:val="0"/>
    <w:pPr>
      <w:widowControl w:val="0"/>
      <w:tabs>
        <w:tab w:val="left" w:pos="360"/>
      </w:tabs>
      <w:autoSpaceDE w:val="0"/>
      <w:autoSpaceDN w:val="0"/>
      <w:ind w:left="288" w:hanging="288"/>
    </w:pPr>
    <w:rPr>
      <w:rFonts w:ascii="Times New Roman" w:hAnsi="Times New Roman" w:eastAsia="宋体" w:cs="Times New Roman"/>
      <w:color w:val="000000"/>
      <w:sz w:val="24"/>
      <w:lang w:val="en-US" w:eastAsia="zh-CN" w:bidi="ar-SA"/>
    </w:rPr>
  </w:style>
  <w:style w:type="paragraph" w:customStyle="1" w:styleId="263">
    <w:name w:val="办公自动化专用标题"/>
    <w:basedOn w:val="47"/>
    <w:autoRedefine/>
    <w:qFormat/>
    <w:uiPriority w:val="0"/>
    <w:pPr>
      <w:spacing w:line="560" w:lineRule="atLeast"/>
    </w:pPr>
    <w:rPr>
      <w:rFonts w:ascii="宋体" w:hAnsi="Arial"/>
      <w:bCs w:val="0"/>
      <w:sz w:val="44"/>
      <w:szCs w:val="20"/>
    </w:rPr>
  </w:style>
  <w:style w:type="paragraph" w:customStyle="1" w:styleId="264">
    <w:name w:val="List Paragraph1"/>
    <w:basedOn w:val="1"/>
    <w:autoRedefine/>
    <w:qFormat/>
    <w:uiPriority w:val="0"/>
    <w:pPr>
      <w:ind w:firstLine="420" w:firstLineChars="200"/>
    </w:pPr>
    <w:rPr>
      <w:rFonts w:ascii="Calibri" w:hAnsi="Calibri" w:cs="黑体"/>
      <w:szCs w:val="22"/>
    </w:rPr>
  </w:style>
  <w:style w:type="paragraph" w:customStyle="1" w:styleId="265">
    <w:name w:val="Normal New New"/>
    <w:autoRedefine/>
    <w:qFormat/>
    <w:uiPriority w:val="0"/>
    <w:pPr>
      <w:jc w:val="both"/>
    </w:pPr>
    <w:rPr>
      <w:rFonts w:ascii="Times New Roman" w:hAnsi="Times New Roman" w:eastAsia="宋体" w:cs="Times New Roman"/>
      <w:kern w:val="2"/>
      <w:sz w:val="21"/>
      <w:lang w:val="en-US" w:eastAsia="zh-CN" w:bidi="ar-SA"/>
    </w:rPr>
  </w:style>
  <w:style w:type="paragraph" w:customStyle="1" w:styleId="266">
    <w:name w:val="缺省文本"/>
    <w:basedOn w:val="1"/>
    <w:autoRedefine/>
    <w:qFormat/>
    <w:uiPriority w:val="0"/>
    <w:pPr>
      <w:autoSpaceDE w:val="0"/>
      <w:autoSpaceDN w:val="0"/>
      <w:adjustRightInd w:val="0"/>
      <w:jc w:val="left"/>
    </w:pPr>
    <w:rPr>
      <w:kern w:val="0"/>
      <w:sz w:val="24"/>
    </w:rPr>
  </w:style>
  <w:style w:type="paragraph" w:customStyle="1" w:styleId="267">
    <w:name w:val="正文 + 宋体"/>
    <w:basedOn w:val="1"/>
    <w:autoRedefine/>
    <w:qFormat/>
    <w:uiPriority w:val="0"/>
    <w:pPr>
      <w:tabs>
        <w:tab w:val="left" w:pos="420"/>
      </w:tabs>
      <w:autoSpaceDE w:val="0"/>
      <w:autoSpaceDN w:val="0"/>
      <w:spacing w:line="360" w:lineRule="auto"/>
      <w:ind w:left="780" w:hanging="360"/>
    </w:pPr>
    <w:rPr>
      <w:rFonts w:ascii="宋体" w:hAnsi="宋体"/>
      <w:szCs w:val="21"/>
    </w:rPr>
  </w:style>
  <w:style w:type="paragraph" w:customStyle="1" w:styleId="268">
    <w:name w:val="样式 正文缩进 + 首行缩进:  2 字符"/>
    <w:basedOn w:val="5"/>
    <w:autoRedefine/>
    <w:qFormat/>
    <w:uiPriority w:val="0"/>
    <w:pPr>
      <w:autoSpaceDE/>
      <w:autoSpaceDN/>
      <w:adjustRightInd/>
      <w:spacing w:line="360" w:lineRule="auto"/>
      <w:ind w:firstLine="480" w:firstLineChars="200"/>
      <w:jc w:val="both"/>
      <w:textAlignment w:val="auto"/>
    </w:pPr>
    <w:rPr>
      <w:rFonts w:ascii="Times New Roman"/>
      <w:kern w:val="2"/>
      <w:sz w:val="24"/>
      <w:szCs w:val="24"/>
    </w:rPr>
  </w:style>
  <w:style w:type="paragraph" w:customStyle="1" w:styleId="269">
    <w:name w:val="默认段落字体 Para Char"/>
    <w:basedOn w:val="1"/>
    <w:autoRedefine/>
    <w:qFormat/>
    <w:uiPriority w:val="0"/>
    <w:rPr>
      <w:rFonts w:ascii="Tahoma" w:hAnsi="Tahoma"/>
      <w:sz w:val="24"/>
      <w:szCs w:val="20"/>
    </w:rPr>
  </w:style>
  <w:style w:type="paragraph" w:customStyle="1" w:styleId="270">
    <w:name w:val="Char Char1 Char Char Char Char Char Char Char Char"/>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271">
    <w:name w:val="xl8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72">
    <w:name w:val="xl7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73">
    <w:name w:val="Char1"/>
    <w:basedOn w:val="1"/>
    <w:autoRedefine/>
    <w:qFormat/>
    <w:uiPriority w:val="0"/>
    <w:pPr>
      <w:widowControl/>
      <w:spacing w:line="400" w:lineRule="exact"/>
      <w:jc w:val="center"/>
    </w:pPr>
    <w:rPr>
      <w:rFonts w:ascii="Verdana" w:hAnsi="Verdana"/>
      <w:kern w:val="0"/>
      <w:szCs w:val="20"/>
      <w:lang w:eastAsia="en-US"/>
    </w:rPr>
  </w:style>
  <w:style w:type="paragraph" w:customStyle="1" w:styleId="274">
    <w:name w:val="xl9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FF0000"/>
      <w:kern w:val="0"/>
      <w:sz w:val="20"/>
      <w:szCs w:val="20"/>
    </w:rPr>
  </w:style>
  <w:style w:type="paragraph" w:customStyle="1" w:styleId="275">
    <w:name w:val="xl10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76">
    <w:name w:val="_Style 4"/>
    <w:basedOn w:val="1"/>
    <w:autoRedefine/>
    <w:qFormat/>
    <w:uiPriority w:val="0"/>
    <w:pPr>
      <w:spacing w:beforeLines="50" w:afterLines="50"/>
    </w:pPr>
  </w:style>
  <w:style w:type="paragraph" w:customStyle="1" w:styleId="277">
    <w:name w:val="Char28"/>
    <w:basedOn w:val="1"/>
    <w:autoRedefine/>
    <w:qFormat/>
    <w:uiPriority w:val="0"/>
    <w:pPr>
      <w:adjustRightInd w:val="0"/>
      <w:spacing w:line="360" w:lineRule="auto"/>
    </w:pPr>
  </w:style>
  <w:style w:type="paragraph" w:customStyle="1" w:styleId="278">
    <w:name w:val="xl9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79">
    <w:name w:val="Char Char1 Char Char Char Char Char Char Char Char Char Char"/>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280">
    <w:name w:val="默认段落字体 Para Char Char Char1 Char"/>
    <w:basedOn w:val="50"/>
    <w:autoRedefine/>
    <w:qFormat/>
    <w:uiPriority w:val="0"/>
  </w:style>
  <w:style w:type="paragraph" w:customStyle="1" w:styleId="281">
    <w:name w:val="xl7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82">
    <w:name w:val="xl8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83">
    <w:name w:val="图框内的文字"/>
    <w:basedOn w:val="1"/>
    <w:autoRedefine/>
    <w:qFormat/>
    <w:uiPriority w:val="0"/>
    <w:pPr>
      <w:jc w:val="center"/>
    </w:pPr>
    <w:rPr>
      <w:position w:val="6"/>
      <w:szCs w:val="20"/>
    </w:rPr>
  </w:style>
  <w:style w:type="paragraph" w:customStyle="1" w:styleId="284">
    <w:name w:val="样式 (西文) 宋体 首行缩进:  0.85 厘米"/>
    <w:basedOn w:val="1"/>
    <w:autoRedefine/>
    <w:qFormat/>
    <w:uiPriority w:val="0"/>
    <w:pPr>
      <w:spacing w:line="360" w:lineRule="auto"/>
      <w:ind w:firstLine="200" w:firstLineChars="200"/>
    </w:pPr>
    <w:rPr>
      <w:rFonts w:ascii="宋体" w:hAnsi="Calibri" w:cs="宋体"/>
      <w:sz w:val="24"/>
      <w:szCs w:val="20"/>
    </w:rPr>
  </w:style>
  <w:style w:type="paragraph" w:customStyle="1" w:styleId="285">
    <w:name w:val="xl9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86">
    <w:name w:val="xl8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87">
    <w:name w:val="Char Char1 Char Char Char Char Char Char"/>
    <w:basedOn w:val="1"/>
    <w:autoRedefine/>
    <w:qFormat/>
    <w:uiPriority w:val="0"/>
    <w:pPr>
      <w:widowControl/>
      <w:numPr>
        <w:ilvl w:val="0"/>
        <w:numId w:val="17"/>
      </w:numPr>
      <w:tabs>
        <w:tab w:val="clear" w:pos="360"/>
      </w:tabs>
      <w:spacing w:after="160" w:line="240" w:lineRule="exact"/>
      <w:ind w:left="0" w:firstLine="0"/>
      <w:jc w:val="center"/>
    </w:pPr>
    <w:rPr>
      <w:rFonts w:ascii="黑体" w:hAnsi="Calibri" w:eastAsia="黑体"/>
      <w:kern w:val="0"/>
      <w:sz w:val="36"/>
      <w:szCs w:val="36"/>
    </w:rPr>
  </w:style>
  <w:style w:type="paragraph" w:customStyle="1" w:styleId="288">
    <w:name w:val="xl11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89">
    <w:name w:val="Char Char Char1 Char Char Char Char Char Char Char"/>
    <w:basedOn w:val="1"/>
    <w:autoRedefine/>
    <w:qFormat/>
    <w:uiPriority w:val="0"/>
    <w:rPr>
      <w:rFonts w:ascii="Arial" w:hAnsi="Arial" w:cs="Arial"/>
      <w:sz w:val="20"/>
      <w:szCs w:val="20"/>
    </w:rPr>
  </w:style>
  <w:style w:type="paragraph" w:customStyle="1" w:styleId="290">
    <w:name w:val="xl10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291">
    <w:name w:val="xl8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92">
    <w:name w:val="MM Topic 3"/>
    <w:basedOn w:val="4"/>
    <w:autoRedefine/>
    <w:qFormat/>
    <w:uiPriority w:val="0"/>
    <w:pPr>
      <w:widowControl w:val="0"/>
      <w:numPr>
        <w:numId w:val="8"/>
      </w:numPr>
      <w:tabs>
        <w:tab w:val="left" w:pos="425"/>
        <w:tab w:val="left" w:pos="1418"/>
        <w:tab w:val="clear" w:pos="753"/>
      </w:tabs>
      <w:autoSpaceDE/>
      <w:autoSpaceDN/>
      <w:adjustRightInd/>
      <w:snapToGrid/>
      <w:spacing w:line="415" w:lineRule="auto"/>
      <w:textAlignment w:val="auto"/>
    </w:pPr>
    <w:rPr>
      <w:rFonts w:ascii="Times New Roman" w:eastAsia="宋体"/>
      <w:b/>
      <w:color w:val="auto"/>
      <w:sz w:val="32"/>
      <w:szCs w:val="32"/>
    </w:rPr>
  </w:style>
  <w:style w:type="paragraph" w:customStyle="1" w:styleId="293">
    <w:name w:val="xl3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eastAsia="Arial Unicode MS"/>
      <w:color w:val="000000"/>
      <w:kern w:val="0"/>
      <w:sz w:val="24"/>
    </w:rPr>
  </w:style>
  <w:style w:type="paragraph" w:customStyle="1" w:styleId="294">
    <w:name w:val="xl3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kern w:val="0"/>
      <w:sz w:val="24"/>
    </w:rPr>
  </w:style>
  <w:style w:type="paragraph" w:customStyle="1" w:styleId="295">
    <w:name w:val="项目"/>
    <w:basedOn w:val="1"/>
    <w:autoRedefine/>
    <w:qFormat/>
    <w:uiPriority w:val="0"/>
    <w:pPr>
      <w:adjustRightInd w:val="0"/>
      <w:spacing w:beforeLines="50" w:line="317" w:lineRule="atLeast"/>
      <w:ind w:left="900" w:firstLine="200" w:firstLineChars="200"/>
      <w:textAlignment w:val="baseline"/>
    </w:pPr>
    <w:rPr>
      <w:rFonts w:ascii="宋体" w:hAnsi="Calibri"/>
      <w:kern w:val="0"/>
      <w:sz w:val="24"/>
      <w:szCs w:val="20"/>
    </w:rPr>
  </w:style>
  <w:style w:type="paragraph" w:customStyle="1" w:styleId="296">
    <w:name w:val="xl9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FF0000"/>
      <w:kern w:val="0"/>
      <w:sz w:val="20"/>
      <w:szCs w:val="20"/>
    </w:rPr>
  </w:style>
  <w:style w:type="paragraph" w:customStyle="1" w:styleId="297">
    <w:name w:val="字元 字元1"/>
    <w:basedOn w:val="1"/>
    <w:autoRedefine/>
    <w:qFormat/>
    <w:uiPriority w:val="0"/>
    <w:pPr>
      <w:spacing w:line="360" w:lineRule="auto"/>
      <w:ind w:firstLine="200" w:firstLineChars="200"/>
    </w:pPr>
    <w:rPr>
      <w:rFonts w:ascii="宋体" w:hAnsi="宋体" w:cs="宋体"/>
      <w:sz w:val="24"/>
    </w:rPr>
  </w:style>
  <w:style w:type="paragraph" w:customStyle="1" w:styleId="298">
    <w:name w:val="xl7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99">
    <w:name w:val="xl12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300">
    <w:name w:val="xl12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301">
    <w:name w:val="Char Char Char Char Char Char Char Char Char"/>
    <w:basedOn w:val="1"/>
    <w:autoRedefine/>
    <w:qFormat/>
    <w:uiPriority w:val="0"/>
    <w:pPr>
      <w:widowControl/>
      <w:spacing w:after="160" w:line="240" w:lineRule="exact"/>
      <w:jc w:val="left"/>
    </w:pPr>
  </w:style>
  <w:style w:type="paragraph" w:customStyle="1" w:styleId="302">
    <w:name w:val="Normal New New New"/>
    <w:autoRedefine/>
    <w:qFormat/>
    <w:uiPriority w:val="0"/>
    <w:pPr>
      <w:jc w:val="both"/>
    </w:pPr>
    <w:rPr>
      <w:rFonts w:ascii="Times New Roman" w:hAnsi="Times New Roman" w:eastAsia="宋体" w:cs="Times New Roman"/>
      <w:kern w:val="2"/>
      <w:sz w:val="21"/>
      <w:lang w:val="en-US" w:eastAsia="zh-CN" w:bidi="ar-SA"/>
    </w:rPr>
  </w:style>
  <w:style w:type="paragraph" w:customStyle="1" w:styleId="303">
    <w:name w:val="xl12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304">
    <w:name w:val="xl8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305">
    <w:name w:val="xl1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306">
    <w:name w:val="xl11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0"/>
      <w:szCs w:val="20"/>
    </w:rPr>
  </w:style>
  <w:style w:type="paragraph" w:customStyle="1" w:styleId="307">
    <w:name w:val="xl11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308">
    <w:name w:val="Char Char1 Char Char Char Char Char Char Char Char Char Char Char Char Char Char Char Char Char Char Char Char"/>
    <w:basedOn w:val="1"/>
    <w:autoRedefine/>
    <w:qFormat/>
    <w:uiPriority w:val="0"/>
    <w:pPr>
      <w:widowControl/>
      <w:tabs>
        <w:tab w:val="left" w:pos="360"/>
      </w:tabs>
      <w:ind w:left="360" w:hanging="360"/>
      <w:jc w:val="left"/>
    </w:pPr>
    <w:rPr>
      <w:rFonts w:ascii="Verdana" w:hAnsi="Verdana"/>
      <w:kern w:val="0"/>
      <w:sz w:val="24"/>
      <w:szCs w:val="21"/>
    </w:rPr>
  </w:style>
  <w:style w:type="paragraph" w:customStyle="1" w:styleId="309">
    <w:name w:val="Char Char Char Char Char Char"/>
    <w:basedOn w:val="1"/>
    <w:autoRedefine/>
    <w:qFormat/>
    <w:uiPriority w:val="0"/>
    <w:pPr>
      <w:widowControl/>
      <w:spacing w:after="160" w:line="240" w:lineRule="exact"/>
      <w:jc w:val="left"/>
    </w:pPr>
    <w:rPr>
      <w:sz w:val="32"/>
      <w:szCs w:val="20"/>
    </w:rPr>
  </w:style>
  <w:style w:type="paragraph" w:customStyle="1" w:styleId="310">
    <w:name w:val="pa-3"/>
    <w:basedOn w:val="1"/>
    <w:autoRedefine/>
    <w:qFormat/>
    <w:uiPriority w:val="0"/>
    <w:pPr>
      <w:widowControl/>
      <w:spacing w:before="150" w:after="150"/>
      <w:jc w:val="left"/>
    </w:pPr>
    <w:rPr>
      <w:rFonts w:ascii="宋体" w:hAnsi="宋体" w:cs="宋体"/>
      <w:kern w:val="0"/>
      <w:sz w:val="24"/>
    </w:rPr>
  </w:style>
  <w:style w:type="paragraph" w:customStyle="1" w:styleId="311">
    <w:name w:val="xl10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312">
    <w:name w:val="xl11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313">
    <w:name w:val="Char Char2 Char"/>
    <w:basedOn w:val="1"/>
    <w:autoRedefine/>
    <w:qFormat/>
    <w:uiPriority w:val="0"/>
    <w:rPr>
      <w:rFonts w:ascii="宋体" w:hAnsi="宋体"/>
      <w:b/>
      <w:sz w:val="28"/>
      <w:szCs w:val="28"/>
    </w:rPr>
  </w:style>
  <w:style w:type="paragraph" w:customStyle="1" w:styleId="314">
    <w:name w:val="_Style 2"/>
    <w:basedOn w:val="1"/>
    <w:autoRedefine/>
    <w:qFormat/>
    <w:uiPriority w:val="0"/>
    <w:pPr>
      <w:ind w:firstLine="420" w:firstLineChars="200"/>
    </w:pPr>
  </w:style>
  <w:style w:type="paragraph" w:customStyle="1" w:styleId="315">
    <w:name w:val="Normal_2"/>
    <w:autoRedefine/>
    <w:qFormat/>
    <w:uiPriority w:val="0"/>
    <w:pPr>
      <w:spacing w:before="120" w:after="240"/>
      <w:jc w:val="both"/>
    </w:pPr>
    <w:rPr>
      <w:rFonts w:ascii="Calibri" w:hAnsi="Calibri" w:eastAsia="Calibri" w:cs="Times New Roman"/>
      <w:sz w:val="22"/>
      <w:szCs w:val="22"/>
      <w:lang w:val="ru-RU" w:eastAsia="en-US" w:bidi="ar-SA"/>
    </w:rPr>
  </w:style>
  <w:style w:type="paragraph" w:customStyle="1" w:styleId="316">
    <w:name w:val="Char3"/>
    <w:basedOn w:val="1"/>
    <w:autoRedefine/>
    <w:qFormat/>
    <w:uiPriority w:val="0"/>
  </w:style>
  <w:style w:type="paragraph" w:customStyle="1" w:styleId="317">
    <w:name w:val="Char Char Char Char Char Char Char Char Char1"/>
    <w:basedOn w:val="1"/>
    <w:autoRedefine/>
    <w:qFormat/>
    <w:uiPriority w:val="0"/>
    <w:rPr>
      <w:sz w:val="28"/>
    </w:rPr>
  </w:style>
  <w:style w:type="paragraph" w:customStyle="1" w:styleId="318">
    <w:name w:val="xl11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319">
    <w:name w:val="font5"/>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20">
    <w:name w:val="xl104"/>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321">
    <w:name w:val="xl9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322">
    <w:name w:val="xl134"/>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323">
    <w:name w:val="font14"/>
    <w:basedOn w:val="1"/>
    <w:autoRedefine/>
    <w:qFormat/>
    <w:uiPriority w:val="0"/>
    <w:pPr>
      <w:widowControl/>
      <w:spacing w:before="100" w:beforeAutospacing="1" w:after="100" w:afterAutospacing="1"/>
      <w:jc w:val="left"/>
    </w:pPr>
    <w:rPr>
      <w:rFonts w:ascii="宋体" w:hAnsi="宋体" w:cs="宋体"/>
      <w:kern w:val="0"/>
      <w:sz w:val="20"/>
      <w:szCs w:val="20"/>
    </w:rPr>
  </w:style>
  <w:style w:type="paragraph" w:customStyle="1" w:styleId="324">
    <w:name w:val="正文序号 4"/>
    <w:basedOn w:val="1"/>
    <w:autoRedefine/>
    <w:qFormat/>
    <w:uiPriority w:val="0"/>
    <w:pPr>
      <w:numPr>
        <w:ilvl w:val="3"/>
        <w:numId w:val="9"/>
      </w:numPr>
      <w:spacing w:before="60"/>
    </w:pPr>
  </w:style>
  <w:style w:type="paragraph" w:customStyle="1" w:styleId="325">
    <w:name w:val="特点标题"/>
    <w:basedOn w:val="1"/>
    <w:next w:val="40"/>
    <w:autoRedefine/>
    <w:qFormat/>
    <w:uiPriority w:val="0"/>
    <w:pPr>
      <w:adjustRightInd w:val="0"/>
      <w:spacing w:line="360" w:lineRule="auto"/>
      <w:ind w:firstLine="482"/>
      <w:textAlignment w:val="baseline"/>
    </w:pPr>
    <w:rPr>
      <w:rFonts w:ascii="宋体" w:hAnsi="宋体"/>
      <w:kern w:val="0"/>
      <w:sz w:val="24"/>
    </w:rPr>
  </w:style>
  <w:style w:type="paragraph" w:customStyle="1" w:styleId="326">
    <w:name w:val="xl8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327">
    <w:name w:val="xl35"/>
    <w:basedOn w:val="1"/>
    <w:autoRedefine/>
    <w:qFormat/>
    <w:uiPriority w:val="0"/>
    <w:pPr>
      <w:widowControl/>
      <w:pBdr>
        <w:left w:val="single" w:color="auto" w:sz="8" w:space="0"/>
        <w:bottom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328">
    <w:name w:val="表格文字"/>
    <w:basedOn w:val="1"/>
    <w:next w:val="1"/>
    <w:autoRedefine/>
    <w:qFormat/>
    <w:uiPriority w:val="0"/>
    <w:pPr>
      <w:numPr>
        <w:ilvl w:val="0"/>
        <w:numId w:val="18"/>
      </w:numPr>
      <w:tabs>
        <w:tab w:val="clear" w:pos="360"/>
      </w:tabs>
      <w:ind w:left="0" w:firstLine="0"/>
      <w:jc w:val="left"/>
    </w:pPr>
    <w:rPr>
      <w:rFonts w:ascii="Arial" w:hAnsi="Arial" w:eastAsia="仿宋_GB2312" w:cs="Arial"/>
      <w:sz w:val="18"/>
      <w:szCs w:val="18"/>
    </w:rPr>
  </w:style>
  <w:style w:type="paragraph" w:customStyle="1" w:styleId="329">
    <w:name w:val="正文文本样式"/>
    <w:basedOn w:val="1"/>
    <w:autoRedefine/>
    <w:qFormat/>
    <w:uiPriority w:val="0"/>
    <w:pPr>
      <w:spacing w:line="360" w:lineRule="auto"/>
      <w:ind w:firstLine="482"/>
    </w:pPr>
    <w:rPr>
      <w:rFonts w:cs="宋体"/>
      <w:sz w:val="24"/>
      <w:szCs w:val="20"/>
    </w:rPr>
  </w:style>
  <w:style w:type="paragraph" w:customStyle="1" w:styleId="330">
    <w:name w:val="xl11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331">
    <w:name w:val="xl33"/>
    <w:basedOn w:val="1"/>
    <w:autoRedefine/>
    <w:qFormat/>
    <w:uiPriority w:val="0"/>
    <w:pPr>
      <w:widowControl/>
      <w:spacing w:before="100" w:beforeAutospacing="1" w:after="100" w:afterAutospacing="1"/>
      <w:jc w:val="center"/>
      <w:textAlignment w:val="center"/>
    </w:pPr>
    <w:rPr>
      <w:rFonts w:hint="eastAsia" w:ascii="黑体" w:hAnsi="Arial Unicode MS" w:eastAsia="黑体" w:cs="Arial Unicode MS"/>
      <w:kern w:val="0"/>
      <w:sz w:val="24"/>
    </w:rPr>
  </w:style>
  <w:style w:type="paragraph" w:customStyle="1" w:styleId="332">
    <w:name w:val="_Style 3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3">
    <w:name w:val="Pa17"/>
    <w:basedOn w:val="1"/>
    <w:next w:val="1"/>
    <w:autoRedefine/>
    <w:qFormat/>
    <w:uiPriority w:val="0"/>
    <w:pPr>
      <w:autoSpaceDE w:val="0"/>
      <w:autoSpaceDN w:val="0"/>
      <w:adjustRightInd w:val="0"/>
      <w:spacing w:line="141" w:lineRule="atLeast"/>
      <w:jc w:val="left"/>
    </w:pPr>
    <w:rPr>
      <w:rFonts w:ascii="OMBFXO+Univers-Light" w:eastAsia="OMBFXO+Univers-Light"/>
      <w:kern w:val="0"/>
      <w:sz w:val="24"/>
    </w:rPr>
  </w:style>
  <w:style w:type="paragraph" w:customStyle="1" w:styleId="334">
    <w:name w:val="正文1"/>
    <w:basedOn w:val="1"/>
    <w:autoRedefine/>
    <w:qFormat/>
    <w:uiPriority w:val="0"/>
    <w:pPr>
      <w:spacing w:line="360" w:lineRule="auto"/>
    </w:pPr>
    <w:rPr>
      <w:rFonts w:ascii="宋体" w:hAnsi="宋体"/>
      <w:sz w:val="24"/>
    </w:rPr>
  </w:style>
  <w:style w:type="paragraph" w:styleId="335">
    <w:name w:val="No Spacing"/>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336">
    <w:name w:val="xl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Arial Unicode MS" w:hAnsi="Arial Unicode MS" w:eastAsia="Arial Unicode MS" w:cs="Arial Unicode MS"/>
      <w:color w:val="000000"/>
      <w:kern w:val="0"/>
      <w:sz w:val="24"/>
    </w:rPr>
  </w:style>
  <w:style w:type="paragraph" w:customStyle="1" w:styleId="337">
    <w:name w:val="样式 宋体 小四 行距: 1.5 倍行距"/>
    <w:basedOn w:val="1"/>
    <w:autoRedefine/>
    <w:qFormat/>
    <w:uiPriority w:val="0"/>
    <w:pPr>
      <w:spacing w:before="100" w:beforeAutospacing="1" w:after="100" w:afterAutospacing="1" w:line="360" w:lineRule="auto"/>
      <w:ind w:firstLine="200" w:firstLineChars="200"/>
    </w:pPr>
    <w:rPr>
      <w:rFonts w:ascii="宋体" w:hAnsi="Calibri" w:cs="宋体"/>
      <w:sz w:val="24"/>
      <w:szCs w:val="20"/>
    </w:rPr>
  </w:style>
  <w:style w:type="paragraph" w:customStyle="1" w:styleId="338">
    <w:name w:val="pa-15"/>
    <w:basedOn w:val="1"/>
    <w:autoRedefine/>
    <w:qFormat/>
    <w:uiPriority w:val="0"/>
    <w:pPr>
      <w:widowControl/>
      <w:spacing w:before="150" w:after="150"/>
      <w:jc w:val="left"/>
    </w:pPr>
    <w:rPr>
      <w:rFonts w:ascii="宋体" w:hAnsi="宋体" w:cs="宋体"/>
      <w:kern w:val="0"/>
      <w:sz w:val="24"/>
    </w:rPr>
  </w:style>
  <w:style w:type="paragraph" w:customStyle="1" w:styleId="339">
    <w:name w:val="font9"/>
    <w:basedOn w:val="1"/>
    <w:autoRedefine/>
    <w:qFormat/>
    <w:uiPriority w:val="0"/>
    <w:pPr>
      <w:widowControl/>
      <w:spacing w:before="100" w:beforeAutospacing="1" w:after="100" w:afterAutospacing="1"/>
      <w:jc w:val="left"/>
    </w:pPr>
    <w:rPr>
      <w:color w:val="000000"/>
      <w:kern w:val="0"/>
      <w:sz w:val="20"/>
      <w:szCs w:val="20"/>
    </w:rPr>
  </w:style>
  <w:style w:type="paragraph" w:customStyle="1" w:styleId="340">
    <w:name w:val="font10"/>
    <w:basedOn w:val="1"/>
    <w:autoRedefine/>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341">
    <w:name w:val="pa-13"/>
    <w:basedOn w:val="1"/>
    <w:autoRedefine/>
    <w:qFormat/>
    <w:uiPriority w:val="0"/>
    <w:pPr>
      <w:widowControl/>
      <w:spacing w:before="150" w:after="150"/>
      <w:jc w:val="left"/>
    </w:pPr>
    <w:rPr>
      <w:rFonts w:ascii="宋体" w:hAnsi="宋体" w:cs="宋体"/>
      <w:kern w:val="0"/>
      <w:sz w:val="24"/>
    </w:rPr>
  </w:style>
  <w:style w:type="paragraph" w:customStyle="1" w:styleId="342">
    <w:name w:val="列表数字1"/>
    <w:next w:val="49"/>
    <w:autoRedefine/>
    <w:qFormat/>
    <w:uiPriority w:val="0"/>
    <w:pPr>
      <w:numPr>
        <w:ilvl w:val="0"/>
        <w:numId w:val="19"/>
      </w:numPr>
      <w:tabs>
        <w:tab w:val="left" w:pos="900"/>
        <w:tab w:val="clear" w:pos="1145"/>
      </w:tabs>
      <w:spacing w:before="120" w:line="360" w:lineRule="auto"/>
    </w:pPr>
    <w:rPr>
      <w:rFonts w:ascii="Times New Roman" w:hAnsi="Times New Roman" w:eastAsia="宋体" w:cs="Times New Roman"/>
      <w:sz w:val="24"/>
      <w:lang w:val="en-US" w:eastAsia="zh-CN" w:bidi="ar-SA"/>
    </w:rPr>
  </w:style>
  <w:style w:type="paragraph" w:customStyle="1" w:styleId="343">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eastAsia="Arial Unicode MS"/>
      <w:color w:val="000000"/>
      <w:kern w:val="0"/>
      <w:sz w:val="24"/>
    </w:rPr>
  </w:style>
  <w:style w:type="paragraph" w:customStyle="1" w:styleId="344">
    <w:name w:val="Item List in Table"/>
    <w:basedOn w:val="1"/>
    <w:autoRedefine/>
    <w:qFormat/>
    <w:uiPriority w:val="0"/>
    <w:pPr>
      <w:numPr>
        <w:ilvl w:val="0"/>
        <w:numId w:val="20"/>
      </w:numPr>
      <w:jc w:val="left"/>
    </w:pPr>
  </w:style>
  <w:style w:type="paragraph" w:customStyle="1" w:styleId="345">
    <w:name w:val="表身（左）"/>
    <w:autoRedefine/>
    <w:qFormat/>
    <w:uiPriority w:val="0"/>
    <w:pPr>
      <w:adjustRightInd w:val="0"/>
      <w:snapToGrid w:val="0"/>
      <w:spacing w:line="300" w:lineRule="auto"/>
      <w:textAlignment w:val="center"/>
    </w:pPr>
    <w:rPr>
      <w:rFonts w:ascii="Times New Roman" w:hAnsi="Times New Roman" w:eastAsia="宋体" w:cs="Times New Roman"/>
      <w:sz w:val="16"/>
      <w:lang w:val="en-US" w:eastAsia="zh-CN" w:bidi="ar-SA"/>
    </w:rPr>
  </w:style>
  <w:style w:type="paragraph" w:customStyle="1" w:styleId="346">
    <w:name w:val="正文缩进2字符"/>
    <w:basedOn w:val="49"/>
    <w:autoRedefine/>
    <w:qFormat/>
    <w:uiPriority w:val="0"/>
    <w:pPr>
      <w:spacing w:after="0" w:line="360" w:lineRule="auto"/>
      <w:ind w:firstLine="200" w:firstLineChars="200"/>
    </w:pPr>
    <w:rPr>
      <w:sz w:val="24"/>
      <w:szCs w:val="24"/>
    </w:rPr>
  </w:style>
  <w:style w:type="paragraph" w:customStyle="1" w:styleId="347">
    <w:name w:val="无间隔1"/>
    <w:autoRedefine/>
    <w:qFormat/>
    <w:uiPriority w:val="0"/>
    <w:pPr>
      <w:widowControl w:val="0"/>
      <w:jc w:val="both"/>
    </w:pPr>
    <w:rPr>
      <w:rFonts w:ascii="Calibri" w:hAnsi="Calibri" w:eastAsia="宋体" w:cs="Calibri"/>
      <w:kern w:val="2"/>
      <w:sz w:val="21"/>
      <w:szCs w:val="21"/>
      <w:lang w:val="en-US" w:eastAsia="zh-CN" w:bidi="ar-SA"/>
    </w:rPr>
  </w:style>
  <w:style w:type="paragraph" w:customStyle="1" w:styleId="348">
    <w:name w:val="xl105"/>
    <w:basedOn w:val="1"/>
    <w:autoRedefine/>
    <w:qFormat/>
    <w:uiPriority w:val="0"/>
    <w:pPr>
      <w:widowControl/>
      <w:spacing w:before="100" w:beforeAutospacing="1" w:after="100" w:afterAutospacing="1"/>
      <w:jc w:val="left"/>
    </w:pPr>
    <w:rPr>
      <w:rFonts w:ascii="宋体" w:hAnsi="宋体" w:cs="宋体"/>
      <w:kern w:val="0"/>
      <w:sz w:val="20"/>
      <w:szCs w:val="20"/>
    </w:rPr>
  </w:style>
  <w:style w:type="character" w:styleId="349">
    <w:name w:val="Placeholder Text"/>
    <w:basedOn w:val="53"/>
    <w:autoRedefine/>
    <w:semiHidden/>
    <w:qFormat/>
    <w:uiPriority w:val="99"/>
    <w:rPr>
      <w:color w:val="808080"/>
    </w:rPr>
  </w:style>
  <w:style w:type="paragraph" w:customStyle="1" w:styleId="350">
    <w:name w:val="Table Paragraph"/>
    <w:basedOn w:val="1"/>
    <w:autoRedefine/>
    <w:qFormat/>
    <w:uiPriority w:val="1"/>
  </w:style>
  <w:style w:type="paragraph" w:customStyle="1" w:styleId="351">
    <w:name w:val="正文正"/>
    <w:basedOn w:val="1"/>
    <w:autoRedefine/>
    <w:qFormat/>
    <w:uiPriority w:val="0"/>
    <w:pPr>
      <w:spacing w:line="560" w:lineRule="exact"/>
      <w:ind w:firstLine="561"/>
    </w:pPr>
    <w:rPr>
      <w:rFonts w:eastAsia="仿宋_GB2312"/>
      <w:sz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1.jpeg"/><Relationship Id="rId17" Type="http://schemas.openxmlformats.org/officeDocument/2006/relationships/theme" Target="theme/theme1.xml"/><Relationship Id="rId16" Type="http://schemas.openxmlformats.org/officeDocument/2006/relationships/header" Target="header6.xml"/><Relationship Id="rId15" Type="http://schemas.openxmlformats.org/officeDocument/2006/relationships/header" Target="header5.xml"/><Relationship Id="rId14" Type="http://schemas.openxmlformats.org/officeDocument/2006/relationships/header" Target="header4.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http://www.deepbbs.org</Company>
  <Pages>46</Pages>
  <Words>23602</Words>
  <Characters>25239</Characters>
  <Lines>241</Lines>
  <Paragraphs>68</Paragraphs>
  <TotalTime>0</TotalTime>
  <ScaleCrop>false</ScaleCrop>
  <LinksUpToDate>false</LinksUpToDate>
  <CharactersWithSpaces>29510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2017-11-25T09:31:00Z</dcterms:created>
  <dc:creator>杨佳佳</dc:creator>
  <cp:lastModifiedBy>Administrator</cp:lastModifiedBy>
  <cp:lastPrinted>2023-12-23T04:15:00Z</cp:lastPrinted>
  <dcterms:modified xsi:type="dcterms:W3CDTF">2024-03-28T07:48:50Z</dcterms:modified>
  <dc:title>货物公开招标</dc:title>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F590216C48344EB093F990E4C9F24AF8</vt:lpwstr>
  </property>
</Properties>
</file>